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CAF40">
      <w:pPr>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center"/>
        <w:textAlignment w:val="auto"/>
        <w:rPr>
          <w:rFonts w:hint="default" w:ascii="Times New Roman" w:hAnsi="Times New Roman" w:eastAsia="SimSun" w:cs="Times New Roman"/>
          <w:b/>
          <w:bCs/>
          <w:i w:val="0"/>
          <w:iCs/>
          <w:color w:val="auto"/>
          <w:sz w:val="24"/>
          <w:szCs w:val="24"/>
        </w:rPr>
      </w:pPr>
      <w:r>
        <w:rPr>
          <w:rFonts w:hint="default" w:ascii="Times New Roman" w:hAnsi="Times New Roman" w:eastAsia="SimSun" w:cs="Times New Roman"/>
          <w:b/>
          <w:bCs/>
          <w:color w:val="auto"/>
          <w:sz w:val="24"/>
          <w:szCs w:val="24"/>
        </w:rPr>
        <w:t>Effects of Vitamin Supplementation on Feed Intake and Egg Production Performance in Commercial Layer Chickens, Kolaka, Indonesia</w:t>
      </w:r>
    </w:p>
    <w:tbl>
      <w:tblPr>
        <w:tblStyle w:val="7"/>
        <w:tblW w:w="10440"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713"/>
        <w:gridCol w:w="727"/>
      </w:tblGrid>
      <w:tr w14:paraId="3DDDA82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9713" w:type="dxa"/>
            <w:tcBorders>
              <w:top w:val="nil"/>
              <w:bottom w:val="nil"/>
              <w:right w:val="nil"/>
            </w:tcBorders>
            <w:vAlign w:val="center"/>
          </w:tcPr>
          <w:p w14:paraId="12AF8E01">
            <w:pPr>
              <w:jc w:val="both"/>
              <w:rPr>
                <w:rFonts w:hint="default" w:ascii="Times New Roman" w:hAnsi="Times New Roman" w:cs="Times New Roman"/>
                <w:i w:val="0"/>
                <w:iCs/>
                <w:color w:val="auto"/>
                <w:lang w:val="en-US"/>
              </w:rPr>
            </w:pPr>
          </w:p>
          <w:p w14:paraId="7C8A3370">
            <w:pPr>
              <w:jc w:val="both"/>
              <w:rPr>
                <w:rFonts w:hint="default" w:ascii="Times New Roman" w:hAnsi="Times New Roman" w:cs="Times New Roman"/>
                <w:i w:val="0"/>
                <w:iCs/>
                <w:color w:val="auto"/>
                <w:lang w:eastAsia="zh-CN"/>
              </w:rPr>
            </w:pPr>
            <w:r>
              <w:rPr>
                <w:rFonts w:hint="default" w:ascii="Times New Roman" w:hAnsi="Times New Roman" w:cs="Times New Roman"/>
                <w:i w:val="0"/>
                <w:iCs/>
                <w:color w:val="auto"/>
                <w:lang w:val="en-US"/>
              </w:rPr>
              <w:t>M. Askari Zakariah</w:t>
            </w:r>
            <w:r>
              <w:rPr>
                <w:rFonts w:hint="default" w:ascii="Times New Roman" w:hAnsi="Times New Roman" w:cs="Times New Roman"/>
                <w:i w:val="0"/>
                <w:iCs/>
                <w:color w:val="auto"/>
                <w:vertAlign w:val="superscript"/>
                <w:lang w:val="en-US"/>
              </w:rPr>
              <w:t>1*</w:t>
            </w:r>
            <w:r>
              <w:rPr>
                <w:rFonts w:hint="default" w:ascii="Times New Roman" w:hAnsi="Times New Roman" w:cs="Times New Roman"/>
                <w:i w:val="0"/>
                <w:iCs/>
                <w:color w:val="auto"/>
                <w:lang w:val="en-US" w:eastAsia="en-US"/>
              </w:rPr>
              <w:drawing>
                <wp:inline distT="0" distB="0" distL="0" distR="0">
                  <wp:extent cx="107950" cy="107950"/>
                  <wp:effectExtent l="0" t="0" r="6350" b="6350"/>
                  <wp:docPr id="530358478" name="图片 530358478">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358478" name="图片 530358478"/>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950" cy="107950"/>
                          </a:xfrm>
                          <a:prstGeom prst="rect">
                            <a:avLst/>
                          </a:prstGeom>
                        </pic:spPr>
                      </pic:pic>
                    </a:graphicData>
                  </a:graphic>
                </wp:inline>
              </w:drawing>
            </w:r>
            <w:r>
              <w:rPr>
                <w:rFonts w:hint="default" w:ascii="Times New Roman" w:hAnsi="Times New Roman" w:cs="Times New Roman"/>
                <w:i w:val="0"/>
                <w:iCs/>
                <w:color w:val="auto"/>
                <w:lang w:val="en-US"/>
              </w:rPr>
              <w:t xml:space="preserve">, </w:t>
            </w:r>
            <w:r>
              <w:rPr>
                <w:rFonts w:hint="default" w:ascii="Times New Roman" w:hAnsi="Times New Roman" w:cs="Times New Roman"/>
                <w:i w:val="0"/>
                <w:iCs/>
                <w:color w:val="auto"/>
              </w:rPr>
              <w:t>Alima Bachtiar Abdullahi</w:t>
            </w:r>
            <w:r>
              <w:rPr>
                <w:rFonts w:hint="default" w:ascii="Times New Roman" w:hAnsi="Times New Roman" w:cs="Times New Roman"/>
                <w:i w:val="0"/>
                <w:iCs/>
                <w:color w:val="auto"/>
                <w:vertAlign w:val="superscript"/>
                <w:lang w:val="en-US"/>
              </w:rPr>
              <w:t>2</w:t>
            </w:r>
            <w:r>
              <w:rPr>
                <w:rFonts w:hint="default" w:ascii="Times New Roman" w:hAnsi="Times New Roman" w:cs="Times New Roman"/>
                <w:i w:val="0"/>
                <w:iCs/>
                <w:color w:val="auto"/>
                <w:lang w:val="en-US" w:eastAsia="en-US"/>
              </w:rPr>
              <w:drawing>
                <wp:inline distT="0" distB="0" distL="0" distR="0">
                  <wp:extent cx="107950" cy="107950"/>
                  <wp:effectExtent l="0" t="0" r="6350" b="6350"/>
                  <wp:docPr id="2" name="图片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950" cy="107950"/>
                          </a:xfrm>
                          <a:prstGeom prst="rect">
                            <a:avLst/>
                          </a:prstGeom>
                        </pic:spPr>
                      </pic:pic>
                    </a:graphicData>
                  </a:graphic>
                </wp:inline>
              </w:drawing>
            </w:r>
            <w:r>
              <w:rPr>
                <w:rFonts w:hint="default" w:ascii="Times New Roman" w:hAnsi="Times New Roman" w:cs="Times New Roman"/>
                <w:i w:val="0"/>
                <w:iCs/>
                <w:color w:val="auto"/>
              </w:rPr>
              <w:t>,</w:t>
            </w:r>
            <w:r>
              <w:rPr>
                <w:rFonts w:hint="default" w:ascii="Times New Roman" w:hAnsi="Times New Roman" w:cs="Times New Roman"/>
                <w:i w:val="0"/>
                <w:iCs/>
                <w:color w:val="auto"/>
              </w:rPr>
              <w:t xml:space="preserve"> </w:t>
            </w:r>
            <w:r>
              <w:rPr>
                <w:rFonts w:hint="default" w:ascii="Times New Roman" w:hAnsi="Times New Roman" w:cs="Times New Roman"/>
                <w:i w:val="0"/>
                <w:iCs/>
                <w:color w:val="auto"/>
                <w:lang w:eastAsia="en-US"/>
              </w:rPr>
              <w:t>Nurul Amin</w:t>
            </w:r>
            <w:r>
              <w:rPr>
                <w:rFonts w:hint="default" w:ascii="Times New Roman" w:hAnsi="Times New Roman" w:cs="Times New Roman"/>
                <w:i w:val="0"/>
                <w:iCs/>
                <w:color w:val="auto"/>
                <w:vertAlign w:val="superscript"/>
              </w:rPr>
              <w:t>3</w:t>
            </w:r>
            <w:r>
              <w:rPr>
                <w:rFonts w:hint="default" w:ascii="Times New Roman" w:hAnsi="Times New Roman" w:cs="Times New Roman"/>
                <w:i w:val="0"/>
                <w:iCs/>
                <w:color w:val="auto"/>
                <w:lang w:val="en-US" w:eastAsia="en-US"/>
              </w:rPr>
              <w:drawing>
                <wp:inline distT="0" distB="0" distL="0" distR="0">
                  <wp:extent cx="107950" cy="107950"/>
                  <wp:effectExtent l="0" t="0" r="6350" b="6350"/>
                  <wp:docPr id="6" name="图片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950" cy="107950"/>
                          </a:xfrm>
                          <a:prstGeom prst="rect">
                            <a:avLst/>
                          </a:prstGeom>
                        </pic:spPr>
                      </pic:pic>
                    </a:graphicData>
                  </a:graphic>
                </wp:inline>
              </w:drawing>
            </w:r>
            <w:r>
              <w:rPr>
                <w:rFonts w:hint="default" w:ascii="Times New Roman" w:hAnsi="Times New Roman" w:cs="Times New Roman"/>
                <w:i w:val="0"/>
                <w:iCs/>
                <w:color w:val="auto"/>
              </w:rPr>
              <w:t xml:space="preserve"> </w:t>
            </w:r>
            <w:r>
              <w:rPr>
                <w:rFonts w:hint="default" w:ascii="Times New Roman" w:hAnsi="Times New Roman" w:cs="Times New Roman"/>
                <w:i w:val="0"/>
                <w:iCs/>
                <w:color w:val="auto"/>
                <w:lang w:val="en-US"/>
              </w:rPr>
              <w:t>Failal Ulfi Mauliah</w:t>
            </w:r>
            <w:r>
              <w:rPr>
                <w:rFonts w:hint="default" w:ascii="Times New Roman" w:hAnsi="Times New Roman" w:cs="Times New Roman"/>
                <w:i w:val="0"/>
                <w:iCs/>
                <w:color w:val="auto"/>
                <w:vertAlign w:val="superscript"/>
              </w:rPr>
              <w:t>4</w:t>
            </w:r>
            <w:r>
              <w:rPr>
                <w:rFonts w:hint="default" w:ascii="Times New Roman" w:hAnsi="Times New Roman" w:cs="Times New Roman"/>
                <w:i w:val="0"/>
                <w:iCs/>
                <w:color w:val="auto"/>
                <w:lang w:val="en-US" w:eastAsia="en-US"/>
              </w:rPr>
              <w:drawing>
                <wp:inline distT="0" distB="0" distL="0" distR="0">
                  <wp:extent cx="107950" cy="107950"/>
                  <wp:effectExtent l="0" t="0" r="6350" b="6350"/>
                  <wp:docPr id="1" name="图片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950" cy="107950"/>
                          </a:xfrm>
                          <a:prstGeom prst="rect">
                            <a:avLst/>
                          </a:prstGeom>
                        </pic:spPr>
                      </pic:pic>
                    </a:graphicData>
                  </a:graphic>
                </wp:inline>
              </w:drawing>
            </w:r>
            <w:r>
              <w:rPr>
                <w:rFonts w:hint="default" w:ascii="Times New Roman" w:hAnsi="Times New Roman" w:cs="Times New Roman"/>
                <w:i w:val="0"/>
                <w:iCs/>
                <w:color w:val="auto"/>
                <w:lang w:eastAsia="en-US"/>
              </w:rPr>
              <w:t>Ahmad Muhklis Ramdani</w:t>
            </w:r>
            <w:r>
              <w:rPr>
                <w:rFonts w:hint="default" w:ascii="Times New Roman" w:hAnsi="Times New Roman" w:cs="Times New Roman"/>
                <w:i w:val="0"/>
                <w:iCs/>
                <w:color w:val="auto"/>
                <w:vertAlign w:val="superscript"/>
              </w:rPr>
              <w:t>1</w:t>
            </w:r>
            <w:r>
              <w:rPr>
                <w:rFonts w:hint="default" w:ascii="Times New Roman" w:hAnsi="Times New Roman" w:cs="Times New Roman"/>
                <w:i w:val="0"/>
                <w:iCs/>
                <w:color w:val="auto"/>
                <w:lang w:val="en-US" w:eastAsia="en-US"/>
              </w:rPr>
              <w:drawing>
                <wp:inline distT="0" distB="0" distL="0" distR="0">
                  <wp:extent cx="107950" cy="107950"/>
                  <wp:effectExtent l="0" t="0" r="6350" b="6350"/>
                  <wp:docPr id="3" name="图片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950" cy="107950"/>
                          </a:xfrm>
                          <a:prstGeom prst="rect">
                            <a:avLst/>
                          </a:prstGeom>
                        </pic:spPr>
                      </pic:pic>
                    </a:graphicData>
                  </a:graphic>
                </wp:inline>
              </w:drawing>
            </w:r>
            <w:r>
              <w:rPr>
                <w:rFonts w:hint="default" w:ascii="Times New Roman" w:hAnsi="Times New Roman" w:cs="Times New Roman"/>
                <w:i w:val="0"/>
                <w:iCs/>
                <w:color w:val="auto"/>
                <w:lang w:eastAsia="en-US"/>
              </w:rPr>
              <w:t>Edi Usman</w:t>
            </w:r>
            <w:r>
              <w:rPr>
                <w:rFonts w:hint="default" w:ascii="Times New Roman" w:hAnsi="Times New Roman" w:cs="Times New Roman"/>
                <w:i w:val="0"/>
                <w:iCs/>
                <w:color w:val="auto"/>
                <w:vertAlign w:val="superscript"/>
              </w:rPr>
              <w:t>4</w:t>
            </w:r>
            <w:r>
              <w:rPr>
                <w:rFonts w:hint="default" w:ascii="Times New Roman" w:hAnsi="Times New Roman" w:cs="Times New Roman"/>
                <w:i w:val="0"/>
                <w:iCs/>
                <w:color w:val="auto"/>
                <w:lang w:val="en-US" w:eastAsia="en-US"/>
              </w:rPr>
              <w:drawing>
                <wp:inline distT="0" distB="0" distL="0" distR="0">
                  <wp:extent cx="107950" cy="107950"/>
                  <wp:effectExtent l="0" t="0" r="6350" b="6350"/>
                  <wp:docPr id="4" name="图片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950" cy="107950"/>
                          </a:xfrm>
                          <a:prstGeom prst="rect">
                            <a:avLst/>
                          </a:prstGeom>
                        </pic:spPr>
                      </pic:pic>
                    </a:graphicData>
                  </a:graphic>
                </wp:inline>
              </w:drawing>
            </w:r>
            <w:r>
              <w:rPr>
                <w:rFonts w:hint="default" w:ascii="Times New Roman" w:hAnsi="Times New Roman" w:cs="Times New Roman"/>
                <w:i w:val="0"/>
                <w:iCs/>
                <w:color w:val="auto"/>
                <w:lang w:eastAsia="en-US"/>
              </w:rPr>
              <w:t>Ikbal</w:t>
            </w:r>
            <w:r>
              <w:rPr>
                <w:rFonts w:hint="default" w:ascii="Times New Roman" w:hAnsi="Times New Roman" w:cs="Times New Roman"/>
                <w:i w:val="0"/>
                <w:iCs/>
                <w:color w:val="auto"/>
                <w:vertAlign w:val="superscript"/>
              </w:rPr>
              <w:t>4</w:t>
            </w:r>
            <w:r>
              <w:rPr>
                <w:rFonts w:hint="default" w:ascii="Times New Roman" w:hAnsi="Times New Roman" w:cs="Times New Roman"/>
                <w:i w:val="0"/>
                <w:iCs/>
                <w:color w:val="auto"/>
                <w:lang w:val="en-US" w:eastAsia="en-US"/>
              </w:rPr>
              <w:drawing>
                <wp:inline distT="0" distB="0" distL="0" distR="0">
                  <wp:extent cx="107950" cy="107950"/>
                  <wp:effectExtent l="0" t="0" r="6350" b="6350"/>
                  <wp:docPr id="5" name="图片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950" cy="107950"/>
                          </a:xfrm>
                          <a:prstGeom prst="rect">
                            <a:avLst/>
                          </a:prstGeom>
                        </pic:spPr>
                      </pic:pic>
                    </a:graphicData>
                  </a:graphic>
                </wp:inline>
              </w:drawing>
            </w:r>
            <w:r>
              <w:rPr>
                <w:rFonts w:hint="default" w:ascii="Times New Roman" w:hAnsi="Times New Roman" w:cs="Times New Roman"/>
                <w:i w:val="0"/>
                <w:iCs/>
                <w:color w:val="auto"/>
                <w:lang w:eastAsia="en-US"/>
              </w:rPr>
              <w:t>Nurfaillah</w:t>
            </w:r>
            <w:r>
              <w:rPr>
                <w:rFonts w:hint="default" w:ascii="Times New Roman" w:hAnsi="Times New Roman" w:cs="Times New Roman"/>
                <w:i w:val="0"/>
                <w:iCs/>
                <w:color w:val="auto"/>
                <w:vertAlign w:val="superscript"/>
              </w:rPr>
              <w:t>4</w:t>
            </w:r>
            <w:r>
              <w:rPr>
                <w:rFonts w:hint="default" w:ascii="Times New Roman" w:hAnsi="Times New Roman" w:cs="Times New Roman"/>
                <w:i w:val="0"/>
                <w:iCs/>
                <w:color w:val="auto"/>
                <w:lang w:val="en-US" w:eastAsia="en-US"/>
              </w:rPr>
              <w:drawing>
                <wp:inline distT="0" distB="0" distL="0" distR="0">
                  <wp:extent cx="107950" cy="107950"/>
                  <wp:effectExtent l="0" t="0" r="6350" b="6350"/>
                  <wp:docPr id="7" name="图片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950" cy="107950"/>
                          </a:xfrm>
                          <a:prstGeom prst="rect">
                            <a:avLst/>
                          </a:prstGeom>
                        </pic:spPr>
                      </pic:pic>
                    </a:graphicData>
                  </a:graphic>
                </wp:inline>
              </w:drawing>
            </w:r>
            <w:r>
              <w:rPr>
                <w:rFonts w:hint="default" w:ascii="Times New Roman" w:hAnsi="Times New Roman" w:cs="Times New Roman"/>
                <w:i w:val="0"/>
                <w:iCs/>
                <w:color w:val="auto"/>
                <w:lang w:eastAsia="en-US"/>
              </w:rPr>
              <w:t>Muh Fikriadi Darwis</w:t>
            </w:r>
            <w:r>
              <w:rPr>
                <w:rFonts w:hint="default" w:ascii="Times New Roman" w:hAnsi="Times New Roman" w:cs="Times New Roman"/>
                <w:i w:val="0"/>
                <w:iCs/>
                <w:color w:val="auto"/>
                <w:vertAlign w:val="superscript"/>
              </w:rPr>
              <w:t>4</w:t>
            </w:r>
            <w:r>
              <w:rPr>
                <w:rFonts w:hint="default" w:ascii="Times New Roman" w:hAnsi="Times New Roman" w:cs="Times New Roman"/>
                <w:i w:val="0"/>
                <w:iCs/>
                <w:color w:val="auto"/>
                <w:lang w:val="en-US" w:eastAsia="en-US"/>
              </w:rPr>
              <w:drawing>
                <wp:inline distT="0" distB="0" distL="0" distR="0">
                  <wp:extent cx="107950" cy="107950"/>
                  <wp:effectExtent l="0" t="0" r="6350" b="6350"/>
                  <wp:docPr id="8" name="图片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950" cy="107950"/>
                          </a:xfrm>
                          <a:prstGeom prst="rect">
                            <a:avLst/>
                          </a:prstGeom>
                        </pic:spPr>
                      </pic:pic>
                    </a:graphicData>
                  </a:graphic>
                </wp:inline>
              </w:drawing>
            </w:r>
            <w:r>
              <w:rPr>
                <w:rFonts w:hint="default" w:ascii="Times New Roman" w:hAnsi="Times New Roman" w:cs="Times New Roman"/>
                <w:i w:val="0"/>
                <w:iCs/>
                <w:color w:val="auto"/>
                <w:lang w:eastAsia="en-US"/>
              </w:rPr>
              <w:t>Rifaldi</w:t>
            </w:r>
            <w:r>
              <w:rPr>
                <w:rFonts w:hint="default" w:ascii="Times New Roman" w:hAnsi="Times New Roman" w:cs="Times New Roman"/>
                <w:i w:val="0"/>
                <w:iCs/>
                <w:color w:val="auto"/>
                <w:vertAlign w:val="superscript"/>
              </w:rPr>
              <w:t>4</w:t>
            </w:r>
            <w:r>
              <w:rPr>
                <w:rFonts w:hint="default" w:ascii="Times New Roman" w:hAnsi="Times New Roman" w:cs="Times New Roman"/>
                <w:i w:val="0"/>
                <w:iCs/>
                <w:color w:val="auto"/>
                <w:lang w:val="en-US" w:eastAsia="en-US"/>
              </w:rPr>
              <w:drawing>
                <wp:inline distT="0" distB="0" distL="0" distR="0">
                  <wp:extent cx="107950" cy="107950"/>
                  <wp:effectExtent l="0" t="0" r="6350" b="6350"/>
                  <wp:docPr id="10" name="图片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950" cy="107950"/>
                          </a:xfrm>
                          <a:prstGeom prst="rect">
                            <a:avLst/>
                          </a:prstGeom>
                        </pic:spPr>
                      </pic:pic>
                    </a:graphicData>
                  </a:graphic>
                </wp:inline>
              </w:drawing>
            </w:r>
            <w:r>
              <w:rPr>
                <w:rFonts w:hint="default" w:ascii="Times New Roman" w:hAnsi="Times New Roman" w:cs="Times New Roman"/>
                <w:i w:val="0"/>
                <w:iCs/>
                <w:color w:val="auto"/>
                <w:lang w:eastAsia="en-US"/>
              </w:rPr>
              <w:t>Pardawati</w:t>
            </w:r>
            <w:r>
              <w:rPr>
                <w:rFonts w:hint="default" w:ascii="Times New Roman" w:hAnsi="Times New Roman" w:cs="Times New Roman"/>
                <w:i w:val="0"/>
                <w:iCs/>
                <w:color w:val="auto"/>
                <w:vertAlign w:val="superscript"/>
              </w:rPr>
              <w:t>1</w:t>
            </w:r>
            <w:r>
              <w:rPr>
                <w:rFonts w:hint="default" w:ascii="Times New Roman" w:hAnsi="Times New Roman" w:cs="Times New Roman"/>
                <w:i w:val="0"/>
                <w:iCs/>
                <w:color w:val="auto"/>
                <w:lang w:val="en-US" w:eastAsia="en-US"/>
              </w:rPr>
              <w:drawing>
                <wp:inline distT="0" distB="0" distL="0" distR="0">
                  <wp:extent cx="107950" cy="107950"/>
                  <wp:effectExtent l="0" t="0" r="6350" b="6350"/>
                  <wp:docPr id="11" name="图片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950" cy="107950"/>
                          </a:xfrm>
                          <a:prstGeom prst="rect">
                            <a:avLst/>
                          </a:prstGeom>
                        </pic:spPr>
                      </pic:pic>
                    </a:graphicData>
                  </a:graphic>
                </wp:inline>
              </w:drawing>
            </w:r>
            <w:r>
              <w:rPr>
                <w:rFonts w:hint="default" w:ascii="Times New Roman" w:hAnsi="Times New Roman" w:cs="Times New Roman"/>
                <w:i w:val="0"/>
                <w:iCs/>
                <w:color w:val="auto"/>
                <w:lang w:eastAsia="en-US"/>
              </w:rPr>
              <w:t>Andi Faisal</w:t>
            </w:r>
            <w:r>
              <w:rPr>
                <w:rFonts w:hint="default" w:ascii="Times New Roman" w:hAnsi="Times New Roman" w:cs="Times New Roman"/>
                <w:i w:val="0"/>
                <w:iCs/>
                <w:color w:val="auto"/>
                <w:vertAlign w:val="superscript"/>
              </w:rPr>
              <w:t>5</w:t>
            </w:r>
            <w:r>
              <w:rPr>
                <w:rFonts w:hint="default" w:ascii="Times New Roman" w:hAnsi="Times New Roman" w:cs="Times New Roman"/>
                <w:i w:val="0"/>
                <w:iCs/>
                <w:color w:val="auto"/>
                <w:lang w:val="en-US" w:eastAsia="en-US"/>
              </w:rPr>
              <w:drawing>
                <wp:inline distT="0" distB="0" distL="0" distR="0">
                  <wp:extent cx="107950" cy="107950"/>
                  <wp:effectExtent l="0" t="0" r="6350" b="6350"/>
                  <wp:docPr id="9" name="图片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950" cy="107950"/>
                          </a:xfrm>
                          <a:prstGeom prst="rect">
                            <a:avLst/>
                          </a:prstGeom>
                        </pic:spPr>
                      </pic:pic>
                    </a:graphicData>
                  </a:graphic>
                </wp:inline>
              </w:drawing>
            </w:r>
            <w:r>
              <w:rPr>
                <w:rFonts w:hint="default" w:ascii="Times New Roman" w:hAnsi="Times New Roman" w:cs="Times New Roman"/>
                <w:i w:val="0"/>
                <w:iCs/>
                <w:color w:val="auto"/>
                <w:lang w:eastAsia="en-US"/>
              </w:rPr>
              <w:t>Vill Janna Ningzi</w:t>
            </w:r>
            <w:r>
              <w:rPr>
                <w:rFonts w:hint="default" w:ascii="Times New Roman" w:hAnsi="Times New Roman" w:cs="Times New Roman"/>
                <w:i w:val="0"/>
                <w:iCs/>
                <w:color w:val="auto"/>
                <w:vertAlign w:val="superscript"/>
              </w:rPr>
              <w:t>5</w:t>
            </w:r>
            <w:r>
              <w:rPr>
                <w:rFonts w:hint="default" w:ascii="Times New Roman" w:hAnsi="Times New Roman" w:cs="Times New Roman"/>
                <w:i w:val="0"/>
                <w:iCs/>
                <w:color w:val="auto"/>
                <w:lang w:val="en-US" w:eastAsia="en-US"/>
              </w:rPr>
              <w:drawing>
                <wp:inline distT="0" distB="0" distL="0" distR="0">
                  <wp:extent cx="107950" cy="107950"/>
                  <wp:effectExtent l="0" t="0" r="6350" b="6350"/>
                  <wp:docPr id="12" name="图片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950" cy="107950"/>
                          </a:xfrm>
                          <a:prstGeom prst="rect">
                            <a:avLst/>
                          </a:prstGeom>
                        </pic:spPr>
                      </pic:pic>
                    </a:graphicData>
                  </a:graphic>
                </wp:inline>
              </w:drawing>
            </w:r>
          </w:p>
          <w:p w14:paraId="5A464416">
            <w:pPr>
              <w:jc w:val="left"/>
              <w:rPr>
                <w:rFonts w:hint="default" w:ascii="Times New Roman" w:hAnsi="Times New Roman" w:cs="Times New Roman"/>
                <w:b/>
                <w:i w:val="0"/>
                <w:iCs/>
                <w:color w:val="auto"/>
                <w:szCs w:val="24"/>
                <w:lang w:val="en-US" w:eastAsia="zh-CN"/>
              </w:rPr>
            </w:pPr>
          </w:p>
        </w:tc>
        <w:tc>
          <w:tcPr>
            <w:tcW w:w="727" w:type="dxa"/>
            <w:tcBorders>
              <w:top w:val="nil"/>
              <w:left w:val="nil"/>
              <w:bottom w:val="nil"/>
            </w:tcBorders>
          </w:tcPr>
          <w:p w14:paraId="6F17946B">
            <w:pPr>
              <w:jc w:val="left"/>
              <w:rPr>
                <w:rFonts w:hint="default" w:ascii="Times New Roman" w:hAnsi="Times New Roman" w:cs="Times New Roman"/>
                <w:i w:val="0"/>
                <w:iCs/>
                <w:color w:val="auto"/>
                <w:lang w:val="en-US"/>
              </w:rPr>
            </w:pPr>
          </w:p>
        </w:tc>
      </w:tr>
      <w:tr w14:paraId="0A6FAA3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0440" w:type="dxa"/>
            <w:gridSpan w:val="2"/>
            <w:tcBorders>
              <w:top w:val="nil"/>
              <w:bottom w:val="single" w:color="auto" w:sz="4" w:space="0"/>
            </w:tcBorders>
          </w:tcPr>
          <w:p w14:paraId="0F0440E2">
            <w:pPr>
              <w:jc w:val="left"/>
              <w:rPr>
                <w:rFonts w:hint="default" w:ascii="Times New Roman" w:hAnsi="Times New Roman" w:cs="Times New Roman"/>
                <w:i w:val="0"/>
                <w:iCs/>
                <w:color w:val="auto"/>
              </w:rPr>
            </w:pPr>
            <w:r>
              <w:rPr>
                <w:rFonts w:hint="default" w:ascii="Times New Roman" w:hAnsi="Times New Roman" w:cs="Times New Roman"/>
                <w:i w:val="0"/>
                <w:iCs/>
                <w:color w:val="auto"/>
                <w:vertAlign w:val="superscript"/>
                <w:lang w:val="en-US" w:eastAsia="zh-CN"/>
              </w:rPr>
              <w:t xml:space="preserve">1 </w:t>
            </w:r>
            <w:r>
              <w:rPr>
                <w:rFonts w:hint="default" w:ascii="Times New Roman" w:hAnsi="Times New Roman" w:cs="Times New Roman"/>
                <w:i w:val="0"/>
                <w:iCs/>
                <w:color w:val="auto"/>
              </w:rPr>
              <w:t>Department of Animal Science, Universitas Sains Islam Al Mawaddah Warrahmah Kolaka, Kolaka 93511, Indonesia</w:t>
            </w:r>
          </w:p>
          <w:p w14:paraId="740A7A1E">
            <w:pPr>
              <w:jc w:val="left"/>
              <w:rPr>
                <w:rFonts w:hint="default" w:ascii="Times New Roman" w:hAnsi="Times New Roman" w:cs="Times New Roman"/>
                <w:i w:val="0"/>
                <w:iCs/>
                <w:color w:val="auto"/>
              </w:rPr>
            </w:pPr>
            <w:r>
              <w:rPr>
                <w:rFonts w:hint="default" w:ascii="Times New Roman" w:hAnsi="Times New Roman" w:cs="Times New Roman"/>
                <w:i w:val="0"/>
                <w:iCs/>
                <w:color w:val="auto"/>
                <w:vertAlign w:val="superscript"/>
                <w:lang w:val="en-US" w:eastAsia="zh-CN"/>
              </w:rPr>
              <w:t xml:space="preserve">2 </w:t>
            </w:r>
            <w:r>
              <w:rPr>
                <w:rFonts w:hint="default" w:ascii="Times New Roman" w:hAnsi="Times New Roman" w:cs="Times New Roman"/>
                <w:i w:val="0"/>
                <w:iCs/>
                <w:color w:val="auto"/>
              </w:rPr>
              <w:t>Department of Animal Science, Politeknik Pertanian Negeri Pangkajene Kepulauan, Pangkep 90671, Indonesia</w:t>
            </w:r>
          </w:p>
          <w:p w14:paraId="248DDBBA">
            <w:pPr>
              <w:jc w:val="left"/>
              <w:rPr>
                <w:rFonts w:hint="default" w:ascii="Times New Roman" w:hAnsi="Times New Roman" w:cs="Times New Roman"/>
                <w:i w:val="0"/>
                <w:iCs/>
                <w:color w:val="auto"/>
                <w:lang w:val="en-US"/>
              </w:rPr>
            </w:pPr>
            <w:r>
              <w:rPr>
                <w:rFonts w:hint="default" w:ascii="Times New Roman" w:hAnsi="Times New Roman" w:cs="Times New Roman"/>
                <w:i w:val="0"/>
                <w:iCs/>
                <w:color w:val="auto"/>
                <w:vertAlign w:val="superscript"/>
                <w:lang w:eastAsia="zh-CN"/>
              </w:rPr>
              <w:t>3</w:t>
            </w:r>
            <w:r>
              <w:rPr>
                <w:rFonts w:hint="default" w:ascii="Times New Roman" w:hAnsi="Times New Roman" w:cs="Times New Roman"/>
                <w:i w:val="0"/>
                <w:iCs/>
                <w:color w:val="auto"/>
                <w:vertAlign w:val="superscript"/>
                <w:lang w:val="en-US" w:eastAsia="zh-CN"/>
              </w:rPr>
              <w:t xml:space="preserve"> </w:t>
            </w:r>
            <w:r>
              <w:rPr>
                <w:rFonts w:hint="default" w:ascii="Times New Roman" w:hAnsi="Times New Roman" w:cs="Times New Roman"/>
                <w:i w:val="0"/>
                <w:iCs/>
                <w:color w:val="auto"/>
              </w:rPr>
              <w:t>Department of Animal Science, Universitas Muhammadiyah Parepare, Parepare 91214, Indonesia</w:t>
            </w:r>
          </w:p>
          <w:p w14:paraId="63142395">
            <w:pPr>
              <w:jc w:val="left"/>
              <w:rPr>
                <w:rFonts w:hint="default" w:ascii="Times New Roman" w:hAnsi="Times New Roman" w:cs="Times New Roman"/>
                <w:i w:val="0"/>
                <w:iCs/>
                <w:color w:val="auto"/>
              </w:rPr>
            </w:pPr>
            <w:r>
              <w:rPr>
                <w:rFonts w:hint="default" w:ascii="Times New Roman" w:hAnsi="Times New Roman" w:cs="Times New Roman"/>
                <w:i w:val="0"/>
                <w:iCs/>
                <w:color w:val="auto"/>
                <w:vertAlign w:val="superscript"/>
                <w:lang w:eastAsia="zh-CN"/>
              </w:rPr>
              <w:t>4</w:t>
            </w:r>
            <w:r>
              <w:rPr>
                <w:rFonts w:hint="default" w:ascii="Times New Roman" w:hAnsi="Times New Roman" w:cs="Times New Roman"/>
                <w:i w:val="0"/>
                <w:iCs/>
                <w:color w:val="auto"/>
                <w:vertAlign w:val="superscript"/>
                <w:lang w:val="en-US" w:eastAsia="zh-CN"/>
              </w:rPr>
              <w:t xml:space="preserve"> </w:t>
            </w:r>
            <w:r>
              <w:rPr>
                <w:rFonts w:hint="default" w:ascii="Times New Roman" w:hAnsi="Times New Roman" w:cs="Times New Roman"/>
                <w:i w:val="0"/>
                <w:iCs/>
                <w:color w:val="auto"/>
              </w:rPr>
              <w:t>Department of Health, Universitas Sains Islam Al Mawaddah Warrahmah Kolaka, Kolaka 93511, Indonesia</w:t>
            </w:r>
          </w:p>
          <w:p w14:paraId="650E788E">
            <w:pPr>
              <w:jc w:val="left"/>
              <w:rPr>
                <w:rFonts w:hint="default" w:ascii="Times New Roman" w:hAnsi="Times New Roman" w:cs="Times New Roman"/>
                <w:i w:val="0"/>
                <w:iCs/>
                <w:color w:val="auto"/>
              </w:rPr>
            </w:pPr>
            <w:r>
              <w:rPr>
                <w:rFonts w:hint="default" w:ascii="Times New Roman" w:hAnsi="Times New Roman" w:cs="Times New Roman"/>
                <w:i w:val="0"/>
                <w:iCs/>
                <w:color w:val="auto"/>
                <w:vertAlign w:val="superscript"/>
                <w:lang w:eastAsia="zh-CN"/>
              </w:rPr>
              <w:t>5</w:t>
            </w:r>
            <w:r>
              <w:rPr>
                <w:rFonts w:hint="default" w:ascii="Times New Roman" w:hAnsi="Times New Roman" w:cs="Times New Roman"/>
                <w:i w:val="0"/>
                <w:iCs/>
                <w:color w:val="auto"/>
                <w:vertAlign w:val="superscript"/>
                <w:lang w:val="en-US" w:eastAsia="zh-CN"/>
              </w:rPr>
              <w:t xml:space="preserve"> </w:t>
            </w:r>
            <w:r>
              <w:rPr>
                <w:rFonts w:hint="default" w:ascii="Times New Roman" w:hAnsi="Times New Roman" w:cs="Times New Roman"/>
                <w:i w:val="0"/>
                <w:iCs/>
                <w:color w:val="auto"/>
              </w:rPr>
              <w:t>Department of Agribussines, Universitas Sains Islam Al Mawaddah Warrahmah Kolaka, Kolaka 93511, Indonesia</w:t>
            </w:r>
          </w:p>
          <w:p w14:paraId="6FCCBE2F">
            <w:pPr>
              <w:jc w:val="left"/>
              <w:rPr>
                <w:rFonts w:hint="default" w:ascii="Times New Roman" w:hAnsi="Times New Roman" w:cs="Times New Roman"/>
                <w:i w:val="0"/>
                <w:iCs/>
                <w:color w:val="auto"/>
              </w:rPr>
            </w:pPr>
            <w:r>
              <w:rPr>
                <w:rFonts w:hint="default" w:ascii="Times New Roman" w:hAnsi="Times New Roman" w:cs="Times New Roman"/>
                <w:i w:val="0"/>
                <w:iCs/>
                <w:color w:val="auto"/>
                <w:vertAlign w:val="superscript"/>
                <w:lang w:eastAsia="zh-CN"/>
              </w:rPr>
              <w:t>5</w:t>
            </w:r>
            <w:r>
              <w:rPr>
                <w:rFonts w:hint="default" w:ascii="Times New Roman" w:hAnsi="Times New Roman" w:cs="Times New Roman"/>
                <w:i w:val="0"/>
                <w:iCs/>
                <w:color w:val="auto"/>
                <w:vertAlign w:val="superscript"/>
                <w:lang w:val="en-US" w:eastAsia="zh-CN"/>
              </w:rPr>
              <w:t xml:space="preserve"> </w:t>
            </w:r>
            <w:r>
              <w:rPr>
                <w:rFonts w:hint="default" w:ascii="Times New Roman" w:hAnsi="Times New Roman" w:cs="Times New Roman"/>
                <w:i w:val="0"/>
                <w:iCs/>
                <w:color w:val="auto"/>
              </w:rPr>
              <w:t xml:space="preserve">Department of </w:t>
            </w:r>
            <w:r>
              <w:rPr>
                <w:rFonts w:hint="default" w:ascii="Times New Roman" w:hAnsi="Times New Roman" w:cs="Times New Roman"/>
                <w:i w:val="0"/>
                <w:iCs/>
                <w:color w:val="auto"/>
              </w:rPr>
              <w:t>Management Education Islamic</w:t>
            </w:r>
            <w:r>
              <w:rPr>
                <w:rFonts w:hint="default" w:ascii="Times New Roman" w:hAnsi="Times New Roman" w:cs="Times New Roman"/>
                <w:i w:val="0"/>
                <w:iCs/>
                <w:color w:val="auto"/>
              </w:rPr>
              <w:t>, Universitas Sains Islam Al Mawaddah Warrahmah Kolaka, Kolaka 93511, Indonesia</w:t>
            </w:r>
          </w:p>
          <w:p w14:paraId="35387A0D">
            <w:pPr>
              <w:jc w:val="left"/>
              <w:rPr>
                <w:rFonts w:hint="default" w:ascii="Times New Roman" w:hAnsi="Times New Roman" w:cs="Times New Roman"/>
                <w:i w:val="0"/>
                <w:iCs/>
                <w:color w:val="auto"/>
              </w:rPr>
            </w:pPr>
            <w:r>
              <w:rPr>
                <w:rFonts w:hint="default" w:ascii="Times New Roman" w:hAnsi="Times New Roman" w:cs="Times New Roman"/>
                <w:i w:val="0"/>
                <w:iCs/>
                <w:color w:val="auto"/>
                <w:vertAlign w:val="superscript"/>
                <w:lang w:eastAsia="zh-CN"/>
              </w:rPr>
              <w:t>6</w:t>
            </w:r>
            <w:r>
              <w:rPr>
                <w:rFonts w:hint="default" w:ascii="Times New Roman" w:hAnsi="Times New Roman" w:cs="Times New Roman"/>
                <w:i w:val="0"/>
                <w:iCs/>
                <w:color w:val="auto"/>
                <w:vertAlign w:val="superscript"/>
                <w:lang w:val="en-US" w:eastAsia="zh-CN"/>
              </w:rPr>
              <w:t xml:space="preserve"> </w:t>
            </w:r>
            <w:r>
              <w:rPr>
                <w:rFonts w:hint="default" w:ascii="Times New Roman" w:hAnsi="Times New Roman" w:cs="Times New Roman"/>
                <w:i w:val="0"/>
                <w:iCs/>
                <w:color w:val="auto"/>
              </w:rPr>
              <w:t xml:space="preserve">Department of </w:t>
            </w:r>
            <w:r>
              <w:rPr>
                <w:rFonts w:hint="default" w:ascii="Times New Roman" w:hAnsi="Times New Roman" w:cs="Times New Roman"/>
                <w:i w:val="0"/>
                <w:iCs/>
                <w:color w:val="auto"/>
              </w:rPr>
              <w:t>English Departement</w:t>
            </w:r>
            <w:r>
              <w:rPr>
                <w:rFonts w:hint="default" w:ascii="Times New Roman" w:hAnsi="Times New Roman" w:cs="Times New Roman"/>
                <w:i w:val="0"/>
                <w:iCs/>
                <w:color w:val="auto"/>
              </w:rPr>
              <w:t>, Universitas Sains Islam Al Mawaddah Warrahmah Kolaka, Kolaka 93511, Indonesia</w:t>
            </w:r>
          </w:p>
          <w:p w14:paraId="609D7F58">
            <w:pPr>
              <w:jc w:val="left"/>
              <w:rPr>
                <w:rFonts w:hint="default" w:ascii="Times New Roman" w:hAnsi="Times New Roman" w:cs="Times New Roman"/>
                <w:i w:val="0"/>
                <w:iCs/>
                <w:color w:val="auto"/>
              </w:rPr>
            </w:pPr>
          </w:p>
          <w:p w14:paraId="2A62D387">
            <w:pPr>
              <w:jc w:val="left"/>
              <w:rPr>
                <w:rFonts w:hint="default" w:ascii="Times New Roman" w:hAnsi="Times New Roman" w:cs="Times New Roman"/>
                <w:i w:val="0"/>
                <w:iCs/>
                <w:color w:val="auto"/>
              </w:rPr>
            </w:pPr>
          </w:p>
          <w:p w14:paraId="141032A9">
            <w:pPr>
              <w:jc w:val="left"/>
              <w:rPr>
                <w:rFonts w:hint="default" w:ascii="Times New Roman" w:hAnsi="Times New Roman" w:cs="Times New Roman"/>
                <w:i w:val="0"/>
                <w:iCs/>
                <w:color w:val="auto"/>
                <w:lang w:val="en-US" w:eastAsia="zh-CN"/>
              </w:rPr>
            </w:pPr>
          </w:p>
          <w:p w14:paraId="5D159EDC">
            <w:pPr>
              <w:jc w:val="left"/>
              <w:rPr>
                <w:rFonts w:hint="default" w:ascii="Times New Roman" w:hAnsi="Times New Roman" w:cs="Times New Roman"/>
                <w:i w:val="0"/>
                <w:iCs/>
                <w:color w:val="auto"/>
                <w:lang w:val="en-US" w:eastAsia="zh-CN"/>
              </w:rPr>
            </w:pPr>
            <w:r>
              <w:rPr>
                <w:rFonts w:hint="default" w:ascii="Times New Roman" w:hAnsi="Times New Roman" w:cs="Times New Roman"/>
                <w:i w:val="0"/>
                <w:iCs/>
                <w:color w:val="auto"/>
                <w:lang w:val="en-US" w:eastAsia="zh-CN"/>
              </w:rPr>
              <w:t xml:space="preserve">Corresponding Author Email: </w:t>
            </w:r>
            <w:r>
              <w:rPr>
                <w:rFonts w:hint="default" w:ascii="Times New Roman" w:hAnsi="Times New Roman" w:cs="Times New Roman"/>
                <w:i w:val="0"/>
                <w:iCs/>
                <w:color w:val="auto"/>
                <w:lang w:val="en-US" w:eastAsia="zh-CN"/>
              </w:rPr>
              <w:fldChar w:fldCharType="begin"/>
            </w:r>
            <w:r>
              <w:rPr>
                <w:rFonts w:hint="default" w:ascii="Times New Roman" w:hAnsi="Times New Roman" w:cs="Times New Roman"/>
                <w:i w:val="0"/>
                <w:iCs/>
                <w:color w:val="auto"/>
                <w:lang w:val="en-US" w:eastAsia="zh-CN"/>
              </w:rPr>
              <w:instrText xml:space="preserve"> HYPERLINK "mailto:askari@usimar.ac.id" </w:instrText>
            </w:r>
            <w:r>
              <w:rPr>
                <w:rFonts w:hint="default" w:ascii="Times New Roman" w:hAnsi="Times New Roman" w:cs="Times New Roman"/>
                <w:i w:val="0"/>
                <w:iCs/>
                <w:color w:val="auto"/>
                <w:lang w:val="en-US" w:eastAsia="zh-CN"/>
              </w:rPr>
              <w:fldChar w:fldCharType="separate"/>
            </w:r>
            <w:r>
              <w:rPr>
                <w:rStyle w:val="12"/>
                <w:rFonts w:hint="default" w:ascii="Times New Roman" w:hAnsi="Times New Roman" w:cs="Times New Roman"/>
                <w:i w:val="0"/>
                <w:iCs/>
                <w:color w:val="auto"/>
                <w:lang w:val="en-US" w:eastAsia="zh-CN"/>
              </w:rPr>
              <w:t>askari@usimar.ac.id</w:t>
            </w:r>
            <w:r>
              <w:rPr>
                <w:rFonts w:hint="default" w:ascii="Times New Roman" w:hAnsi="Times New Roman" w:cs="Times New Roman"/>
                <w:i w:val="0"/>
                <w:iCs/>
                <w:color w:val="auto"/>
                <w:lang w:val="en-US" w:eastAsia="zh-CN"/>
              </w:rPr>
              <w:fldChar w:fldCharType="end"/>
            </w:r>
          </w:p>
          <w:p w14:paraId="4764D04F">
            <w:pPr>
              <w:jc w:val="left"/>
              <w:rPr>
                <w:rFonts w:hint="default" w:ascii="Times New Roman" w:hAnsi="Times New Roman" w:cs="Times New Roman"/>
                <w:i w:val="0"/>
                <w:iCs/>
                <w:color w:val="auto"/>
                <w:sz w:val="20"/>
                <w:szCs w:val="20"/>
                <w:lang w:val="en-US" w:eastAsia="zh-CN"/>
              </w:rPr>
            </w:pPr>
          </w:p>
          <w:p w14:paraId="1D520BB0">
            <w:pPr>
              <w:spacing w:line="360" w:lineRule="auto"/>
              <w:rPr>
                <w:rFonts w:hint="default" w:ascii="Times New Roman" w:hAnsi="Times New Roman" w:cs="Times New Roman"/>
                <w:color w:val="auto"/>
                <w:sz w:val="20"/>
                <w:szCs w:val="20"/>
              </w:rPr>
            </w:pPr>
            <w:r>
              <w:rPr>
                <w:rFonts w:hint="default" w:ascii="Times New Roman" w:hAnsi="Times New Roman" w:cs="Times New Roman"/>
                <w:iCs/>
                <w:color w:val="auto"/>
                <w:sz w:val="20"/>
                <w:szCs w:val="20"/>
              </w:rPr>
              <w:t xml:space="preserve">Author No.1: </w:t>
            </w:r>
            <w:r>
              <w:rPr>
                <w:rFonts w:hint="default" w:ascii="Times New Roman" w:hAnsi="Times New Roman" w:cs="Times New Roman"/>
                <w:color w:val="auto"/>
                <w:sz w:val="20"/>
                <w:szCs w:val="20"/>
              </w:rPr>
              <w:fldChar w:fldCharType="begin"/>
            </w:r>
            <w:r>
              <w:rPr>
                <w:rFonts w:hint="default" w:ascii="Times New Roman" w:hAnsi="Times New Roman" w:cs="Times New Roman"/>
                <w:color w:val="auto"/>
                <w:sz w:val="20"/>
                <w:szCs w:val="20"/>
              </w:rPr>
              <w:instrText xml:space="preserve"> HYPERLINK "https://orcid.org/0000-0003-2818-2945" </w:instrText>
            </w:r>
            <w:r>
              <w:rPr>
                <w:rFonts w:hint="default" w:ascii="Times New Roman" w:hAnsi="Times New Roman" w:cs="Times New Roman"/>
                <w:color w:val="auto"/>
                <w:sz w:val="20"/>
                <w:szCs w:val="20"/>
              </w:rPr>
              <w:fldChar w:fldCharType="separate"/>
            </w:r>
            <w:r>
              <w:rPr>
                <w:rStyle w:val="12"/>
                <w:rFonts w:hint="default" w:ascii="Times New Roman" w:hAnsi="Times New Roman" w:cs="Times New Roman"/>
                <w:color w:val="auto"/>
                <w:sz w:val="20"/>
                <w:szCs w:val="20"/>
              </w:rPr>
              <w:t>https://orcid.org/0000-0003-2818-2945</w:t>
            </w:r>
            <w:r>
              <w:rPr>
                <w:rFonts w:hint="default" w:ascii="Times New Roman" w:hAnsi="Times New Roman" w:cs="Times New Roman"/>
                <w:color w:val="auto"/>
                <w:sz w:val="20"/>
                <w:szCs w:val="20"/>
              </w:rPr>
              <w:fldChar w:fldCharType="end"/>
            </w:r>
          </w:p>
          <w:p w14:paraId="20B666D1">
            <w:pPr>
              <w:spacing w:line="360" w:lineRule="auto"/>
              <w:rPr>
                <w:rFonts w:hint="default" w:ascii="Times New Roman" w:hAnsi="Times New Roman" w:eastAsia="sans-serif" w:cs="Times New Roman"/>
                <w:i w:val="0"/>
                <w:iCs w:val="0"/>
                <w:caps w:val="0"/>
                <w:color w:val="auto"/>
                <w:spacing w:val="0"/>
                <w:sz w:val="20"/>
                <w:szCs w:val="20"/>
                <w:u w:val="none"/>
              </w:rPr>
            </w:pPr>
            <w:r>
              <w:rPr>
                <w:rFonts w:hint="default" w:ascii="Times New Roman" w:hAnsi="Times New Roman" w:cs="Times New Roman"/>
                <w:color w:val="auto"/>
                <w:sz w:val="20"/>
                <w:szCs w:val="20"/>
              </w:rPr>
              <w:t xml:space="preserve">Author No.2 </w:t>
            </w:r>
            <w:r>
              <w:rPr>
                <w:rFonts w:hint="default" w:ascii="Times New Roman" w:hAnsi="Times New Roman" w:cs="Times New Roman"/>
                <w:color w:val="auto"/>
                <w:sz w:val="20"/>
                <w:szCs w:val="20"/>
              </w:rPr>
              <w:fldChar w:fldCharType="begin"/>
            </w:r>
            <w:r>
              <w:rPr>
                <w:rFonts w:hint="default" w:ascii="Times New Roman" w:hAnsi="Times New Roman" w:cs="Times New Roman"/>
                <w:color w:val="auto"/>
                <w:sz w:val="20"/>
                <w:szCs w:val="20"/>
              </w:rPr>
              <w:instrText xml:space="preserve"> HYPERLINK "https://orcid.org/0009-0004-5654-6632" </w:instrText>
            </w:r>
            <w:r>
              <w:rPr>
                <w:rFonts w:hint="default" w:ascii="Times New Roman" w:hAnsi="Times New Roman" w:cs="Times New Roman"/>
                <w:color w:val="auto"/>
                <w:sz w:val="20"/>
                <w:szCs w:val="20"/>
              </w:rPr>
              <w:fldChar w:fldCharType="separate"/>
            </w:r>
            <w:r>
              <w:rPr>
                <w:rStyle w:val="12"/>
                <w:rFonts w:hint="default" w:ascii="Times New Roman" w:hAnsi="Times New Roman" w:cs="Times New Roman"/>
                <w:color w:val="auto"/>
                <w:sz w:val="20"/>
                <w:szCs w:val="20"/>
              </w:rPr>
              <w:t>https://orcid.org/</w:t>
            </w:r>
            <w:r>
              <w:rPr>
                <w:rFonts w:hint="default" w:ascii="Times New Roman" w:hAnsi="Times New Roman" w:cs="Times New Roman"/>
                <w:color w:val="auto"/>
                <w:sz w:val="20"/>
                <w:szCs w:val="20"/>
              </w:rPr>
              <w:fldChar w:fldCharType="end"/>
            </w:r>
            <w:r>
              <w:rPr>
                <w:rFonts w:hint="default" w:ascii="Times New Roman" w:hAnsi="Times New Roman" w:eastAsia="sans-serif" w:cs="Times New Roman"/>
                <w:i w:val="0"/>
                <w:iCs w:val="0"/>
                <w:caps w:val="0"/>
                <w:color w:val="auto"/>
                <w:spacing w:val="0"/>
                <w:sz w:val="20"/>
                <w:szCs w:val="20"/>
                <w:u w:val="none"/>
              </w:rPr>
              <w:fldChar w:fldCharType="begin"/>
            </w:r>
            <w:r>
              <w:rPr>
                <w:rFonts w:hint="default" w:ascii="Times New Roman" w:hAnsi="Times New Roman" w:eastAsia="sans-serif" w:cs="Times New Roman"/>
                <w:i w:val="0"/>
                <w:iCs w:val="0"/>
                <w:caps w:val="0"/>
                <w:color w:val="auto"/>
                <w:spacing w:val="0"/>
                <w:sz w:val="20"/>
                <w:szCs w:val="20"/>
                <w:u w:val="none"/>
              </w:rPr>
              <w:instrText xml:space="preserve"> HYPERLINK "https://orcid.org/0009-0003-5299-6807" </w:instrText>
            </w:r>
            <w:r>
              <w:rPr>
                <w:rFonts w:hint="default" w:ascii="Times New Roman" w:hAnsi="Times New Roman" w:eastAsia="sans-serif" w:cs="Times New Roman"/>
                <w:i w:val="0"/>
                <w:iCs w:val="0"/>
                <w:caps w:val="0"/>
                <w:color w:val="auto"/>
                <w:spacing w:val="0"/>
                <w:sz w:val="20"/>
                <w:szCs w:val="20"/>
                <w:u w:val="none"/>
              </w:rPr>
              <w:fldChar w:fldCharType="separate"/>
            </w:r>
            <w:r>
              <w:rPr>
                <w:rStyle w:val="12"/>
                <w:rFonts w:hint="default" w:ascii="Times New Roman" w:hAnsi="Times New Roman" w:eastAsia="sans-serif" w:cs="Times New Roman"/>
                <w:i w:val="0"/>
                <w:iCs w:val="0"/>
                <w:caps w:val="0"/>
                <w:color w:val="auto"/>
                <w:spacing w:val="0"/>
                <w:sz w:val="20"/>
                <w:szCs w:val="20"/>
                <w:u w:val="none"/>
              </w:rPr>
              <w:t>0009-0003-5299-6807</w:t>
            </w:r>
            <w:r>
              <w:rPr>
                <w:rFonts w:hint="default" w:ascii="Times New Roman" w:hAnsi="Times New Roman" w:eastAsia="sans-serif" w:cs="Times New Roman"/>
                <w:i w:val="0"/>
                <w:iCs w:val="0"/>
                <w:caps w:val="0"/>
                <w:color w:val="auto"/>
                <w:spacing w:val="0"/>
                <w:sz w:val="20"/>
                <w:szCs w:val="20"/>
                <w:u w:val="none"/>
              </w:rPr>
              <w:fldChar w:fldCharType="end"/>
            </w:r>
          </w:p>
          <w:p w14:paraId="1EE33972">
            <w:pPr>
              <w:spacing w:line="360" w:lineRule="auto"/>
              <w:rPr>
                <w:rStyle w:val="12"/>
                <w:rFonts w:hint="default" w:ascii="Times New Roman" w:hAnsi="Times New Roman" w:cs="Times New Roman"/>
                <w:iCs/>
                <w:color w:val="auto"/>
                <w:sz w:val="20"/>
                <w:szCs w:val="20"/>
              </w:rPr>
            </w:pPr>
            <w:r>
              <w:rPr>
                <w:rFonts w:hint="default" w:ascii="Times New Roman" w:hAnsi="Times New Roman" w:cs="Times New Roman"/>
                <w:iCs/>
                <w:color w:val="auto"/>
                <w:sz w:val="20"/>
                <w:szCs w:val="20"/>
              </w:rPr>
              <w:t xml:space="preserve">Author No. </w:t>
            </w:r>
            <w:r>
              <w:rPr>
                <w:rFonts w:hint="default" w:ascii="Times New Roman" w:hAnsi="Times New Roman" w:cs="Times New Roman"/>
                <w:iCs/>
                <w:color w:val="auto"/>
                <w:sz w:val="20"/>
                <w:szCs w:val="20"/>
              </w:rPr>
              <w:t>3</w:t>
            </w:r>
            <w:r>
              <w:rPr>
                <w:rFonts w:hint="default" w:ascii="Times New Roman" w:hAnsi="Times New Roman" w:cs="Times New Roman"/>
                <w:iCs/>
                <w:color w:val="auto"/>
                <w:sz w:val="20"/>
                <w:szCs w:val="20"/>
              </w:rPr>
              <w:t xml:space="preserve">: </w:t>
            </w:r>
            <w:r>
              <w:rPr>
                <w:rFonts w:hint="default" w:ascii="Times New Roman" w:hAnsi="Times New Roman" w:cs="Times New Roman"/>
                <w:color w:val="auto"/>
                <w:sz w:val="20"/>
                <w:szCs w:val="20"/>
              </w:rPr>
              <w:fldChar w:fldCharType="begin"/>
            </w:r>
            <w:r>
              <w:rPr>
                <w:rFonts w:hint="default" w:ascii="Times New Roman" w:hAnsi="Times New Roman" w:cs="Times New Roman"/>
                <w:color w:val="auto"/>
                <w:sz w:val="20"/>
                <w:szCs w:val="20"/>
              </w:rPr>
              <w:instrText xml:space="preserve"> HYPERLINK "https://orcid.org/0000-0002-7990-0700" </w:instrText>
            </w:r>
            <w:r>
              <w:rPr>
                <w:rFonts w:hint="default" w:ascii="Times New Roman" w:hAnsi="Times New Roman" w:cs="Times New Roman"/>
                <w:color w:val="auto"/>
                <w:sz w:val="20"/>
                <w:szCs w:val="20"/>
              </w:rPr>
              <w:fldChar w:fldCharType="separate"/>
            </w:r>
          </w:p>
          <w:p w14:paraId="36E6DE86">
            <w:pPr>
              <w:spacing w:line="360" w:lineRule="auto"/>
              <w:rPr>
                <w:rFonts w:hint="default" w:ascii="Times New Roman" w:hAnsi="Times New Roman" w:cs="Times New Roman"/>
                <w:color w:val="auto"/>
                <w:sz w:val="20"/>
                <w:szCs w:val="20"/>
              </w:rPr>
            </w:pPr>
            <w:r>
              <w:rPr>
                <w:rStyle w:val="12"/>
                <w:rFonts w:hint="default" w:ascii="Times New Roman" w:hAnsi="Times New Roman" w:cs="Times New Roman"/>
                <w:iCs/>
                <w:color w:val="auto"/>
                <w:sz w:val="20"/>
                <w:szCs w:val="20"/>
              </w:rPr>
              <w:fldChar w:fldCharType="end"/>
            </w:r>
            <w:r>
              <w:rPr>
                <w:rFonts w:hint="default" w:ascii="Times New Roman" w:hAnsi="Times New Roman" w:cs="Times New Roman"/>
                <w:iCs/>
                <w:color w:val="auto"/>
                <w:sz w:val="20"/>
                <w:szCs w:val="20"/>
              </w:rPr>
              <w:t xml:space="preserve">Author No. </w:t>
            </w:r>
            <w:r>
              <w:rPr>
                <w:rFonts w:hint="default" w:ascii="Times New Roman" w:hAnsi="Times New Roman" w:cs="Times New Roman"/>
                <w:iCs/>
                <w:color w:val="auto"/>
                <w:sz w:val="20"/>
                <w:szCs w:val="20"/>
              </w:rPr>
              <w:t>4</w:t>
            </w:r>
            <w:r>
              <w:rPr>
                <w:rFonts w:hint="default" w:ascii="Times New Roman" w:hAnsi="Times New Roman" w:cs="Times New Roman"/>
                <w:iCs/>
                <w:color w:val="auto"/>
                <w:sz w:val="20"/>
                <w:szCs w:val="20"/>
              </w:rPr>
              <w:t xml:space="preserve">: </w:t>
            </w:r>
            <w:r>
              <w:rPr>
                <w:rFonts w:hint="default" w:ascii="Times New Roman" w:hAnsi="Times New Roman" w:cs="Times New Roman"/>
                <w:color w:val="auto"/>
                <w:sz w:val="20"/>
                <w:szCs w:val="20"/>
              </w:rPr>
              <w:fldChar w:fldCharType="begin"/>
            </w:r>
            <w:r>
              <w:rPr>
                <w:rFonts w:hint="default" w:ascii="Times New Roman" w:hAnsi="Times New Roman" w:cs="Times New Roman"/>
                <w:color w:val="auto"/>
                <w:sz w:val="20"/>
                <w:szCs w:val="20"/>
              </w:rPr>
              <w:instrText xml:space="preserve"> HYPERLINK "https://orcid.org/0009-0004-5654-6632" </w:instrText>
            </w:r>
            <w:r>
              <w:rPr>
                <w:rFonts w:hint="default" w:ascii="Times New Roman" w:hAnsi="Times New Roman" w:cs="Times New Roman"/>
                <w:color w:val="auto"/>
                <w:sz w:val="20"/>
                <w:szCs w:val="20"/>
              </w:rPr>
              <w:fldChar w:fldCharType="separate"/>
            </w:r>
            <w:r>
              <w:rPr>
                <w:rStyle w:val="12"/>
                <w:rFonts w:hint="default" w:ascii="Times New Roman" w:hAnsi="Times New Roman" w:cs="Times New Roman"/>
                <w:color w:val="auto"/>
                <w:sz w:val="20"/>
                <w:szCs w:val="20"/>
              </w:rPr>
              <w:t>https://orcid.org/0009-0004-5654-6632</w:t>
            </w:r>
            <w:r>
              <w:rPr>
                <w:rFonts w:hint="default" w:ascii="Times New Roman" w:hAnsi="Times New Roman" w:cs="Times New Roman"/>
                <w:color w:val="auto"/>
                <w:sz w:val="20"/>
                <w:szCs w:val="20"/>
              </w:rPr>
              <w:fldChar w:fldCharType="end"/>
            </w:r>
          </w:p>
          <w:p w14:paraId="1E9F2963">
            <w:pPr>
              <w:spacing w:line="360" w:lineRule="auto"/>
              <w:rPr>
                <w:rFonts w:hint="default" w:ascii="Times New Roman" w:hAnsi="Times New Roman" w:cs="Times New Roman"/>
                <w:color w:val="auto"/>
                <w:sz w:val="20"/>
                <w:szCs w:val="20"/>
              </w:rPr>
            </w:pPr>
            <w:r>
              <w:rPr>
                <w:rFonts w:hint="default" w:ascii="Times New Roman" w:hAnsi="Times New Roman" w:cs="Times New Roman"/>
                <w:iCs/>
                <w:color w:val="auto"/>
                <w:sz w:val="20"/>
                <w:szCs w:val="20"/>
              </w:rPr>
              <w:t xml:space="preserve">Author No. </w:t>
            </w:r>
            <w:r>
              <w:rPr>
                <w:rFonts w:hint="default" w:ascii="Times New Roman" w:hAnsi="Times New Roman" w:cs="Times New Roman"/>
                <w:iCs/>
                <w:color w:val="auto"/>
                <w:sz w:val="20"/>
                <w:szCs w:val="20"/>
              </w:rPr>
              <w:t>5</w:t>
            </w:r>
            <w:r>
              <w:rPr>
                <w:rFonts w:hint="default" w:ascii="Times New Roman" w:hAnsi="Times New Roman" w:cs="Times New Roman"/>
                <w:iCs/>
                <w:color w:val="auto"/>
                <w:sz w:val="20"/>
                <w:szCs w:val="20"/>
              </w:rPr>
              <w:t xml:space="preserve"> </w:t>
            </w:r>
            <w:r>
              <w:rPr>
                <w:rFonts w:hint="default" w:ascii="Times New Roman" w:hAnsi="Times New Roman" w:cs="Times New Roman"/>
                <w:color w:val="auto"/>
                <w:sz w:val="20"/>
                <w:szCs w:val="20"/>
              </w:rPr>
              <w:fldChar w:fldCharType="begin"/>
            </w:r>
            <w:r>
              <w:rPr>
                <w:rFonts w:hint="default" w:ascii="Times New Roman" w:hAnsi="Times New Roman" w:cs="Times New Roman"/>
                <w:color w:val="auto"/>
                <w:sz w:val="20"/>
                <w:szCs w:val="20"/>
              </w:rPr>
              <w:instrText xml:space="preserve"> HYPERLINK "https://orcid.org/0009-0004-5654-6632" </w:instrText>
            </w:r>
            <w:r>
              <w:rPr>
                <w:rFonts w:hint="default" w:ascii="Times New Roman" w:hAnsi="Times New Roman" w:cs="Times New Roman"/>
                <w:color w:val="auto"/>
                <w:sz w:val="20"/>
                <w:szCs w:val="20"/>
              </w:rPr>
              <w:fldChar w:fldCharType="separate"/>
            </w:r>
            <w:r>
              <w:rPr>
                <w:rStyle w:val="12"/>
                <w:rFonts w:hint="default" w:ascii="Times New Roman" w:hAnsi="Times New Roman" w:cs="Times New Roman"/>
                <w:color w:val="auto"/>
                <w:sz w:val="20"/>
                <w:szCs w:val="20"/>
              </w:rPr>
              <w:t>https://orcid.org/0009-0002-2265-5</w:t>
            </w:r>
            <w:r>
              <w:rPr>
                <w:rFonts w:hint="default" w:ascii="Times New Roman" w:hAnsi="Times New Roman" w:cs="Times New Roman"/>
                <w:color w:val="auto"/>
                <w:sz w:val="20"/>
                <w:szCs w:val="20"/>
              </w:rPr>
              <w:fldChar w:fldCharType="end"/>
            </w:r>
            <w:r>
              <w:rPr>
                <w:rFonts w:hint="default" w:ascii="Times New Roman" w:hAnsi="Times New Roman" w:cs="Times New Roman"/>
                <w:color w:val="auto"/>
                <w:sz w:val="20"/>
                <w:szCs w:val="20"/>
              </w:rPr>
              <w:t>529</w:t>
            </w:r>
          </w:p>
          <w:p w14:paraId="24997124">
            <w:pPr>
              <w:spacing w:line="360" w:lineRule="auto"/>
              <w:rPr>
                <w:rFonts w:hint="default" w:ascii="Times New Roman" w:hAnsi="Times New Roman" w:cs="Times New Roman"/>
                <w:iCs/>
                <w:color w:val="auto"/>
                <w:sz w:val="20"/>
                <w:szCs w:val="20"/>
              </w:rPr>
            </w:pPr>
            <w:r>
              <w:rPr>
                <w:rFonts w:hint="default" w:ascii="Times New Roman" w:hAnsi="Times New Roman" w:cs="Times New Roman"/>
                <w:iCs/>
                <w:color w:val="auto"/>
                <w:sz w:val="20"/>
                <w:szCs w:val="20"/>
              </w:rPr>
              <w:t xml:space="preserve">Author No. </w:t>
            </w:r>
            <w:r>
              <w:rPr>
                <w:rFonts w:hint="default" w:ascii="Times New Roman" w:hAnsi="Times New Roman" w:cs="Times New Roman"/>
                <w:iCs/>
                <w:color w:val="auto"/>
                <w:sz w:val="20"/>
                <w:szCs w:val="20"/>
              </w:rPr>
              <w:t>6</w:t>
            </w:r>
            <w:r>
              <w:rPr>
                <w:rFonts w:hint="default" w:ascii="Times New Roman" w:hAnsi="Times New Roman" w:cs="Times New Roman"/>
                <w:iCs/>
                <w:color w:val="auto"/>
                <w:sz w:val="20"/>
                <w:szCs w:val="20"/>
              </w:rPr>
              <w:t xml:space="preserve">: </w:t>
            </w:r>
            <w:r>
              <w:rPr>
                <w:rStyle w:val="12"/>
                <w:rFonts w:hint="default" w:ascii="Times New Roman" w:hAnsi="Times New Roman" w:cs="Times New Roman"/>
                <w:iCs/>
                <w:color w:val="auto"/>
                <w:sz w:val="20"/>
                <w:szCs w:val="20"/>
              </w:rPr>
              <w:t>https://orcid.org/0009-0002-5664-905</w:t>
            </w:r>
            <w:bookmarkStart w:id="4" w:name="_GoBack"/>
            <w:bookmarkEnd w:id="4"/>
            <w:r>
              <w:rPr>
                <w:rStyle w:val="12"/>
                <w:rFonts w:hint="default" w:ascii="Times New Roman" w:hAnsi="Times New Roman" w:cs="Times New Roman"/>
                <w:iCs/>
                <w:color w:val="auto"/>
                <w:sz w:val="20"/>
                <w:szCs w:val="20"/>
              </w:rPr>
              <w:t>5</w:t>
            </w:r>
          </w:p>
          <w:p w14:paraId="7733E578">
            <w:pPr>
              <w:spacing w:line="360" w:lineRule="auto"/>
              <w:rPr>
                <w:rFonts w:hint="default" w:ascii="Times New Roman" w:hAnsi="Times New Roman" w:cs="Times New Roman"/>
                <w:iCs/>
                <w:color w:val="auto"/>
                <w:sz w:val="20"/>
                <w:szCs w:val="20"/>
              </w:rPr>
            </w:pPr>
            <w:r>
              <w:rPr>
                <w:rFonts w:hint="default" w:ascii="Times New Roman" w:hAnsi="Times New Roman" w:cs="Times New Roman"/>
                <w:iCs/>
                <w:color w:val="auto"/>
                <w:sz w:val="20"/>
                <w:szCs w:val="20"/>
              </w:rPr>
              <w:t xml:space="preserve">Author No. 7: </w:t>
            </w:r>
            <w:r>
              <w:rPr>
                <w:rFonts w:hint="default" w:ascii="Times New Roman" w:hAnsi="Times New Roman" w:cs="Times New Roman"/>
                <w:color w:val="auto"/>
                <w:sz w:val="20"/>
                <w:szCs w:val="20"/>
              </w:rPr>
              <w:fldChar w:fldCharType="begin"/>
            </w:r>
            <w:r>
              <w:rPr>
                <w:rFonts w:hint="default" w:ascii="Times New Roman" w:hAnsi="Times New Roman" w:cs="Times New Roman"/>
                <w:color w:val="auto"/>
                <w:sz w:val="20"/>
                <w:szCs w:val="20"/>
              </w:rPr>
              <w:instrText xml:space="preserve"> HYPERLINK "https://orcid.org/0009-0006-0548-4739" </w:instrText>
            </w:r>
            <w:r>
              <w:rPr>
                <w:rFonts w:hint="default" w:ascii="Times New Roman" w:hAnsi="Times New Roman" w:cs="Times New Roman"/>
                <w:color w:val="auto"/>
                <w:sz w:val="20"/>
                <w:szCs w:val="20"/>
              </w:rPr>
              <w:fldChar w:fldCharType="separate"/>
            </w:r>
            <w:r>
              <w:rPr>
                <w:rStyle w:val="12"/>
                <w:rFonts w:hint="default" w:ascii="Times New Roman" w:hAnsi="Times New Roman" w:cs="Times New Roman"/>
                <w:iCs/>
                <w:color w:val="auto"/>
                <w:sz w:val="20"/>
                <w:szCs w:val="20"/>
              </w:rPr>
              <w:t>https://orcid.org/0009-0000-4346-9579</w:t>
            </w:r>
            <w:r>
              <w:rPr>
                <w:rStyle w:val="12"/>
                <w:rFonts w:hint="default" w:ascii="Times New Roman" w:hAnsi="Times New Roman" w:cs="Times New Roman"/>
                <w:iCs/>
                <w:color w:val="auto"/>
                <w:sz w:val="20"/>
                <w:szCs w:val="20"/>
              </w:rPr>
              <w:fldChar w:fldCharType="end"/>
            </w:r>
          </w:p>
          <w:p w14:paraId="0B8B7974">
            <w:pPr>
              <w:spacing w:line="360" w:lineRule="auto"/>
              <w:rPr>
                <w:rFonts w:hint="default" w:ascii="Times New Roman" w:hAnsi="Times New Roman" w:cs="Times New Roman"/>
                <w:iCs/>
                <w:color w:val="auto"/>
                <w:sz w:val="20"/>
                <w:szCs w:val="20"/>
              </w:rPr>
            </w:pPr>
            <w:r>
              <w:rPr>
                <w:rFonts w:hint="default" w:ascii="Times New Roman" w:hAnsi="Times New Roman" w:cs="Times New Roman"/>
                <w:iCs/>
                <w:color w:val="auto"/>
                <w:sz w:val="20"/>
                <w:szCs w:val="20"/>
              </w:rPr>
              <w:t xml:space="preserve">Author No. 8: </w:t>
            </w:r>
            <w:r>
              <w:rPr>
                <w:rFonts w:hint="default" w:ascii="Times New Roman" w:hAnsi="Times New Roman" w:cs="Times New Roman"/>
                <w:iCs/>
                <w:color w:val="auto"/>
                <w:sz w:val="20"/>
                <w:szCs w:val="20"/>
              </w:rPr>
              <w:fldChar w:fldCharType="begin"/>
            </w:r>
            <w:r>
              <w:rPr>
                <w:rFonts w:hint="default" w:ascii="Times New Roman" w:hAnsi="Times New Roman" w:cs="Times New Roman"/>
                <w:iCs/>
                <w:color w:val="auto"/>
                <w:sz w:val="20"/>
                <w:szCs w:val="20"/>
              </w:rPr>
              <w:instrText xml:space="preserve"> HYPERLINK "https://orcid.org/0009-0003-1472-8828" </w:instrText>
            </w:r>
            <w:r>
              <w:rPr>
                <w:rFonts w:hint="default" w:ascii="Times New Roman" w:hAnsi="Times New Roman" w:cs="Times New Roman"/>
                <w:iCs/>
                <w:color w:val="auto"/>
                <w:sz w:val="20"/>
                <w:szCs w:val="20"/>
              </w:rPr>
              <w:fldChar w:fldCharType="separate"/>
            </w:r>
            <w:r>
              <w:rPr>
                <w:rStyle w:val="12"/>
                <w:rFonts w:hint="default" w:ascii="Times New Roman" w:hAnsi="Times New Roman" w:cs="Times New Roman"/>
                <w:iCs/>
                <w:color w:val="auto"/>
                <w:sz w:val="20"/>
                <w:szCs w:val="20"/>
              </w:rPr>
              <w:t>https://orcid.org/0009-0003-1472-8828</w:t>
            </w:r>
            <w:r>
              <w:rPr>
                <w:rFonts w:hint="default" w:ascii="Times New Roman" w:hAnsi="Times New Roman" w:cs="Times New Roman"/>
                <w:iCs/>
                <w:color w:val="auto"/>
                <w:sz w:val="20"/>
                <w:szCs w:val="20"/>
              </w:rPr>
              <w:fldChar w:fldCharType="end"/>
            </w:r>
          </w:p>
          <w:p w14:paraId="43201D21">
            <w:pPr>
              <w:spacing w:line="360" w:lineRule="auto"/>
              <w:rPr>
                <w:rFonts w:hint="default" w:ascii="Times New Roman" w:hAnsi="Times New Roman" w:cs="Times New Roman"/>
                <w:iCs/>
                <w:color w:val="auto"/>
                <w:sz w:val="20"/>
                <w:szCs w:val="20"/>
              </w:rPr>
            </w:pPr>
            <w:r>
              <w:rPr>
                <w:rFonts w:hint="default" w:ascii="Times New Roman" w:hAnsi="Times New Roman" w:cs="Times New Roman"/>
                <w:iCs/>
                <w:color w:val="auto"/>
                <w:sz w:val="20"/>
                <w:szCs w:val="20"/>
              </w:rPr>
              <w:t xml:space="preserve">Author No. 9: </w:t>
            </w:r>
            <w:r>
              <w:rPr>
                <w:rFonts w:hint="default" w:ascii="Times New Roman" w:hAnsi="Times New Roman" w:cs="Times New Roman"/>
                <w:iCs/>
                <w:color w:val="auto"/>
                <w:sz w:val="20"/>
                <w:szCs w:val="20"/>
              </w:rPr>
              <w:fldChar w:fldCharType="begin"/>
            </w:r>
            <w:r>
              <w:rPr>
                <w:rFonts w:hint="default" w:ascii="Times New Roman" w:hAnsi="Times New Roman" w:cs="Times New Roman"/>
                <w:iCs/>
                <w:color w:val="auto"/>
                <w:sz w:val="20"/>
                <w:szCs w:val="20"/>
              </w:rPr>
              <w:instrText xml:space="preserve"> HYPERLINK "https://orcid.org/0009-0003-1472-8828" </w:instrText>
            </w:r>
            <w:r>
              <w:rPr>
                <w:rFonts w:hint="default" w:ascii="Times New Roman" w:hAnsi="Times New Roman" w:cs="Times New Roman"/>
                <w:iCs/>
                <w:color w:val="auto"/>
                <w:sz w:val="20"/>
                <w:szCs w:val="20"/>
              </w:rPr>
              <w:fldChar w:fldCharType="separate"/>
            </w:r>
            <w:r>
              <w:rPr>
                <w:rStyle w:val="12"/>
                <w:rFonts w:hint="default" w:ascii="Times New Roman" w:hAnsi="Times New Roman" w:cs="Times New Roman"/>
                <w:iCs/>
                <w:color w:val="auto"/>
                <w:sz w:val="20"/>
                <w:szCs w:val="20"/>
              </w:rPr>
              <w:t>https://orcid.org/0009-0004-3753-0467</w:t>
            </w:r>
            <w:r>
              <w:rPr>
                <w:rFonts w:hint="default" w:ascii="Times New Roman" w:hAnsi="Times New Roman" w:cs="Times New Roman"/>
                <w:iCs/>
                <w:color w:val="auto"/>
                <w:sz w:val="20"/>
                <w:szCs w:val="20"/>
              </w:rPr>
              <w:fldChar w:fldCharType="end"/>
            </w:r>
          </w:p>
          <w:p w14:paraId="01DF36D2">
            <w:pPr>
              <w:spacing w:line="360" w:lineRule="auto"/>
              <w:rPr>
                <w:rFonts w:hint="default" w:ascii="Times New Roman" w:hAnsi="Times New Roman" w:cs="Times New Roman"/>
                <w:iCs/>
                <w:color w:val="auto"/>
                <w:sz w:val="20"/>
                <w:szCs w:val="20"/>
              </w:rPr>
            </w:pPr>
            <w:r>
              <w:rPr>
                <w:rFonts w:hint="default" w:ascii="Times New Roman" w:hAnsi="Times New Roman" w:cs="Times New Roman"/>
                <w:iCs/>
                <w:color w:val="auto"/>
                <w:sz w:val="20"/>
                <w:szCs w:val="20"/>
              </w:rPr>
              <w:t xml:space="preserve">Author No. 10 </w:t>
            </w:r>
            <w:r>
              <w:rPr>
                <w:rFonts w:hint="default" w:ascii="Times New Roman" w:hAnsi="Times New Roman" w:cs="Times New Roman"/>
                <w:iCs/>
                <w:color w:val="auto"/>
                <w:sz w:val="20"/>
                <w:szCs w:val="20"/>
              </w:rPr>
              <w:fldChar w:fldCharType="begin"/>
            </w:r>
            <w:r>
              <w:rPr>
                <w:rFonts w:hint="default" w:ascii="Times New Roman" w:hAnsi="Times New Roman" w:cs="Times New Roman"/>
                <w:iCs/>
                <w:color w:val="auto"/>
                <w:sz w:val="20"/>
                <w:szCs w:val="20"/>
              </w:rPr>
              <w:instrText xml:space="preserve"> HYPERLINK "https://orcid.org/0009-0004-5550-561X" </w:instrText>
            </w:r>
            <w:r>
              <w:rPr>
                <w:rFonts w:hint="default" w:ascii="Times New Roman" w:hAnsi="Times New Roman" w:cs="Times New Roman"/>
                <w:iCs/>
                <w:color w:val="auto"/>
                <w:sz w:val="20"/>
                <w:szCs w:val="20"/>
              </w:rPr>
              <w:fldChar w:fldCharType="separate"/>
            </w:r>
            <w:r>
              <w:rPr>
                <w:rStyle w:val="12"/>
                <w:rFonts w:hint="default" w:ascii="Times New Roman" w:hAnsi="Times New Roman" w:cs="Times New Roman"/>
                <w:iCs/>
                <w:color w:val="auto"/>
                <w:sz w:val="20"/>
                <w:szCs w:val="20"/>
              </w:rPr>
              <w:t>https://orcid.org/</w:t>
            </w:r>
            <w:r>
              <w:rPr>
                <w:rFonts w:hint="default" w:ascii="Times New Roman" w:hAnsi="Times New Roman" w:cs="Times New Roman"/>
                <w:iCs/>
                <w:color w:val="auto"/>
                <w:sz w:val="20"/>
                <w:szCs w:val="20"/>
              </w:rPr>
              <w:fldChar w:fldCharType="end"/>
            </w:r>
            <w:r>
              <w:rPr>
                <w:rFonts w:hint="default" w:ascii="Times New Roman" w:hAnsi="Times New Roman" w:cs="Times New Roman"/>
                <w:iCs/>
                <w:color w:val="auto"/>
                <w:sz w:val="20"/>
                <w:szCs w:val="20"/>
              </w:rPr>
              <w:t>0009-0003-3966-6555</w:t>
            </w:r>
          </w:p>
          <w:p w14:paraId="4A2B0FA4">
            <w:pPr>
              <w:spacing w:line="360" w:lineRule="auto"/>
              <w:rPr>
                <w:rFonts w:hint="default" w:ascii="Times New Roman" w:hAnsi="Times New Roman" w:cs="Times New Roman"/>
                <w:iCs/>
                <w:color w:val="auto"/>
                <w:sz w:val="20"/>
                <w:szCs w:val="20"/>
              </w:rPr>
            </w:pPr>
            <w:r>
              <w:rPr>
                <w:rFonts w:hint="default" w:ascii="Times New Roman" w:hAnsi="Times New Roman" w:cs="Times New Roman"/>
                <w:iCs/>
                <w:color w:val="auto"/>
                <w:sz w:val="20"/>
                <w:szCs w:val="20"/>
              </w:rPr>
              <w:t xml:space="preserve">Author No. 11 </w:t>
            </w:r>
            <w:r>
              <w:rPr>
                <w:rFonts w:hint="default" w:ascii="Times New Roman" w:hAnsi="Times New Roman" w:cs="Times New Roman"/>
                <w:iCs/>
                <w:color w:val="auto"/>
                <w:sz w:val="20"/>
                <w:szCs w:val="20"/>
              </w:rPr>
              <w:fldChar w:fldCharType="begin"/>
            </w:r>
            <w:r>
              <w:rPr>
                <w:rFonts w:hint="default" w:ascii="Times New Roman" w:hAnsi="Times New Roman" w:cs="Times New Roman"/>
                <w:iCs/>
                <w:color w:val="auto"/>
                <w:sz w:val="20"/>
                <w:szCs w:val="20"/>
              </w:rPr>
              <w:instrText xml:space="preserve"> HYPERLINK "https://orcid.org/0009-0004-5550-561X" </w:instrText>
            </w:r>
            <w:r>
              <w:rPr>
                <w:rFonts w:hint="default" w:ascii="Times New Roman" w:hAnsi="Times New Roman" w:cs="Times New Roman"/>
                <w:iCs/>
                <w:color w:val="auto"/>
                <w:sz w:val="20"/>
                <w:szCs w:val="20"/>
              </w:rPr>
              <w:fldChar w:fldCharType="separate"/>
            </w:r>
            <w:r>
              <w:rPr>
                <w:rStyle w:val="12"/>
                <w:rFonts w:hint="default" w:ascii="Times New Roman" w:hAnsi="Times New Roman" w:cs="Times New Roman"/>
                <w:iCs/>
                <w:color w:val="auto"/>
                <w:sz w:val="20"/>
                <w:szCs w:val="20"/>
              </w:rPr>
              <w:t>https://orcid.org/0009-0004-5550-561X</w:t>
            </w:r>
            <w:r>
              <w:rPr>
                <w:rFonts w:hint="default" w:ascii="Times New Roman" w:hAnsi="Times New Roman" w:cs="Times New Roman"/>
                <w:iCs/>
                <w:color w:val="auto"/>
                <w:sz w:val="20"/>
                <w:szCs w:val="20"/>
              </w:rPr>
              <w:fldChar w:fldCharType="end"/>
            </w:r>
          </w:p>
          <w:p w14:paraId="5F3B6E26">
            <w:pPr>
              <w:spacing w:line="360" w:lineRule="auto"/>
              <w:rPr>
                <w:rFonts w:hint="default" w:ascii="Times New Roman" w:hAnsi="Times New Roman" w:cs="Times New Roman"/>
                <w:iCs/>
                <w:color w:val="auto"/>
                <w:sz w:val="20"/>
                <w:szCs w:val="20"/>
              </w:rPr>
            </w:pPr>
            <w:r>
              <w:rPr>
                <w:rFonts w:hint="default" w:ascii="Times New Roman" w:hAnsi="Times New Roman" w:cs="Times New Roman"/>
                <w:iCs/>
                <w:color w:val="auto"/>
                <w:sz w:val="20"/>
                <w:szCs w:val="20"/>
              </w:rPr>
              <w:t>Author No. 1</w:t>
            </w:r>
            <w:r>
              <w:rPr>
                <w:rFonts w:hint="default" w:ascii="Times New Roman" w:hAnsi="Times New Roman" w:cs="Times New Roman"/>
                <w:iCs/>
                <w:color w:val="auto"/>
                <w:sz w:val="20"/>
                <w:szCs w:val="20"/>
              </w:rPr>
              <w:t>2</w:t>
            </w:r>
            <w:r>
              <w:rPr>
                <w:rFonts w:hint="default" w:ascii="Times New Roman" w:hAnsi="Times New Roman" w:cs="Times New Roman"/>
                <w:iCs/>
                <w:color w:val="auto"/>
                <w:sz w:val="20"/>
                <w:szCs w:val="20"/>
              </w:rPr>
              <w:t xml:space="preserve"> </w:t>
            </w:r>
          </w:p>
          <w:p w14:paraId="159A9AFE">
            <w:pPr>
              <w:spacing w:line="360" w:lineRule="auto"/>
              <w:rPr>
                <w:rFonts w:hint="default" w:ascii="Times New Roman" w:hAnsi="Times New Roman" w:cs="Times New Roman"/>
                <w:iCs/>
                <w:color w:val="auto"/>
                <w:sz w:val="20"/>
                <w:szCs w:val="20"/>
              </w:rPr>
            </w:pPr>
            <w:r>
              <w:rPr>
                <w:rFonts w:hint="default" w:ascii="Times New Roman" w:hAnsi="Times New Roman" w:cs="Times New Roman"/>
                <w:iCs/>
                <w:color w:val="auto"/>
                <w:sz w:val="20"/>
                <w:szCs w:val="20"/>
              </w:rPr>
              <w:t>Author No. 1</w:t>
            </w:r>
            <w:r>
              <w:rPr>
                <w:rFonts w:hint="default" w:ascii="Times New Roman" w:hAnsi="Times New Roman" w:cs="Times New Roman"/>
                <w:iCs/>
                <w:color w:val="auto"/>
                <w:sz w:val="20"/>
                <w:szCs w:val="20"/>
              </w:rPr>
              <w:t>3</w:t>
            </w:r>
            <w:r>
              <w:rPr>
                <w:rFonts w:hint="default" w:ascii="Times New Roman" w:hAnsi="Times New Roman" w:cs="Times New Roman"/>
                <w:iCs/>
                <w:color w:val="auto"/>
                <w:sz w:val="20"/>
                <w:szCs w:val="20"/>
              </w:rPr>
              <w:t xml:space="preserve"> </w:t>
            </w:r>
          </w:p>
          <w:p w14:paraId="7356B044">
            <w:pPr>
              <w:spacing w:line="360" w:lineRule="auto"/>
              <w:rPr>
                <w:rFonts w:hint="default" w:ascii="Times New Roman" w:hAnsi="Times New Roman" w:cs="Times New Roman"/>
                <w:iCs/>
                <w:color w:val="auto"/>
                <w:sz w:val="20"/>
                <w:szCs w:val="20"/>
                <w:lang w:eastAsia="zh-CN"/>
              </w:rPr>
            </w:pPr>
          </w:p>
        </w:tc>
      </w:tr>
    </w:tbl>
    <w:p w14:paraId="7061508B">
      <w:pPr>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default" w:ascii="Times New Roman" w:hAnsi="Times New Roman" w:cs="Times New Roman"/>
          <w:b w:val="0"/>
          <w:bCs/>
          <w:i w:val="0"/>
          <w:iCs/>
          <w:color w:val="auto"/>
          <w:sz w:val="24"/>
          <w:szCs w:val="24"/>
          <w:lang w:val="en-US" w:eastAsia="zh-CN"/>
        </w:rPr>
      </w:pPr>
    </w:p>
    <w:p w14:paraId="7B87DAED">
      <w:pPr>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center"/>
        <w:textAlignment w:val="auto"/>
        <w:rPr>
          <w:rFonts w:hint="default" w:ascii="Times New Roman" w:hAnsi="Times New Roman" w:cs="Times New Roman"/>
          <w:b/>
          <w:bCs w:val="0"/>
          <w:i w:val="0"/>
          <w:iCs/>
          <w:color w:val="auto"/>
          <w:sz w:val="24"/>
          <w:szCs w:val="24"/>
          <w:lang w:eastAsia="zh-CN"/>
        </w:rPr>
      </w:pPr>
      <w:r>
        <w:rPr>
          <w:rFonts w:hint="default" w:ascii="Times New Roman" w:hAnsi="Times New Roman" w:cs="Times New Roman"/>
          <w:b/>
          <w:bCs w:val="0"/>
          <w:i w:val="0"/>
          <w:iCs/>
          <w:color w:val="auto"/>
          <w:sz w:val="24"/>
          <w:szCs w:val="24"/>
          <w:lang w:eastAsia="zh-CN"/>
        </w:rPr>
        <w:t>ABSTRACT</w:t>
      </w:r>
    </w:p>
    <w:p w14:paraId="247E8EF1">
      <w:pPr>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This study aimed to evaluate the effects of different vitamin supplements on feed intake and egg production performance of commercial laying hens under tropical conditions in Kolaka, Southeast Sulawesi, Indonesia. A total of 1,300 Isa Brown hens were observed for 12 consecutive weeks (weeks 21–45 of production) in a commercial layer farm operating under semi-intensive management. Four types of commercial multivitamin formulations—</w:t>
      </w:r>
      <w:r>
        <w:rPr>
          <w:rStyle w:val="14"/>
          <w:rFonts w:hint="default" w:ascii="Times New Roman" w:hAnsi="Times New Roman" w:cs="Times New Roman"/>
          <w:b w:val="0"/>
          <w:bCs w:val="0"/>
          <w:color w:val="auto"/>
          <w:sz w:val="24"/>
          <w:szCs w:val="24"/>
        </w:rPr>
        <w:t>Vitastress</w:t>
      </w:r>
      <w:r>
        <w:rPr>
          <w:rFonts w:hint="default" w:ascii="Times New Roman" w:hAnsi="Times New Roman" w:cs="Times New Roman"/>
          <w:b w:val="0"/>
          <w:bCs w:val="0"/>
          <w:color w:val="auto"/>
          <w:sz w:val="24"/>
          <w:szCs w:val="24"/>
        </w:rPr>
        <w:t xml:space="preserve">, </w:t>
      </w:r>
      <w:r>
        <w:rPr>
          <w:rStyle w:val="14"/>
          <w:rFonts w:hint="default" w:ascii="Times New Roman" w:hAnsi="Times New Roman" w:cs="Times New Roman"/>
          <w:b w:val="0"/>
          <w:bCs w:val="0"/>
          <w:color w:val="auto"/>
          <w:sz w:val="24"/>
          <w:szCs w:val="24"/>
        </w:rPr>
        <w:t>Egg Stimulant</w:t>
      </w:r>
      <w:r>
        <w:rPr>
          <w:rFonts w:hint="default" w:ascii="Times New Roman" w:hAnsi="Times New Roman" w:cs="Times New Roman"/>
          <w:b w:val="0"/>
          <w:bCs w:val="0"/>
          <w:color w:val="auto"/>
          <w:sz w:val="24"/>
          <w:szCs w:val="24"/>
        </w:rPr>
        <w:t xml:space="preserve">, </w:t>
      </w:r>
      <w:r>
        <w:rPr>
          <w:rStyle w:val="14"/>
          <w:rFonts w:hint="default" w:ascii="Times New Roman" w:hAnsi="Times New Roman" w:cs="Times New Roman"/>
          <w:b w:val="0"/>
          <w:bCs w:val="0"/>
          <w:color w:val="auto"/>
          <w:sz w:val="24"/>
          <w:szCs w:val="24"/>
        </w:rPr>
        <w:t>Kumavit</w:t>
      </w:r>
      <w:r>
        <w:rPr>
          <w:rFonts w:hint="default" w:ascii="Times New Roman" w:hAnsi="Times New Roman" w:cs="Times New Roman"/>
          <w:b w:val="0"/>
          <w:bCs w:val="0"/>
          <w:color w:val="auto"/>
          <w:sz w:val="24"/>
          <w:szCs w:val="24"/>
        </w:rPr>
        <w:t xml:space="preserve">, and </w:t>
      </w:r>
      <w:r>
        <w:rPr>
          <w:rStyle w:val="14"/>
          <w:rFonts w:hint="default" w:ascii="Times New Roman" w:hAnsi="Times New Roman" w:cs="Times New Roman"/>
          <w:b w:val="0"/>
          <w:bCs w:val="0"/>
          <w:color w:val="auto"/>
          <w:sz w:val="24"/>
          <w:szCs w:val="24"/>
        </w:rPr>
        <w:t>Fortevit</w:t>
      </w:r>
      <w:r>
        <w:rPr>
          <w:rFonts w:hint="default" w:ascii="Times New Roman" w:hAnsi="Times New Roman" w:cs="Times New Roman"/>
          <w:b w:val="0"/>
          <w:bCs w:val="0"/>
          <w:color w:val="auto"/>
          <w:sz w:val="24"/>
          <w:szCs w:val="24"/>
        </w:rPr>
        <w:t xml:space="preserve">—were alternately administered through drinking water according to the farm’s management schedule. Data on feed intake (g/bird/day) and egg production rate (%) were collected weekly and analyzed using one-way ANOVA followed by Duncan’s Multiple Range Test (DMRT) at </w:t>
      </w:r>
      <w:r>
        <w:rPr>
          <w:rStyle w:val="10"/>
          <w:rFonts w:hint="default" w:ascii="Times New Roman" w:hAnsi="Times New Roman" w:cs="Times New Roman"/>
          <w:b w:val="0"/>
          <w:bCs w:val="0"/>
          <w:color w:val="auto"/>
          <w:sz w:val="24"/>
          <w:szCs w:val="24"/>
        </w:rPr>
        <w:t>p</w:t>
      </w:r>
      <w:r>
        <w:rPr>
          <w:rFonts w:hint="default" w:ascii="Times New Roman" w:hAnsi="Times New Roman" w:cs="Times New Roman"/>
          <w:b w:val="0"/>
          <w:bCs w:val="0"/>
          <w:color w:val="auto"/>
          <w:sz w:val="24"/>
          <w:szCs w:val="24"/>
        </w:rPr>
        <w:t xml:space="preserve"> &lt; 0.05. Results revealed that vitamin supplementation significantly affected both feed intake and egg production. Hens receiving </w:t>
      </w:r>
      <w:r>
        <w:rPr>
          <w:rStyle w:val="14"/>
          <w:rFonts w:hint="default" w:ascii="Times New Roman" w:hAnsi="Times New Roman" w:cs="Times New Roman"/>
          <w:b w:val="0"/>
          <w:bCs w:val="0"/>
          <w:color w:val="auto"/>
          <w:sz w:val="24"/>
          <w:szCs w:val="24"/>
        </w:rPr>
        <w:t>Vitastress</w:t>
      </w:r>
      <w:r>
        <w:rPr>
          <w:rFonts w:hint="default" w:ascii="Times New Roman" w:hAnsi="Times New Roman" w:cs="Times New Roman"/>
          <w:b w:val="0"/>
          <w:bCs w:val="0"/>
          <w:color w:val="auto"/>
          <w:sz w:val="24"/>
          <w:szCs w:val="24"/>
        </w:rPr>
        <w:t xml:space="preserve"> exhibited the highest feed intake (111.57 ± 2.88 g/bird/day) and egg production (92.44 ± 0.35%) compared to other treatments (</w:t>
      </w:r>
      <w:r>
        <w:rPr>
          <w:rStyle w:val="10"/>
          <w:rFonts w:hint="default" w:ascii="Times New Roman" w:hAnsi="Times New Roman" w:cs="Times New Roman"/>
          <w:b w:val="0"/>
          <w:bCs w:val="0"/>
          <w:color w:val="auto"/>
          <w:sz w:val="24"/>
          <w:szCs w:val="24"/>
        </w:rPr>
        <w:t>p</w:t>
      </w:r>
      <w:r>
        <w:rPr>
          <w:rFonts w:hint="default" w:ascii="Times New Roman" w:hAnsi="Times New Roman" w:cs="Times New Roman"/>
          <w:b w:val="0"/>
          <w:bCs w:val="0"/>
          <w:color w:val="auto"/>
          <w:sz w:val="24"/>
          <w:szCs w:val="24"/>
        </w:rPr>
        <w:t xml:space="preserve"> &lt; 0.05). These findings indicate that a balanced multivitamin–electrolyte formulation effectively enhances nutrient utilization, metabolic stability, and resistance to heat stress. Conversely, lower performance in the Fortevit and Egg Stimulant groups may reflect differences in vitamin composition and antioxidant capacity. In conclusion, vitamin supplementation plays a crucial role in sustaining laying performance under tropical environmental stress. Among the tested products, </w:t>
      </w:r>
      <w:r>
        <w:rPr>
          <w:rStyle w:val="14"/>
          <w:rFonts w:hint="default" w:ascii="Times New Roman" w:hAnsi="Times New Roman" w:cs="Times New Roman"/>
          <w:b w:val="0"/>
          <w:bCs w:val="0"/>
          <w:color w:val="auto"/>
          <w:sz w:val="24"/>
          <w:szCs w:val="24"/>
        </w:rPr>
        <w:t>Vitastress</w:t>
      </w:r>
      <w:r>
        <w:rPr>
          <w:rFonts w:hint="default" w:ascii="Times New Roman" w:hAnsi="Times New Roman" w:cs="Times New Roman"/>
          <w:b w:val="0"/>
          <w:bCs w:val="0"/>
          <w:color w:val="auto"/>
          <w:sz w:val="24"/>
          <w:szCs w:val="24"/>
        </w:rPr>
        <w:t xml:space="preserve"> demonstrated superior efficacy in maintaining feed intake and egg production, highlighting the importance of selecting antioxidant-rich multivitamin formulations for optimal layer productivity in hot–humid climates.</w:t>
      </w:r>
    </w:p>
    <w:p w14:paraId="749F6D25">
      <w:pPr>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default" w:ascii="Times New Roman" w:hAnsi="Times New Roman" w:eastAsia="SimSun" w:cs="Times New Roman"/>
          <w:b w:val="0"/>
          <w:bCs/>
          <w:i w:val="0"/>
          <w:iCs/>
          <w:color w:val="auto"/>
          <w:sz w:val="24"/>
          <w:szCs w:val="24"/>
          <w:lang w:val="en-US" w:eastAsia="zh-CN"/>
        </w:rPr>
      </w:pPr>
    </w:p>
    <w:p w14:paraId="69FC6F60">
      <w:pPr>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default" w:ascii="Times New Roman" w:hAnsi="Times New Roman" w:eastAsia="SimSun" w:cs="Times New Roman"/>
          <w:b w:val="0"/>
          <w:bCs/>
          <w:i w:val="0"/>
          <w:iCs/>
          <w:color w:val="auto"/>
          <w:sz w:val="24"/>
          <w:szCs w:val="24"/>
        </w:rPr>
      </w:pPr>
      <w:r>
        <w:rPr>
          <w:rFonts w:hint="default" w:ascii="Times New Roman" w:hAnsi="Times New Roman" w:cs="Times New Roman"/>
          <w:b/>
          <w:bCs w:val="0"/>
          <w:i w:val="0"/>
          <w:iCs/>
          <w:color w:val="auto"/>
          <w:sz w:val="24"/>
          <w:szCs w:val="24"/>
          <w:lang w:val="en-US" w:eastAsia="zh-CN"/>
        </w:rPr>
        <w:t>Keywords</w:t>
      </w:r>
      <w:r>
        <w:rPr>
          <w:rFonts w:hint="default" w:ascii="Times New Roman" w:hAnsi="Times New Roman" w:cs="Times New Roman"/>
          <w:b w:val="0"/>
          <w:bCs/>
          <w:i w:val="0"/>
          <w:iCs/>
          <w:color w:val="auto"/>
          <w:sz w:val="24"/>
          <w:szCs w:val="24"/>
          <w:lang w:val="en-US" w:eastAsia="zh-CN"/>
        </w:rPr>
        <w:t>:</w:t>
      </w:r>
      <w:r>
        <w:rPr>
          <w:rFonts w:hint="default" w:ascii="Times New Roman" w:hAnsi="Times New Roman" w:cs="Times New Roman"/>
          <w:b w:val="0"/>
          <w:bCs/>
          <w:i w:val="0"/>
          <w:iCs/>
          <w:color w:val="auto"/>
          <w:sz w:val="24"/>
          <w:szCs w:val="24"/>
          <w:lang w:eastAsia="zh-CN"/>
        </w:rPr>
        <w:t xml:space="preserve"> Vitamin supplementation, Feed intake, Egg production, Layer chicken, Ration formulation, and Tropical  poultry farming.</w:t>
      </w:r>
    </w:p>
    <w:p w14:paraId="29FF57A7">
      <w:pPr>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default" w:ascii="Times New Roman" w:hAnsi="Times New Roman" w:eastAsia="SimSun" w:cs="Times New Roman"/>
          <w:b w:val="0"/>
          <w:bCs/>
          <w:i w:val="0"/>
          <w:iCs/>
          <w:color w:val="auto"/>
          <w:sz w:val="24"/>
          <w:szCs w:val="24"/>
          <w:lang w:val="en-US"/>
        </w:rPr>
      </w:pPr>
    </w:p>
    <w:p w14:paraId="3D91D012">
      <w:pPr>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default" w:ascii="Times New Roman" w:hAnsi="Times New Roman" w:cs="Times New Roman"/>
          <w:b w:val="0"/>
          <w:bCs/>
          <w:i w:val="0"/>
          <w:iCs/>
          <w:color w:val="auto"/>
          <w:sz w:val="24"/>
          <w:szCs w:val="24"/>
          <w:lang w:val="en-US" w:eastAsia="zh-CN"/>
        </w:rPr>
      </w:pPr>
    </w:p>
    <w:p w14:paraId="162A262A">
      <w:pPr>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default" w:ascii="Times New Roman" w:hAnsi="Times New Roman" w:cs="Times New Roman"/>
          <w:b w:val="0"/>
          <w:bCs/>
          <w:i w:val="0"/>
          <w:iCs/>
          <w:color w:val="auto"/>
          <w:sz w:val="24"/>
          <w:szCs w:val="24"/>
          <w:lang w:val="en-US" w:eastAsia="zh-CN"/>
        </w:rPr>
        <w:sectPr>
          <w:footerReference r:id="rId3" w:type="default"/>
          <w:pgSz w:w="11879" w:h="16817"/>
          <w:pgMar w:top="630" w:right="719" w:bottom="1138" w:left="720" w:header="737" w:footer="737" w:gutter="0"/>
          <w:cols w:space="720" w:num="1"/>
          <w:titlePg/>
          <w:docGrid w:linePitch="272" w:charSpace="0"/>
        </w:sectPr>
      </w:pPr>
    </w:p>
    <w:p w14:paraId="62CB007C">
      <w:pPr>
        <w:pStyle w:val="2"/>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cs="Times New Roman"/>
          <w:b/>
          <w:bCs w:val="0"/>
          <w:i w:val="0"/>
          <w:iCs/>
          <w:color w:val="auto"/>
          <w:sz w:val="24"/>
          <w:szCs w:val="24"/>
          <w:lang w:val="en-US" w:eastAsia="zh-CN"/>
        </w:rPr>
      </w:pPr>
      <w:r>
        <w:rPr>
          <w:rFonts w:hint="default" w:ascii="Times New Roman" w:hAnsi="Times New Roman" w:cs="Times New Roman"/>
          <w:b/>
          <w:bCs w:val="0"/>
          <w:i w:val="0"/>
          <w:iCs/>
          <w:color w:val="auto"/>
          <w:sz w:val="24"/>
          <w:szCs w:val="24"/>
          <w:lang w:val="en-US" w:eastAsia="zh-CN"/>
        </w:rPr>
        <w:t>Introduction</w:t>
      </w:r>
    </w:p>
    <w:p w14:paraId="14B76E75">
      <w:pPr>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default" w:ascii="Times New Roman" w:hAnsi="Times New Roman" w:cs="Times New Roman"/>
          <w:b w:val="0"/>
          <w:bCs/>
          <w:i w:val="0"/>
          <w:iCs/>
          <w:color w:val="auto"/>
          <w:sz w:val="24"/>
          <w:szCs w:val="24"/>
          <w:lang w:val="en-US" w:eastAsia="zh-CN"/>
        </w:rPr>
      </w:pPr>
      <w:bookmarkStart w:id="0" w:name="OLE_LINK6"/>
      <w:bookmarkStart w:id="1" w:name="OLE_LINK5"/>
      <w:r>
        <w:rPr>
          <w:rFonts w:hint="default" w:ascii="Times New Roman" w:hAnsi="Times New Roman" w:cs="Times New Roman"/>
          <w:b w:val="0"/>
          <w:bCs/>
          <w:i w:val="0"/>
          <w:iCs/>
          <w:color w:val="auto"/>
          <w:sz w:val="24"/>
          <w:szCs w:val="24"/>
          <w:lang w:val="en-US" w:eastAsia="zh-CN"/>
        </w:rPr>
        <w:t>The poultry industry plays a pivotal role in supporting food security, human nutrition, and rural livelihoods in many developing countries, including Indonesia. Eggs, as one of the most affordable and versatile animal protein sources, have gained increasing importance in meeting the nutritional requirements of the growing global population. Global egg production has risen steadily, with Asia contributing more than 64% of total world output (FAO, n.d.). In Indonesia, the laying hen sector has expanded over the past decade, reflected in rising national layer-egg output reported by official livestock statistics (Pusdatin Kementan, 2023). However, productivity and efficiency in layer farming remain heavily influenced by feed management, environmental conditions, and nutritional adequacy.</w:t>
      </w:r>
    </w:p>
    <w:p w14:paraId="229C8D8D">
      <w:pPr>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default" w:ascii="Times New Roman" w:hAnsi="Times New Roman" w:cs="Times New Roman"/>
          <w:b w:val="0"/>
          <w:bCs/>
          <w:i w:val="0"/>
          <w:iCs/>
          <w:color w:val="auto"/>
          <w:sz w:val="24"/>
          <w:szCs w:val="24"/>
          <w:lang w:val="en-US" w:eastAsia="zh-CN"/>
        </w:rPr>
      </w:pPr>
    </w:p>
    <w:p w14:paraId="09B6E617">
      <w:pPr>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default" w:ascii="Times New Roman" w:hAnsi="Times New Roman" w:cs="Times New Roman"/>
          <w:b w:val="0"/>
          <w:bCs/>
          <w:i w:val="0"/>
          <w:iCs/>
          <w:color w:val="auto"/>
          <w:sz w:val="24"/>
          <w:szCs w:val="24"/>
          <w:lang w:val="en-US" w:eastAsia="zh-CN"/>
        </w:rPr>
      </w:pPr>
      <w:r>
        <w:rPr>
          <w:rFonts w:hint="default" w:ascii="Times New Roman" w:hAnsi="Times New Roman" w:cs="Times New Roman"/>
          <w:b w:val="0"/>
          <w:bCs/>
          <w:i w:val="0"/>
          <w:iCs/>
          <w:color w:val="auto"/>
          <w:sz w:val="24"/>
          <w:szCs w:val="24"/>
          <w:lang w:val="en-US" w:eastAsia="zh-CN"/>
        </w:rPr>
        <w:t>Feed intake represents one of the most crucial determinants of egg production performance because it governs nutrient intake for maintenance and egg formation and directly affects efficiency outcomes such as feed conversion (Leeson &amp; Summers, 2005). In tropical regions, feed intake is often negatively affected by environmental stressors—particularly high ambient temperature and humidity—which suppress appetite, alter metabolism, and impair nutrient digestion and absorption, ultimately reducing performance and egg quality (Brugaletta et al., 2022; Wasti et al., 2020; Kim et al., 2024).</w:t>
      </w:r>
    </w:p>
    <w:p w14:paraId="42CA68E1">
      <w:pPr>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default" w:ascii="Times New Roman" w:hAnsi="Times New Roman" w:cs="Times New Roman"/>
          <w:b w:val="0"/>
          <w:bCs/>
          <w:i w:val="0"/>
          <w:iCs/>
          <w:color w:val="auto"/>
          <w:sz w:val="24"/>
          <w:szCs w:val="24"/>
          <w:lang w:val="en-US" w:eastAsia="zh-CN"/>
        </w:rPr>
      </w:pPr>
    </w:p>
    <w:p w14:paraId="31B18965">
      <w:pPr>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default" w:ascii="Times New Roman" w:hAnsi="Times New Roman" w:cs="Times New Roman"/>
          <w:b w:val="0"/>
          <w:bCs/>
          <w:i w:val="0"/>
          <w:iCs/>
          <w:color w:val="auto"/>
          <w:sz w:val="24"/>
          <w:szCs w:val="24"/>
          <w:lang w:val="en-US" w:eastAsia="zh-CN"/>
        </w:rPr>
      </w:pPr>
      <w:r>
        <w:rPr>
          <w:rFonts w:hint="default" w:ascii="Times New Roman" w:hAnsi="Times New Roman" w:cs="Times New Roman"/>
          <w:b w:val="0"/>
          <w:bCs/>
          <w:i w:val="0"/>
          <w:iCs/>
          <w:color w:val="auto"/>
          <w:sz w:val="24"/>
          <w:szCs w:val="24"/>
          <w:lang w:val="en-US" w:eastAsia="zh-CN"/>
        </w:rPr>
        <w:t>To overcome these challenges, vitamin supplementation has become increasingly significant. Vitamins are organic compounds required in small quantities but essential for normal physiological function, including enzymatic cofactor roles, antioxidant defense, immune competence, and reproductive health (Combs, 2012; Leeson &amp; Summers, 2005; McDowell, 2000). Vitamin inadequacy can manifest as reduced performance and compromised health and egg quality, while meeting requirements is fundamental for sustained production (NRC, 1994). Under heat stress, antioxidant-focused nutritional strategies—including vitamin support—are frequently discussed as practical approaches to mitigate oxidative and physiological stress responses (Wasti et al., 2020; Khan, 2011).</w:t>
      </w:r>
    </w:p>
    <w:p w14:paraId="75D05C7A">
      <w:pPr>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default" w:ascii="Times New Roman" w:hAnsi="Times New Roman" w:cs="Times New Roman"/>
          <w:b w:val="0"/>
          <w:bCs/>
          <w:i w:val="0"/>
          <w:iCs/>
          <w:color w:val="auto"/>
          <w:sz w:val="24"/>
          <w:szCs w:val="24"/>
          <w:lang w:val="en-US" w:eastAsia="zh-CN"/>
        </w:rPr>
      </w:pPr>
    </w:p>
    <w:p w14:paraId="5D63BB5C">
      <w:pPr>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default" w:ascii="Times New Roman" w:hAnsi="Times New Roman" w:cs="Times New Roman"/>
          <w:b w:val="0"/>
          <w:bCs/>
          <w:i w:val="0"/>
          <w:iCs/>
          <w:color w:val="auto"/>
          <w:sz w:val="24"/>
          <w:szCs w:val="24"/>
          <w:lang w:val="en-US" w:eastAsia="zh-CN"/>
        </w:rPr>
      </w:pPr>
      <w:r>
        <w:rPr>
          <w:rFonts w:hint="default" w:ascii="Times New Roman" w:hAnsi="Times New Roman" w:cs="Times New Roman"/>
          <w:b w:val="0"/>
          <w:bCs/>
          <w:i w:val="0"/>
          <w:iCs/>
          <w:color w:val="auto"/>
          <w:sz w:val="24"/>
          <w:szCs w:val="24"/>
          <w:lang w:val="en-US" w:eastAsia="zh-CN"/>
        </w:rPr>
        <w:t>Several studies have confirmed the value of antioxidant vitamins, particularly vitamins E and C, in supporting laying-hen performance under heat stress. For example, Çiftçi et al. (2005) reported that supplementing diets with vitamin E (125 mg/kg) and vitamin C (200 mg/kg) improved egg production and egg quality in laying hens exposed to chronic heat stress. Puthpongsiriporn et al. (2001) also showed that higher dietary vitamin E (e.g., 65 IU/kg) improved egg mass during heat stress, and providing vitamin C via drinking water (1,000 ppm) enhanced immune-related responses in heat-stressed hens.</w:t>
      </w:r>
    </w:p>
    <w:p w14:paraId="1D1E06F1">
      <w:pPr>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default" w:ascii="Times New Roman" w:hAnsi="Times New Roman" w:cs="Times New Roman"/>
          <w:b w:val="0"/>
          <w:bCs/>
          <w:i w:val="0"/>
          <w:iCs/>
          <w:color w:val="auto"/>
          <w:sz w:val="24"/>
          <w:szCs w:val="24"/>
          <w:lang w:val="en-US" w:eastAsia="zh-CN"/>
        </w:rPr>
      </w:pPr>
    </w:p>
    <w:p w14:paraId="28B397D7">
      <w:pPr>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default" w:ascii="Times New Roman" w:hAnsi="Times New Roman" w:cs="Times New Roman"/>
          <w:b w:val="0"/>
          <w:bCs/>
          <w:i w:val="0"/>
          <w:iCs/>
          <w:color w:val="auto"/>
          <w:sz w:val="24"/>
          <w:szCs w:val="24"/>
          <w:lang w:val="en-US" w:eastAsia="zh-CN"/>
        </w:rPr>
      </w:pPr>
      <w:r>
        <w:rPr>
          <w:rFonts w:hint="default" w:ascii="Times New Roman" w:hAnsi="Times New Roman" w:cs="Times New Roman"/>
          <w:b w:val="0"/>
          <w:bCs/>
          <w:i w:val="0"/>
          <w:iCs/>
          <w:color w:val="auto"/>
          <w:sz w:val="24"/>
          <w:szCs w:val="24"/>
          <w:lang w:val="en-US" w:eastAsia="zh-CN"/>
        </w:rPr>
        <w:t>Other vitamins also play critical roles in maintaining physiological homeostasis. Vitamin D3 is essential for calcium utilization and has well-established links to skeletal status and eggshell-related outcomes in laying hens, including studies comparing vitamin D3 and 25-hydroxyvitamin D3 supplementation in late-lay birds (Jing et al., 2022; Chen et al., 2020). Vitamin A supports epithelial integrity and normal function, while B-complex vitamins contribute to energy metabolism and nervous-system function (Combs, 2012; McDowell, 2000). In tropical layer farms, farmers often apply combined vitamin formulations via drinking water (e.g., multivitamin mixes containing A, D3, E, K, and B-complex vitamins) during climatic fluctuations to help maintain appetite and reduce stress.</w:t>
      </w:r>
    </w:p>
    <w:p w14:paraId="6C6A1DB4">
      <w:pPr>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default" w:ascii="Times New Roman" w:hAnsi="Times New Roman" w:cs="Times New Roman"/>
          <w:b w:val="0"/>
          <w:bCs/>
          <w:i w:val="0"/>
          <w:iCs/>
          <w:color w:val="auto"/>
          <w:sz w:val="24"/>
          <w:szCs w:val="24"/>
          <w:lang w:val="en-US" w:eastAsia="zh-CN"/>
        </w:rPr>
      </w:pPr>
    </w:p>
    <w:p w14:paraId="426056E5">
      <w:pPr>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default" w:ascii="Times New Roman" w:hAnsi="Times New Roman" w:cs="Times New Roman"/>
          <w:b w:val="0"/>
          <w:bCs/>
          <w:i w:val="0"/>
          <w:iCs/>
          <w:color w:val="auto"/>
          <w:sz w:val="24"/>
          <w:szCs w:val="24"/>
          <w:lang w:val="en-US" w:eastAsia="zh-CN"/>
        </w:rPr>
      </w:pPr>
      <w:r>
        <w:rPr>
          <w:rFonts w:hint="default" w:ascii="Times New Roman" w:hAnsi="Times New Roman" w:cs="Times New Roman"/>
          <w:b w:val="0"/>
          <w:bCs/>
          <w:i w:val="0"/>
          <w:iCs/>
          <w:color w:val="auto"/>
          <w:sz w:val="24"/>
          <w:szCs w:val="24"/>
          <w:lang w:val="en-US" w:eastAsia="zh-CN"/>
        </w:rPr>
        <w:t>The tropical environment of Indonesia poses unique challenges to layer productivity. Heat stress in poultry is commonly associated with increased respiration/panting, reduced feed intake, altered endocrine responses, immune suppression, and oxidative imbalance that can impair production and egg quality (Brugaletta et al., 2022; Wasti et al., 2020; Kim et al., 2024). In such conditions, dietary antioxidants such as vitamins C and E can help counter oxidative stress, supporting physiological stability and performance under hot-humid environments (Ajakaiye et al., 2010; Çiftçi et al., 2005; Puthpongsiriporn et al., 2001).</w:t>
      </w:r>
    </w:p>
    <w:p w14:paraId="06F4FD95">
      <w:pPr>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default" w:ascii="Times New Roman" w:hAnsi="Times New Roman" w:cs="Times New Roman"/>
          <w:b w:val="0"/>
          <w:bCs/>
          <w:i w:val="0"/>
          <w:iCs/>
          <w:color w:val="auto"/>
          <w:sz w:val="24"/>
          <w:szCs w:val="24"/>
          <w:lang w:val="en-US" w:eastAsia="zh-CN"/>
        </w:rPr>
      </w:pPr>
    </w:p>
    <w:p w14:paraId="6347590F">
      <w:pPr>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default" w:ascii="Times New Roman" w:hAnsi="Times New Roman" w:cs="Times New Roman"/>
          <w:b w:val="0"/>
          <w:bCs/>
          <w:i w:val="0"/>
          <w:iCs/>
          <w:color w:val="auto"/>
          <w:sz w:val="24"/>
          <w:szCs w:val="24"/>
          <w:lang w:val="en-US" w:eastAsia="zh-CN"/>
        </w:rPr>
      </w:pPr>
      <w:r>
        <w:rPr>
          <w:rFonts w:hint="default" w:ascii="Times New Roman" w:hAnsi="Times New Roman" w:cs="Times New Roman"/>
          <w:b w:val="0"/>
          <w:bCs/>
          <w:i w:val="0"/>
          <w:iCs/>
          <w:color w:val="auto"/>
          <w:sz w:val="24"/>
          <w:szCs w:val="24"/>
          <w:lang w:val="en-US" w:eastAsia="zh-CN"/>
        </w:rPr>
        <w:t>Despite these well-established effects, much of the existing literature originates from controlled experimental settings. Field-based evidence from commercial farms in tropical environments—especially studies integrating routine farm records—remains comparatively limited, yet is crucial for Indonesia where local feed formulations and management practices may modify responses to supplementation. Furthermore, the cost-effectiveness of supplementation in commercial operations remains an important practical question.</w:t>
      </w:r>
    </w:p>
    <w:p w14:paraId="3568D7AF">
      <w:pPr>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default" w:ascii="Times New Roman" w:hAnsi="Times New Roman" w:cs="Times New Roman"/>
          <w:b w:val="0"/>
          <w:bCs/>
          <w:i w:val="0"/>
          <w:iCs/>
          <w:color w:val="auto"/>
          <w:sz w:val="24"/>
          <w:szCs w:val="24"/>
          <w:lang w:val="en-US" w:eastAsia="zh-CN"/>
        </w:rPr>
      </w:pPr>
    </w:p>
    <w:p w14:paraId="53EE8BC1">
      <w:pPr>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default" w:ascii="Times New Roman" w:hAnsi="Times New Roman" w:cs="Times New Roman"/>
          <w:b w:val="0"/>
          <w:bCs/>
          <w:i w:val="0"/>
          <w:iCs/>
          <w:color w:val="auto"/>
          <w:sz w:val="24"/>
          <w:szCs w:val="24"/>
          <w:lang w:val="en-US" w:eastAsia="zh-CN"/>
        </w:rPr>
      </w:pPr>
      <w:r>
        <w:rPr>
          <w:rFonts w:hint="default" w:ascii="Times New Roman" w:hAnsi="Times New Roman" w:cs="Times New Roman"/>
          <w:b w:val="0"/>
          <w:bCs/>
          <w:i w:val="0"/>
          <w:iCs/>
          <w:color w:val="auto"/>
          <w:sz w:val="24"/>
          <w:szCs w:val="24"/>
          <w:lang w:val="en-US" w:eastAsia="zh-CN"/>
        </w:rPr>
        <w:t>Therefore, this study aims to evaluate the effects of vitamin supplementation on feed intake and egg production performance in commercial layer chickens under tropical conditions in Kolaka, Indonesia. Using weekly farm data, this research analyzes the relationship between vitamin use, feed intake patterns, and egg productivity over an extended observation period. The study’s novelty lies in its practical approach—linking real farm management data with nutritional intervention—thus providing insights applicable to tropical poultry production systems.</w:t>
      </w:r>
    </w:p>
    <w:p w14:paraId="1B9B051C">
      <w:pPr>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default" w:ascii="Times New Roman" w:hAnsi="Times New Roman" w:cs="Times New Roman"/>
          <w:b w:val="0"/>
          <w:bCs/>
          <w:i w:val="0"/>
          <w:iCs/>
          <w:color w:val="auto"/>
          <w:sz w:val="24"/>
          <w:szCs w:val="24"/>
          <w:lang w:val="en-US" w:eastAsia="zh-CN"/>
        </w:rPr>
      </w:pPr>
    </w:p>
    <w:p w14:paraId="3B6C638D">
      <w:pPr>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default" w:ascii="Times New Roman" w:hAnsi="Times New Roman" w:cs="Times New Roman"/>
          <w:b w:val="0"/>
          <w:bCs/>
          <w:i w:val="0"/>
          <w:iCs/>
          <w:color w:val="auto"/>
          <w:sz w:val="24"/>
          <w:szCs w:val="24"/>
          <w:lang w:val="en-US" w:eastAsia="zh-CN"/>
        </w:rPr>
      </w:pPr>
      <w:r>
        <w:rPr>
          <w:rFonts w:hint="default" w:ascii="Times New Roman" w:hAnsi="Times New Roman" w:cs="Times New Roman"/>
          <w:b w:val="0"/>
          <w:bCs/>
          <w:i w:val="0"/>
          <w:iCs/>
          <w:color w:val="auto"/>
          <w:sz w:val="24"/>
          <w:szCs w:val="24"/>
          <w:lang w:val="en-US" w:eastAsia="zh-CN"/>
        </w:rPr>
        <w:t>The outcomes of this study are expected to (1) quantify the influence of vitamin supplementation on feed intake and laying performance, (2) assess the relationship between supplementation frequency and feed efficiency, and (3) provide recommendations for optimal supplementation strategies tailored to local environmental and economic conditions. These findings could inform best practices in feed management and nutritional planning, helping layer producers in tropical climates enhance productivity, reduce feed wastage, and maintain profitability amid environmental challenges.</w:t>
      </w:r>
    </w:p>
    <w:p w14:paraId="4007C270">
      <w:pPr>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default" w:ascii="Times New Roman" w:hAnsi="Times New Roman" w:cs="Times New Roman"/>
          <w:b w:val="0"/>
          <w:bCs/>
          <w:i w:val="0"/>
          <w:iCs/>
          <w:color w:val="auto"/>
          <w:sz w:val="24"/>
          <w:szCs w:val="24"/>
          <w:lang w:val="en-US" w:eastAsia="zh-CN"/>
        </w:rPr>
      </w:pPr>
    </w:p>
    <w:p w14:paraId="71BF77F7">
      <w:pPr>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default" w:ascii="Times New Roman" w:hAnsi="Times New Roman" w:cs="Times New Roman"/>
          <w:b w:val="0"/>
          <w:bCs/>
          <w:i w:val="0"/>
          <w:iCs/>
          <w:color w:val="auto"/>
          <w:sz w:val="24"/>
          <w:szCs w:val="24"/>
          <w:lang w:val="en-US" w:eastAsia="zh-CN"/>
        </w:rPr>
      </w:pPr>
    </w:p>
    <w:p w14:paraId="01BDF9BC">
      <w:pPr>
        <w:pStyle w:val="15"/>
        <w:keepLines w:val="0"/>
        <w:pageBreakBefore w:val="0"/>
        <w:widowControl w:val="0"/>
        <w:numPr>
          <w:ilvl w:val="0"/>
          <w:numId w:val="2"/>
        </w:numPr>
        <w:tabs>
          <w:tab w:val="right" w:pos="7100"/>
        </w:tabs>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cs="Times New Roman"/>
          <w:b/>
          <w:bCs w:val="0"/>
          <w:i w:val="0"/>
          <w:iCs/>
          <w:color w:val="auto"/>
          <w:sz w:val="24"/>
          <w:szCs w:val="24"/>
        </w:rPr>
      </w:pPr>
      <w:r>
        <w:rPr>
          <w:rFonts w:hint="default" w:ascii="Times New Roman" w:hAnsi="Times New Roman" w:cs="Times New Roman"/>
          <w:b/>
          <w:bCs w:val="0"/>
          <w:i w:val="0"/>
          <w:iCs/>
          <w:color w:val="auto"/>
          <w:sz w:val="24"/>
          <w:szCs w:val="24"/>
        </w:rPr>
        <w:t>MATERIAL AND METHODS</w:t>
      </w:r>
    </w:p>
    <w:bookmarkEnd w:id="0"/>
    <w:bookmarkEnd w:id="1"/>
    <w:p w14:paraId="07D992D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default" w:ascii="Times New Roman" w:hAnsi="Times New Roman" w:cs="Times New Roman"/>
          <w:b/>
          <w:bCs w:val="0"/>
          <w:i w:val="0"/>
          <w:iCs/>
          <w:color w:val="auto"/>
          <w:sz w:val="24"/>
          <w:szCs w:val="24"/>
        </w:rPr>
      </w:pPr>
      <w:r>
        <w:rPr>
          <w:rFonts w:hint="default" w:ascii="Times New Roman" w:hAnsi="Times New Roman" w:cs="Times New Roman"/>
          <w:b/>
          <w:bCs w:val="0"/>
          <w:i w:val="0"/>
          <w:iCs/>
          <w:color w:val="auto"/>
          <w:sz w:val="24"/>
          <w:szCs w:val="24"/>
        </w:rPr>
        <w:t>Experimental Site and Animal Management</w:t>
      </w:r>
    </w:p>
    <w:p w14:paraId="5FF4E57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720" w:firstLineChars="0"/>
        <w:jc w:val="both"/>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 xml:space="preserve">This study was conducted at </w:t>
      </w:r>
      <w:r>
        <w:rPr>
          <w:rStyle w:val="14"/>
          <w:rFonts w:hint="default" w:ascii="Times New Roman" w:hAnsi="Times New Roman" w:cs="Times New Roman"/>
          <w:b w:val="0"/>
          <w:bCs w:val="0"/>
          <w:color w:val="auto"/>
          <w:sz w:val="24"/>
          <w:szCs w:val="24"/>
        </w:rPr>
        <w:t>RL Farm</w:t>
      </w:r>
      <w:r>
        <w:rPr>
          <w:rFonts w:hint="default" w:ascii="Times New Roman" w:hAnsi="Times New Roman" w:cs="Times New Roman"/>
          <w:b w:val="0"/>
          <w:bCs w:val="0"/>
          <w:color w:val="auto"/>
          <w:sz w:val="24"/>
          <w:szCs w:val="24"/>
        </w:rPr>
        <w:t xml:space="preserve">, a commercial layer chicken operation located in </w:t>
      </w:r>
      <w:r>
        <w:rPr>
          <w:rStyle w:val="14"/>
          <w:rFonts w:hint="default" w:ascii="Times New Roman" w:hAnsi="Times New Roman" w:cs="Times New Roman"/>
          <w:b w:val="0"/>
          <w:bCs w:val="0"/>
          <w:color w:val="auto"/>
          <w:sz w:val="24"/>
          <w:szCs w:val="24"/>
        </w:rPr>
        <w:t>Samaturu District, Kolaka Regency, Southeast Sulawesi, Indonesia</w:t>
      </w:r>
      <w:r>
        <w:rPr>
          <w:rFonts w:hint="default" w:ascii="Times New Roman" w:hAnsi="Times New Roman" w:cs="Times New Roman"/>
          <w:b w:val="0"/>
          <w:bCs w:val="0"/>
          <w:color w:val="auto"/>
          <w:sz w:val="24"/>
          <w:szCs w:val="24"/>
        </w:rPr>
        <w:t xml:space="preserve">. The farm maintains approximately </w:t>
      </w:r>
      <w:r>
        <w:rPr>
          <w:rStyle w:val="14"/>
          <w:rFonts w:hint="default" w:ascii="Times New Roman" w:hAnsi="Times New Roman" w:cs="Times New Roman"/>
          <w:b w:val="0"/>
          <w:bCs w:val="0"/>
          <w:color w:val="auto"/>
          <w:sz w:val="24"/>
          <w:szCs w:val="24"/>
        </w:rPr>
        <w:t>1,300 Isa Brown layer chickens</w:t>
      </w:r>
      <w:r>
        <w:rPr>
          <w:rFonts w:hint="default" w:ascii="Times New Roman" w:hAnsi="Times New Roman" w:cs="Times New Roman"/>
          <w:b w:val="0"/>
          <w:bCs w:val="0"/>
          <w:color w:val="auto"/>
          <w:sz w:val="24"/>
          <w:szCs w:val="24"/>
        </w:rPr>
        <w:t>, managed under a semi-intensive system with battery cage housing. The farm’s primary output consists of commercial table eggs supplied to the local Kolaka market.</w:t>
      </w:r>
    </w:p>
    <w:p w14:paraId="627DF15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720" w:firstLineChars="0"/>
        <w:jc w:val="both"/>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Observations were carried out for 12 consecutive weeks (March–May 2025) during the peak laying period (24–36 weeks of age). Management practices—including feeding schedule, water provision, cleaning, egg collection, and supplementation routines—were recorded through structured observation and interviews with the farm owner. The farm’s environmental conditions were typical of a tropical lowland region, with daily temperatures ranging from 28–33°C and relative humidity of 70–85%. Such hot–humid conditions are widely associated with heat stress in poultry, commonly leading to reduced feed intake, impaired nutrient utilization, and declines in laying performance and egg quality compared with thermoneutral conditions (Lara &amp; Rostagno, 2013; Wasti et al., 2020; Kim et al., 2020).</w:t>
      </w:r>
    </w:p>
    <w:p w14:paraId="0DE7A7BB">
      <w:pPr>
        <w:rPr>
          <w:rFonts w:hint="default" w:ascii="Times New Roman" w:hAnsi="Times New Roman" w:cs="Times New Roman"/>
          <w:b w:val="0"/>
          <w:bCs w:val="0"/>
          <w:color w:val="auto"/>
          <w:sz w:val="24"/>
          <w:szCs w:val="24"/>
        </w:rPr>
      </w:pPr>
    </w:p>
    <w:p w14:paraId="563872B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default" w:ascii="Times New Roman" w:hAnsi="Times New Roman" w:cs="Times New Roman"/>
          <w:b/>
          <w:bCs w:val="0"/>
          <w:i w:val="0"/>
          <w:iCs/>
          <w:color w:val="auto"/>
          <w:sz w:val="24"/>
          <w:szCs w:val="24"/>
        </w:rPr>
      </w:pPr>
      <w:r>
        <w:rPr>
          <w:rFonts w:hint="default" w:ascii="Times New Roman" w:hAnsi="Times New Roman" w:cs="Times New Roman"/>
          <w:b/>
          <w:bCs w:val="0"/>
          <w:i w:val="0"/>
          <w:iCs/>
          <w:color w:val="auto"/>
          <w:sz w:val="24"/>
          <w:szCs w:val="24"/>
        </w:rPr>
        <w:t>Feed Formulation and Preparation</w:t>
      </w:r>
    </w:p>
    <w:p w14:paraId="179BF587">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720" w:firstLineChars="0"/>
        <w:jc w:val="both"/>
        <w:textAlignment w:val="auto"/>
        <w:rPr>
          <w:rFonts w:hint="default" w:ascii="Times New Roman" w:hAnsi="Times New Roman" w:eastAsia="SimSun" w:cs="Times New Roman"/>
          <w:b w:val="0"/>
          <w:bCs/>
          <w:i w:val="0"/>
          <w:iCs/>
          <w:color w:val="auto"/>
          <w:sz w:val="24"/>
          <w:szCs w:val="24"/>
        </w:rPr>
      </w:pPr>
      <w:r>
        <w:rPr>
          <w:rFonts w:hint="default" w:ascii="Times New Roman" w:hAnsi="Times New Roman" w:eastAsia="SimSun" w:cs="Times New Roman"/>
          <w:b w:val="0"/>
          <w:bCs/>
          <w:i w:val="0"/>
          <w:iCs/>
          <w:color w:val="auto"/>
          <w:sz w:val="24"/>
          <w:szCs w:val="24"/>
        </w:rPr>
        <w:t>The primary material utilized in this study was a self-formulated layer feed (ration), prepared using locally sourced ingredients. The main feed components included ground maize (corn), layer concentrate, and rice bran (dedak). These ingredients were combined using a feed mixer (mixer ransum) to achieve a uniform blend of the final ration, as recommended in standard feed-manufacturing practice (FAO, 1994). The typical formulation employed at RL Farm consisted of 50% ground maize, 35% layer concentrate, and 15% rice bran, as presented in Table 1. This proportion is consistent with the “semi self-mixing” practice commonly described for layer diets in Indonesia—combining commercial concentrate with maize and rice bran—where typical ranges are maize 50–55%, concentrate 30–35%, and rice bran 15–20% (Rasyaf, 2012). From a nutritional standpoint, maize and rice bran are widely used as energy sources in poultry diets, while the concentrate supplies protein, minerals, and vitamins to meet layer requirements (NRC, 1994; Leeson &amp; Summers, 2005). In addition, peer-reviewed studies indicate rice bran can be used in layer diets at moderate inclusion rates (e.g., 10–15%) without compromising performance when diets are properly formulated and ingredient quality is controlled (Samli et al., 2006; Mariey et al., 2006)</w:t>
      </w:r>
    </w:p>
    <w:p w14:paraId="76E377D0">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default" w:ascii="Times New Roman" w:hAnsi="Times New Roman" w:eastAsia="SimSun" w:cs="Times New Roman"/>
          <w:b w:val="0"/>
          <w:bCs/>
          <w:i w:val="0"/>
          <w:iCs/>
          <w:color w:val="auto"/>
          <w:sz w:val="24"/>
          <w:szCs w:val="24"/>
        </w:rPr>
      </w:pPr>
    </w:p>
    <w:p w14:paraId="248ECA34">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default" w:ascii="Times New Roman" w:hAnsi="Times New Roman" w:eastAsia="SimSun" w:cs="Times New Roman"/>
          <w:b w:val="0"/>
          <w:bCs/>
          <w:i w:val="0"/>
          <w:iCs/>
          <w:color w:val="auto"/>
          <w:sz w:val="24"/>
          <w:szCs w:val="24"/>
        </w:rPr>
      </w:pPr>
    </w:p>
    <w:p w14:paraId="21521D63">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default" w:ascii="Times New Roman" w:hAnsi="Times New Roman" w:eastAsia="SimSun" w:cs="Times New Roman"/>
          <w:b w:val="0"/>
          <w:bCs/>
          <w:i w:val="0"/>
          <w:iCs/>
          <w:color w:val="auto"/>
          <w:sz w:val="24"/>
          <w:szCs w:val="24"/>
        </w:rPr>
      </w:pPr>
    </w:p>
    <w:p w14:paraId="252A5D76">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default" w:ascii="Times New Roman" w:hAnsi="Times New Roman" w:cs="Times New Roman"/>
          <w:b w:val="0"/>
          <w:bCs/>
          <w:i w:val="0"/>
          <w:iCs/>
          <w:color w:val="auto"/>
          <w:sz w:val="24"/>
          <w:szCs w:val="24"/>
        </w:rPr>
      </w:pPr>
      <w:r>
        <w:rPr>
          <w:rStyle w:val="14"/>
          <w:rFonts w:hint="default" w:ascii="Times New Roman" w:hAnsi="Times New Roman" w:cs="Times New Roman"/>
          <w:b w:val="0"/>
          <w:bCs/>
          <w:i w:val="0"/>
          <w:iCs/>
          <w:color w:val="auto"/>
          <w:sz w:val="24"/>
          <w:szCs w:val="24"/>
        </w:rPr>
        <w:t>Table 1. Composition of experimental layer diet</w:t>
      </w:r>
    </w:p>
    <w:tbl>
      <w:tblPr>
        <w:tblStyle w:val="7"/>
        <w:tblW w:w="0" w:type="auto"/>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82"/>
        <w:gridCol w:w="1588"/>
      </w:tblGrid>
      <w:tr w14:paraId="372AC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jc w:val="center"/>
        </w:trPr>
        <w:tc>
          <w:tcPr>
            <w:tcW w:w="0" w:type="auto"/>
            <w:shd w:val="clear" w:color="auto" w:fill="auto"/>
            <w:vAlign w:val="center"/>
          </w:tcPr>
          <w:p w14:paraId="132B460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default" w:ascii="Times New Roman" w:hAnsi="Times New Roman" w:cs="Times New Roman"/>
                <w:b w:val="0"/>
                <w:bCs/>
                <w:i w:val="0"/>
                <w:iCs/>
                <w:color w:val="auto"/>
                <w:sz w:val="24"/>
                <w:szCs w:val="24"/>
              </w:rPr>
            </w:pPr>
            <w:r>
              <w:rPr>
                <w:rFonts w:hint="default" w:ascii="Times New Roman" w:hAnsi="Times New Roman" w:eastAsia="SimSun" w:cs="Times New Roman"/>
                <w:b w:val="0"/>
                <w:bCs/>
                <w:i w:val="0"/>
                <w:iCs/>
                <w:color w:val="auto"/>
                <w:kern w:val="0"/>
                <w:sz w:val="24"/>
                <w:szCs w:val="24"/>
                <w:lang w:val="en-US" w:eastAsia="zh-CN" w:bidi="ar"/>
              </w:rPr>
              <w:t>Ingredient</w:t>
            </w:r>
          </w:p>
        </w:tc>
        <w:tc>
          <w:tcPr>
            <w:tcW w:w="0" w:type="auto"/>
            <w:shd w:val="clear" w:color="auto" w:fill="auto"/>
            <w:vAlign w:val="center"/>
          </w:tcPr>
          <w:p w14:paraId="513F95E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default" w:ascii="Times New Roman" w:hAnsi="Times New Roman" w:cs="Times New Roman"/>
                <w:b w:val="0"/>
                <w:bCs/>
                <w:i w:val="0"/>
                <w:iCs/>
                <w:color w:val="auto"/>
                <w:sz w:val="24"/>
                <w:szCs w:val="24"/>
              </w:rPr>
            </w:pPr>
            <w:r>
              <w:rPr>
                <w:rFonts w:hint="default" w:ascii="Times New Roman" w:hAnsi="Times New Roman" w:eastAsia="SimSun" w:cs="Times New Roman"/>
                <w:b w:val="0"/>
                <w:bCs/>
                <w:i w:val="0"/>
                <w:iCs/>
                <w:color w:val="auto"/>
                <w:kern w:val="0"/>
                <w:sz w:val="24"/>
                <w:szCs w:val="24"/>
                <w:lang w:val="en-US" w:eastAsia="zh-CN" w:bidi="ar"/>
              </w:rPr>
              <w:t>Percentage (%)</w:t>
            </w:r>
          </w:p>
        </w:tc>
      </w:tr>
      <w:tr w14:paraId="5F672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jc w:val="center"/>
        </w:trPr>
        <w:tc>
          <w:tcPr>
            <w:tcW w:w="0" w:type="auto"/>
            <w:shd w:val="clear" w:color="auto" w:fill="auto"/>
            <w:vAlign w:val="center"/>
          </w:tcPr>
          <w:p w14:paraId="2ED2C62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default" w:ascii="Times New Roman" w:hAnsi="Times New Roman" w:cs="Times New Roman"/>
                <w:b w:val="0"/>
                <w:bCs/>
                <w:i w:val="0"/>
                <w:iCs/>
                <w:color w:val="auto"/>
                <w:sz w:val="24"/>
                <w:szCs w:val="24"/>
              </w:rPr>
            </w:pPr>
            <w:r>
              <w:rPr>
                <w:rFonts w:hint="default" w:ascii="Times New Roman" w:hAnsi="Times New Roman" w:eastAsia="SimSun" w:cs="Times New Roman"/>
                <w:b w:val="0"/>
                <w:bCs/>
                <w:i w:val="0"/>
                <w:iCs/>
                <w:color w:val="auto"/>
                <w:kern w:val="0"/>
                <w:sz w:val="24"/>
                <w:szCs w:val="24"/>
                <w:lang w:val="en-US" w:eastAsia="zh-CN" w:bidi="ar"/>
              </w:rPr>
              <w:t>Ground Maize</w:t>
            </w:r>
          </w:p>
        </w:tc>
        <w:tc>
          <w:tcPr>
            <w:tcW w:w="0" w:type="auto"/>
            <w:shd w:val="clear" w:color="auto" w:fill="auto"/>
            <w:vAlign w:val="center"/>
          </w:tcPr>
          <w:p w14:paraId="44CE5EF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default" w:ascii="Times New Roman" w:hAnsi="Times New Roman" w:cs="Times New Roman"/>
                <w:b w:val="0"/>
                <w:bCs/>
                <w:i w:val="0"/>
                <w:iCs/>
                <w:color w:val="auto"/>
                <w:sz w:val="24"/>
                <w:szCs w:val="24"/>
              </w:rPr>
            </w:pPr>
            <w:r>
              <w:rPr>
                <w:rFonts w:hint="default" w:ascii="Times New Roman" w:hAnsi="Times New Roman" w:eastAsia="SimSun" w:cs="Times New Roman"/>
                <w:b w:val="0"/>
                <w:bCs/>
                <w:i w:val="0"/>
                <w:iCs/>
                <w:color w:val="auto"/>
                <w:kern w:val="0"/>
                <w:sz w:val="24"/>
                <w:szCs w:val="24"/>
                <w:lang w:val="en-US" w:eastAsia="zh-CN" w:bidi="ar"/>
              </w:rPr>
              <w:t>50</w:t>
            </w:r>
          </w:p>
        </w:tc>
      </w:tr>
      <w:tr w14:paraId="4D7C7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jc w:val="center"/>
        </w:trPr>
        <w:tc>
          <w:tcPr>
            <w:tcW w:w="0" w:type="auto"/>
            <w:shd w:val="clear" w:color="auto" w:fill="auto"/>
            <w:vAlign w:val="center"/>
          </w:tcPr>
          <w:p w14:paraId="4B28FA1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default" w:ascii="Times New Roman" w:hAnsi="Times New Roman" w:cs="Times New Roman"/>
                <w:b w:val="0"/>
                <w:bCs/>
                <w:i w:val="0"/>
                <w:iCs/>
                <w:color w:val="auto"/>
                <w:sz w:val="24"/>
                <w:szCs w:val="24"/>
              </w:rPr>
            </w:pPr>
            <w:r>
              <w:rPr>
                <w:rFonts w:hint="default" w:ascii="Times New Roman" w:hAnsi="Times New Roman" w:eastAsia="SimSun" w:cs="Times New Roman"/>
                <w:b w:val="0"/>
                <w:bCs/>
                <w:i w:val="0"/>
                <w:iCs/>
                <w:color w:val="auto"/>
                <w:kern w:val="0"/>
                <w:sz w:val="24"/>
                <w:szCs w:val="24"/>
                <w:lang w:val="en-US" w:eastAsia="zh-CN" w:bidi="ar"/>
              </w:rPr>
              <w:t>Layer Concentrate</w:t>
            </w:r>
          </w:p>
        </w:tc>
        <w:tc>
          <w:tcPr>
            <w:tcW w:w="0" w:type="auto"/>
            <w:shd w:val="clear" w:color="auto" w:fill="auto"/>
            <w:vAlign w:val="center"/>
          </w:tcPr>
          <w:p w14:paraId="7D2974A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default" w:ascii="Times New Roman" w:hAnsi="Times New Roman" w:cs="Times New Roman"/>
                <w:b w:val="0"/>
                <w:bCs/>
                <w:i w:val="0"/>
                <w:iCs/>
                <w:color w:val="auto"/>
                <w:sz w:val="24"/>
                <w:szCs w:val="24"/>
              </w:rPr>
            </w:pPr>
            <w:r>
              <w:rPr>
                <w:rFonts w:hint="default" w:ascii="Times New Roman" w:hAnsi="Times New Roman" w:eastAsia="SimSun" w:cs="Times New Roman"/>
                <w:b w:val="0"/>
                <w:bCs/>
                <w:i w:val="0"/>
                <w:iCs/>
                <w:color w:val="auto"/>
                <w:kern w:val="0"/>
                <w:sz w:val="24"/>
                <w:szCs w:val="24"/>
                <w:lang w:val="en-US" w:eastAsia="zh-CN" w:bidi="ar"/>
              </w:rPr>
              <w:t>35</w:t>
            </w:r>
          </w:p>
        </w:tc>
      </w:tr>
      <w:tr w14:paraId="63A46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jc w:val="center"/>
        </w:trPr>
        <w:tc>
          <w:tcPr>
            <w:tcW w:w="0" w:type="auto"/>
            <w:shd w:val="clear" w:color="auto" w:fill="auto"/>
            <w:vAlign w:val="center"/>
          </w:tcPr>
          <w:p w14:paraId="4AD5D9D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default" w:ascii="Times New Roman" w:hAnsi="Times New Roman" w:cs="Times New Roman"/>
                <w:b w:val="0"/>
                <w:bCs/>
                <w:i w:val="0"/>
                <w:iCs/>
                <w:color w:val="auto"/>
                <w:sz w:val="24"/>
                <w:szCs w:val="24"/>
              </w:rPr>
            </w:pPr>
            <w:r>
              <w:rPr>
                <w:rFonts w:hint="default" w:ascii="Times New Roman" w:hAnsi="Times New Roman" w:eastAsia="SimSun" w:cs="Times New Roman"/>
                <w:b w:val="0"/>
                <w:bCs/>
                <w:i w:val="0"/>
                <w:iCs/>
                <w:color w:val="auto"/>
                <w:kern w:val="0"/>
                <w:sz w:val="24"/>
                <w:szCs w:val="24"/>
                <w:lang w:val="en-US" w:eastAsia="zh-CN" w:bidi="ar"/>
              </w:rPr>
              <w:t>Rice Bran</w:t>
            </w:r>
          </w:p>
        </w:tc>
        <w:tc>
          <w:tcPr>
            <w:tcW w:w="0" w:type="auto"/>
            <w:shd w:val="clear" w:color="auto" w:fill="auto"/>
            <w:vAlign w:val="center"/>
          </w:tcPr>
          <w:p w14:paraId="4280636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default" w:ascii="Times New Roman" w:hAnsi="Times New Roman" w:cs="Times New Roman"/>
                <w:b w:val="0"/>
                <w:bCs/>
                <w:i w:val="0"/>
                <w:iCs/>
                <w:color w:val="auto"/>
                <w:sz w:val="24"/>
                <w:szCs w:val="24"/>
              </w:rPr>
            </w:pPr>
            <w:r>
              <w:rPr>
                <w:rFonts w:hint="default" w:ascii="Times New Roman" w:hAnsi="Times New Roman" w:eastAsia="SimSun" w:cs="Times New Roman"/>
                <w:b w:val="0"/>
                <w:bCs/>
                <w:i w:val="0"/>
                <w:iCs/>
                <w:color w:val="auto"/>
                <w:kern w:val="0"/>
                <w:sz w:val="24"/>
                <w:szCs w:val="24"/>
                <w:lang w:val="en-US" w:eastAsia="zh-CN" w:bidi="ar"/>
              </w:rPr>
              <w:t>15</w:t>
            </w:r>
          </w:p>
        </w:tc>
      </w:tr>
      <w:tr w14:paraId="1D300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jc w:val="center"/>
        </w:trPr>
        <w:tc>
          <w:tcPr>
            <w:tcW w:w="0" w:type="auto"/>
            <w:shd w:val="clear" w:color="auto" w:fill="auto"/>
            <w:vAlign w:val="center"/>
          </w:tcPr>
          <w:p w14:paraId="666BA46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default" w:ascii="Times New Roman" w:hAnsi="Times New Roman" w:cs="Times New Roman"/>
                <w:b w:val="0"/>
                <w:bCs/>
                <w:i w:val="0"/>
                <w:iCs/>
                <w:color w:val="auto"/>
                <w:sz w:val="24"/>
                <w:szCs w:val="24"/>
              </w:rPr>
            </w:pPr>
            <w:r>
              <w:rPr>
                <w:rStyle w:val="14"/>
                <w:rFonts w:hint="default" w:ascii="Times New Roman" w:hAnsi="Times New Roman" w:eastAsia="SimSun" w:cs="Times New Roman"/>
                <w:b w:val="0"/>
                <w:bCs/>
                <w:i w:val="0"/>
                <w:iCs/>
                <w:color w:val="auto"/>
                <w:kern w:val="0"/>
                <w:sz w:val="24"/>
                <w:szCs w:val="24"/>
                <w:lang w:val="en-US" w:eastAsia="zh-CN" w:bidi="ar"/>
              </w:rPr>
              <w:t>Total</w:t>
            </w:r>
          </w:p>
        </w:tc>
        <w:tc>
          <w:tcPr>
            <w:tcW w:w="0" w:type="auto"/>
            <w:shd w:val="clear" w:color="auto" w:fill="auto"/>
            <w:vAlign w:val="center"/>
          </w:tcPr>
          <w:p w14:paraId="51B1723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default" w:ascii="Times New Roman" w:hAnsi="Times New Roman" w:cs="Times New Roman"/>
                <w:b w:val="0"/>
                <w:bCs/>
                <w:i w:val="0"/>
                <w:iCs/>
                <w:color w:val="auto"/>
                <w:sz w:val="24"/>
                <w:szCs w:val="24"/>
              </w:rPr>
            </w:pPr>
            <w:r>
              <w:rPr>
                <w:rStyle w:val="14"/>
                <w:rFonts w:hint="default" w:ascii="Times New Roman" w:hAnsi="Times New Roman" w:eastAsia="SimSun" w:cs="Times New Roman"/>
                <w:b w:val="0"/>
                <w:bCs/>
                <w:i w:val="0"/>
                <w:iCs/>
                <w:color w:val="auto"/>
                <w:kern w:val="0"/>
                <w:sz w:val="24"/>
                <w:szCs w:val="24"/>
                <w:lang w:val="en-US" w:eastAsia="zh-CN" w:bidi="ar"/>
              </w:rPr>
              <w:t>100</w:t>
            </w:r>
          </w:p>
        </w:tc>
      </w:tr>
    </w:tbl>
    <w:p w14:paraId="51AE7D51">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720" w:firstLineChars="0"/>
        <w:jc w:val="both"/>
        <w:textAlignment w:val="auto"/>
        <w:rPr>
          <w:rFonts w:hint="default" w:ascii="Times New Roman" w:hAnsi="Times New Roman" w:cs="Times New Roman"/>
          <w:b w:val="0"/>
          <w:bCs/>
          <w:i w:val="0"/>
          <w:iCs/>
          <w:color w:val="auto"/>
          <w:sz w:val="24"/>
          <w:szCs w:val="24"/>
        </w:rPr>
      </w:pPr>
      <w:r>
        <w:rPr>
          <w:rFonts w:hint="default" w:ascii="Times New Roman" w:hAnsi="Times New Roman" w:cs="Times New Roman"/>
          <w:b w:val="0"/>
          <w:bCs/>
          <w:i w:val="0"/>
          <w:iCs/>
          <w:color w:val="auto"/>
          <w:sz w:val="24"/>
          <w:szCs w:val="24"/>
        </w:rPr>
        <w:t>All ingredients were weighed according to the required proportions and thoroughly mixed in the feed mixer to achieve a uniform diet. The feed was prepared regularly in batches to ensure freshness and consistency.</w:t>
      </w:r>
    </w:p>
    <w:p w14:paraId="1DC9EAC5">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default" w:ascii="Times New Roman" w:hAnsi="Times New Roman" w:cs="Times New Roman"/>
          <w:b w:val="0"/>
          <w:bCs/>
          <w:i w:val="0"/>
          <w:iCs/>
          <w:color w:val="auto"/>
          <w:sz w:val="24"/>
          <w:szCs w:val="24"/>
        </w:rPr>
      </w:pPr>
    </w:p>
    <w:p w14:paraId="4C6C035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default" w:ascii="Times New Roman" w:hAnsi="Times New Roman" w:cs="Times New Roman"/>
          <w:b w:val="0"/>
          <w:bCs w:val="0"/>
          <w:color w:val="auto"/>
          <w:sz w:val="24"/>
          <w:szCs w:val="24"/>
        </w:rPr>
      </w:pPr>
      <w:r>
        <w:rPr>
          <w:rStyle w:val="14"/>
          <w:rFonts w:hint="default" w:ascii="Times New Roman" w:hAnsi="Times New Roman" w:cs="Times New Roman"/>
          <w:b/>
          <w:bCs/>
          <w:color w:val="auto"/>
          <w:sz w:val="24"/>
          <w:szCs w:val="24"/>
        </w:rPr>
        <w:t>Vitamin Supplementation Protocol</w:t>
      </w:r>
      <w:r>
        <w:rPr>
          <w:rStyle w:val="14"/>
          <w:rFonts w:hint="default" w:ascii="Times New Roman" w:hAnsi="Times New Roman" w:cs="Times New Roman"/>
          <w:b/>
          <w:bCs/>
          <w:color w:val="auto"/>
          <w:sz w:val="24"/>
          <w:szCs w:val="24"/>
        </w:rPr>
        <w:br w:type="textWrapping"/>
      </w:r>
      <w:r>
        <w:rPr>
          <w:rStyle w:val="14"/>
          <w:rFonts w:hint="default" w:ascii="Times New Roman" w:hAnsi="Times New Roman" w:cs="Times New Roman"/>
          <w:b/>
          <w:bCs/>
          <w:color w:val="auto"/>
          <w:sz w:val="24"/>
          <w:szCs w:val="24"/>
        </w:rPr>
        <w:tab/>
      </w:r>
      <w:r>
        <w:rPr>
          <w:rFonts w:hint="default" w:ascii="Times New Roman" w:hAnsi="Times New Roman" w:cs="Times New Roman"/>
          <w:b w:val="0"/>
          <w:bCs w:val="0"/>
          <w:color w:val="auto"/>
          <w:sz w:val="24"/>
          <w:szCs w:val="24"/>
        </w:rPr>
        <w:t xml:space="preserve">The multivitamin preparation used was Fortevit® (PT Medion Farma Jaya, Bandung, Indonesia), a commercial water-soluble poultry multivitamin. Based on the product information, Fortevit is indicated for chicks, pullets, layers, and breeders, with dosing in drinking water that varies by purpose (e.g., 10 g/60 L to support growth and help overcome stress, 10 g/15 L to prevent diseases due to vitamin deficiencies, and 10 g/120 L to help maintain egg production at peak levels) (Medion Farma, n.d.). In the present farm, Fortevit was administered at 1 g per 2 L of drinking water following the farm’s routine and referring to label guidance. The product’s declared vitamin profile includes vitamins A, D₃, E, K₃, B₁, B₂, B₆, B₁₂, vitamin C, niacin, plus folic acid, biotin, and calcium D-pantothenate (Direktorat Jenderal Peternakan dan Kesehatan Hewan, n.d.; MakassarHobi, n.d.). </w:t>
      </w:r>
    </w:p>
    <w:p w14:paraId="5CEFF89A">
      <w:pPr>
        <w:rPr>
          <w:rFonts w:hint="default" w:ascii="Times New Roman" w:hAnsi="Times New Roman" w:cs="Times New Roman"/>
          <w:color w:val="auto"/>
        </w:rPr>
      </w:pPr>
    </w:p>
    <w:p w14:paraId="48F24DC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default" w:ascii="Times New Roman" w:hAnsi="Times New Roman" w:cs="Times New Roman"/>
          <w:b/>
          <w:bCs w:val="0"/>
          <w:i w:val="0"/>
          <w:iCs/>
          <w:color w:val="auto"/>
          <w:sz w:val="24"/>
          <w:szCs w:val="24"/>
        </w:rPr>
      </w:pPr>
      <w:r>
        <w:rPr>
          <w:rFonts w:hint="default" w:ascii="Times New Roman" w:hAnsi="Times New Roman" w:cs="Times New Roman"/>
          <w:b/>
          <w:bCs w:val="0"/>
          <w:i w:val="0"/>
          <w:iCs/>
          <w:color w:val="auto"/>
          <w:sz w:val="24"/>
          <w:szCs w:val="24"/>
        </w:rPr>
        <w:t>Feeding Management</w:t>
      </w:r>
    </w:p>
    <w:p w14:paraId="7EAEC4F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default" w:ascii="Times New Roman" w:hAnsi="Times New Roman" w:eastAsia="SimSun" w:cs="Times New Roman"/>
          <w:b w:val="0"/>
          <w:bCs/>
          <w:i w:val="0"/>
          <w:iCs/>
          <w:color w:val="auto"/>
          <w:sz w:val="24"/>
          <w:szCs w:val="24"/>
        </w:rPr>
      </w:pPr>
      <w:r>
        <w:rPr>
          <w:rFonts w:hint="default" w:ascii="Times New Roman" w:hAnsi="Times New Roman" w:eastAsia="SimSun" w:cs="Times New Roman"/>
          <w:b w:val="0"/>
          <w:bCs/>
          <w:i w:val="0"/>
          <w:iCs/>
          <w:color w:val="auto"/>
          <w:sz w:val="24"/>
          <w:szCs w:val="24"/>
        </w:rPr>
        <w:t xml:space="preserve">Layers at RL Farm were provided with feed formulated as described above. The amount of feed allocated per bird was calculated based on the total population of hens, with a daily provision of approximately 110–120 g/hen/day, which is consistent with typical commercial-layer feed intake ranges reported in breeding-company performance/management standards (Hy-Line International, 2025; H&amp;N, 2024). Feeding was routinely performed at 2:00 PM each day, as determined by the farm’s management protocol. This timing was intended to help maintain intake under hot–humid conditions by adjusting feeding time and nutrient availability during cooler periods and shell-formation hours; heat-stress guidance for layers emphasizes the importance of feeding time management (e.g., allocating a larger proportion of feed in the late afternoon/evening and using additional feeding opportunities at cooler times) to reduce heat load from digestion and support eggshell formation (Lohmann Breeders, n.d.; H&amp;N, 2024). </w:t>
      </w:r>
    </w:p>
    <w:p w14:paraId="0E7698C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default" w:ascii="Times New Roman" w:hAnsi="Times New Roman" w:cs="Times New Roman"/>
          <w:b/>
          <w:bCs w:val="0"/>
          <w:i w:val="0"/>
          <w:iCs/>
          <w:color w:val="auto"/>
          <w:sz w:val="24"/>
          <w:szCs w:val="24"/>
        </w:rPr>
      </w:pPr>
      <w:r>
        <w:rPr>
          <w:rFonts w:hint="default" w:ascii="Times New Roman" w:hAnsi="Times New Roman" w:cs="Times New Roman"/>
          <w:b/>
          <w:bCs w:val="0"/>
          <w:i w:val="0"/>
          <w:iCs/>
          <w:color w:val="auto"/>
          <w:sz w:val="24"/>
          <w:szCs w:val="24"/>
        </w:rPr>
        <w:t>Data Collection</w:t>
      </w:r>
    </w:p>
    <w:p w14:paraId="78E7118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720" w:firstLineChars="0"/>
        <w:jc w:val="both"/>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 xml:space="preserve">This study was conducted at a commercial laying-hen farm located in Kolaka Regency, Southeast Sulawesi, Indonesia. The observation period covered </w:t>
      </w:r>
      <w:r>
        <w:rPr>
          <w:rStyle w:val="14"/>
          <w:rFonts w:hint="default" w:ascii="Times New Roman" w:hAnsi="Times New Roman" w:cs="Times New Roman"/>
          <w:b w:val="0"/>
          <w:bCs w:val="0"/>
          <w:color w:val="auto"/>
          <w:sz w:val="24"/>
          <w:szCs w:val="24"/>
        </w:rPr>
        <w:t>weeks 21 to 45 of production</w:t>
      </w:r>
      <w:r>
        <w:rPr>
          <w:rFonts w:hint="default" w:ascii="Times New Roman" w:hAnsi="Times New Roman" w:cs="Times New Roman"/>
          <w:b w:val="0"/>
          <w:bCs w:val="0"/>
          <w:color w:val="auto"/>
          <w:sz w:val="24"/>
          <w:szCs w:val="24"/>
        </w:rPr>
        <w:t>, corresponding to the phase of peak and stable egg production.</w:t>
      </w:r>
    </w:p>
    <w:p w14:paraId="6F76077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720" w:firstLineChars="0"/>
        <w:jc w:val="both"/>
        <w:textAlignment w:val="auto"/>
        <w:rPr>
          <w:rStyle w:val="14"/>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 xml:space="preserve">The data were obtained from </w:t>
      </w:r>
      <w:r>
        <w:rPr>
          <w:rStyle w:val="14"/>
          <w:rFonts w:hint="default" w:ascii="Times New Roman" w:hAnsi="Times New Roman" w:cs="Times New Roman"/>
          <w:b w:val="0"/>
          <w:bCs w:val="0"/>
          <w:color w:val="auto"/>
          <w:sz w:val="24"/>
          <w:szCs w:val="24"/>
        </w:rPr>
        <w:t>routine production records</w:t>
      </w:r>
      <w:r>
        <w:rPr>
          <w:rFonts w:hint="default" w:ascii="Times New Roman" w:hAnsi="Times New Roman" w:cs="Times New Roman"/>
          <w:b w:val="0"/>
          <w:bCs w:val="0"/>
          <w:color w:val="auto"/>
          <w:sz w:val="24"/>
          <w:szCs w:val="24"/>
        </w:rPr>
        <w:t xml:space="preserve"> maintained by the farm management, which included: (1). </w:t>
      </w:r>
      <w:r>
        <w:rPr>
          <w:rStyle w:val="14"/>
          <w:rFonts w:hint="default" w:ascii="Times New Roman" w:hAnsi="Times New Roman" w:cs="Times New Roman"/>
          <w:b w:val="0"/>
          <w:bCs w:val="0"/>
          <w:color w:val="auto"/>
          <w:sz w:val="24"/>
          <w:szCs w:val="24"/>
        </w:rPr>
        <w:t xml:space="preserve">Age (weeks); (2). Type of vitamin supplementation; (3). Average feed intake (g/bird/day); (4). Egg production rate (%); (5). Mortality (birds/week). </w:t>
      </w:r>
    </w:p>
    <w:p w14:paraId="7141C1D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720" w:firstLineChars="0"/>
        <w:jc w:val="both"/>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 xml:space="preserve">Four types of commercial vitamins were used alternately during the observation period, namely </w:t>
      </w:r>
      <w:r>
        <w:rPr>
          <w:rStyle w:val="14"/>
          <w:rFonts w:hint="default" w:ascii="Times New Roman" w:hAnsi="Times New Roman" w:cs="Times New Roman"/>
          <w:b w:val="0"/>
          <w:bCs w:val="0"/>
          <w:color w:val="auto"/>
          <w:sz w:val="24"/>
          <w:szCs w:val="24"/>
        </w:rPr>
        <w:t>Egg Stimulant</w:t>
      </w:r>
      <w:r>
        <w:rPr>
          <w:rFonts w:hint="default" w:ascii="Times New Roman" w:hAnsi="Times New Roman" w:cs="Times New Roman"/>
          <w:b w:val="0"/>
          <w:bCs w:val="0"/>
          <w:color w:val="auto"/>
          <w:sz w:val="24"/>
          <w:szCs w:val="24"/>
        </w:rPr>
        <w:t xml:space="preserve">, </w:t>
      </w:r>
      <w:r>
        <w:rPr>
          <w:rStyle w:val="14"/>
          <w:rFonts w:hint="default" w:ascii="Times New Roman" w:hAnsi="Times New Roman" w:cs="Times New Roman"/>
          <w:b w:val="0"/>
          <w:bCs w:val="0"/>
          <w:color w:val="auto"/>
          <w:sz w:val="24"/>
          <w:szCs w:val="24"/>
        </w:rPr>
        <w:t>Fortevit</w:t>
      </w:r>
      <w:r>
        <w:rPr>
          <w:rFonts w:hint="default" w:ascii="Times New Roman" w:hAnsi="Times New Roman" w:cs="Times New Roman"/>
          <w:b w:val="0"/>
          <w:bCs w:val="0"/>
          <w:color w:val="auto"/>
          <w:sz w:val="24"/>
          <w:szCs w:val="24"/>
        </w:rPr>
        <w:t xml:space="preserve">, </w:t>
      </w:r>
      <w:r>
        <w:rPr>
          <w:rStyle w:val="14"/>
          <w:rFonts w:hint="default" w:ascii="Times New Roman" w:hAnsi="Times New Roman" w:cs="Times New Roman"/>
          <w:b w:val="0"/>
          <w:bCs w:val="0"/>
          <w:color w:val="auto"/>
          <w:sz w:val="24"/>
          <w:szCs w:val="24"/>
        </w:rPr>
        <w:t>Kumavit</w:t>
      </w:r>
      <w:r>
        <w:rPr>
          <w:rFonts w:hint="default" w:ascii="Times New Roman" w:hAnsi="Times New Roman" w:cs="Times New Roman"/>
          <w:b w:val="0"/>
          <w:bCs w:val="0"/>
          <w:color w:val="auto"/>
          <w:sz w:val="24"/>
          <w:szCs w:val="24"/>
        </w:rPr>
        <w:t xml:space="preserve">, and </w:t>
      </w:r>
      <w:r>
        <w:rPr>
          <w:rStyle w:val="14"/>
          <w:rFonts w:hint="default" w:ascii="Times New Roman" w:hAnsi="Times New Roman" w:cs="Times New Roman"/>
          <w:b w:val="0"/>
          <w:bCs w:val="0"/>
          <w:color w:val="auto"/>
          <w:sz w:val="24"/>
          <w:szCs w:val="24"/>
        </w:rPr>
        <w:t>Vitastress</w:t>
      </w:r>
      <w:r>
        <w:rPr>
          <w:rFonts w:hint="default" w:ascii="Times New Roman" w:hAnsi="Times New Roman" w:cs="Times New Roman"/>
          <w:b w:val="0"/>
          <w:bCs w:val="0"/>
          <w:color w:val="auto"/>
          <w:sz w:val="24"/>
          <w:szCs w:val="24"/>
        </w:rPr>
        <w:t>. Each vitamin was applied according to the farm’s standard management rotation, and no additional treatments were introduced to avoid bias.</w:t>
      </w:r>
    </w:p>
    <w:p w14:paraId="6A345AC3">
      <w:pPr>
        <w:rPr>
          <w:rFonts w:hint="default" w:ascii="Times New Roman" w:hAnsi="Times New Roman" w:cs="Times New Roman"/>
          <w:color w:val="auto"/>
        </w:rPr>
      </w:pPr>
    </w:p>
    <w:p w14:paraId="1F9C78A9">
      <w:pPr>
        <w:rPr>
          <w:rFonts w:hint="default" w:ascii="Times New Roman" w:hAnsi="Times New Roman" w:cs="Times New Roman"/>
          <w:color w:val="auto"/>
        </w:rPr>
      </w:pPr>
    </w:p>
    <w:p w14:paraId="64E3BA3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default" w:ascii="Times New Roman" w:hAnsi="Times New Roman" w:cs="Times New Roman"/>
          <w:b/>
          <w:bCs w:val="0"/>
          <w:i w:val="0"/>
          <w:iCs/>
          <w:color w:val="auto"/>
          <w:sz w:val="24"/>
          <w:szCs w:val="24"/>
        </w:rPr>
      </w:pPr>
      <w:r>
        <w:rPr>
          <w:rFonts w:hint="default" w:ascii="Times New Roman" w:hAnsi="Times New Roman" w:cs="Times New Roman"/>
          <w:b/>
          <w:bCs w:val="0"/>
          <w:i w:val="0"/>
          <w:iCs/>
          <w:color w:val="auto"/>
          <w:sz w:val="24"/>
          <w:szCs w:val="24"/>
        </w:rPr>
        <w:t>Data Analysis</w:t>
      </w:r>
    </w:p>
    <w:p w14:paraId="64001AE2">
      <w:pPr>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0" w:leftChars="0" w:firstLine="720" w:firstLineChars="0"/>
        <w:jc w:val="both"/>
        <w:textAlignment w:val="auto"/>
        <w:rPr>
          <w:rFonts w:hint="default" w:ascii="Times New Roman" w:hAnsi="Times New Roman" w:cs="Times New Roman"/>
          <w:b w:val="0"/>
          <w:bCs/>
          <w:color w:val="auto"/>
          <w:sz w:val="24"/>
          <w:szCs w:val="24"/>
        </w:rPr>
      </w:pPr>
      <w:bookmarkStart w:id="2" w:name="OLE_LINK24"/>
      <w:bookmarkStart w:id="3" w:name="OLE_LINK23"/>
      <w:r>
        <w:rPr>
          <w:rFonts w:hint="default" w:ascii="Times New Roman" w:hAnsi="Times New Roman" w:cs="Times New Roman"/>
          <w:b w:val="0"/>
          <w:bCs/>
          <w:color w:val="auto"/>
          <w:sz w:val="24"/>
          <w:szCs w:val="24"/>
        </w:rPr>
        <w:t xml:space="preserve">Descriptive statistics (mean ± standard deviation) were calculated for body weight, feed intake, and egg production to summarize the general performance pattern for each vitamin treatment. </w:t>
      </w:r>
    </w:p>
    <w:p w14:paraId="58BE8CF4">
      <w:pPr>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0" w:leftChars="0" w:firstLine="720" w:firstLineChars="0"/>
        <w:jc w:val="both"/>
        <w:textAlignment w:val="auto"/>
        <w:rPr>
          <w:rFonts w:hint="default" w:ascii="Times New Roman" w:hAnsi="Times New Roman" w:cs="Times New Roman"/>
          <w:color w:val="auto"/>
        </w:rPr>
      </w:pPr>
      <w:r>
        <w:rPr>
          <w:rFonts w:hint="default" w:ascii="Times New Roman" w:hAnsi="Times New Roman" w:cs="Times New Roman"/>
          <w:b w:val="0"/>
          <w:bCs/>
          <w:color w:val="auto"/>
          <w:sz w:val="24"/>
          <w:szCs w:val="24"/>
        </w:rPr>
        <w:t xml:space="preserve">A </w:t>
      </w:r>
      <w:r>
        <w:rPr>
          <w:rStyle w:val="14"/>
          <w:rFonts w:hint="default" w:ascii="Times New Roman" w:hAnsi="Times New Roman" w:cs="Times New Roman"/>
          <w:b w:val="0"/>
          <w:bCs/>
          <w:color w:val="auto"/>
          <w:sz w:val="24"/>
          <w:szCs w:val="24"/>
        </w:rPr>
        <w:t>one-way Analysis of Variance (ANOVA)</w:t>
      </w:r>
      <w:r>
        <w:rPr>
          <w:rFonts w:hint="default" w:ascii="Times New Roman" w:hAnsi="Times New Roman" w:cs="Times New Roman"/>
          <w:b w:val="0"/>
          <w:bCs/>
          <w:color w:val="auto"/>
          <w:sz w:val="24"/>
          <w:szCs w:val="24"/>
        </w:rPr>
        <w:t xml:space="preserve"> was performed to determine the effect of vitamin type on production performance. When significant differences were detected (p &lt; 0.05), DMRT test was used for post hoc comparison among treatment means.</w:t>
      </w:r>
    </w:p>
    <w:p w14:paraId="354424D0">
      <w:pPr>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0" w:leftChars="0" w:firstLine="720" w:firstLineChars="0"/>
        <w:jc w:val="both"/>
        <w:textAlignment w:val="auto"/>
        <w:rPr>
          <w:rFonts w:hint="default" w:ascii="Times New Roman" w:hAnsi="Times New Roman" w:eastAsia="SimSun" w:cs="Times New Roman"/>
          <w:b w:val="0"/>
          <w:bCs/>
          <w:i w:val="0"/>
          <w:iCs/>
          <w:color w:val="auto"/>
          <w:sz w:val="24"/>
          <w:szCs w:val="24"/>
        </w:rPr>
      </w:pPr>
    </w:p>
    <w:p w14:paraId="2A9707B8">
      <w:pPr>
        <w:keepLines w:val="0"/>
        <w:pageBreakBefore w:val="0"/>
        <w:numPr>
          <w:ilvl w:val="0"/>
          <w:numId w:val="2"/>
        </w:numPr>
        <w:kinsoku/>
        <w:wordWrap/>
        <w:overflowPunct/>
        <w:topLinePunct w:val="0"/>
        <w:autoSpaceDE/>
        <w:autoSpaceDN/>
        <w:bidi w:val="0"/>
        <w:adjustRightInd/>
        <w:snapToGrid/>
        <w:spacing w:beforeAutospacing="0" w:afterAutospacing="0" w:line="360" w:lineRule="auto"/>
        <w:ind w:left="0" w:leftChars="0" w:firstLine="0" w:firstLineChars="0"/>
        <w:jc w:val="both"/>
        <w:textAlignment w:val="auto"/>
        <w:rPr>
          <w:rFonts w:hint="default" w:ascii="Times New Roman" w:hAnsi="Times New Roman" w:eastAsia="SimSun" w:cs="Times New Roman"/>
          <w:b/>
          <w:bCs w:val="0"/>
          <w:i w:val="0"/>
          <w:iCs/>
          <w:color w:val="auto"/>
          <w:sz w:val="24"/>
          <w:szCs w:val="24"/>
        </w:rPr>
      </w:pPr>
      <w:r>
        <w:rPr>
          <w:rFonts w:hint="default" w:ascii="Times New Roman" w:hAnsi="Times New Roman" w:eastAsia="SimSun" w:cs="Times New Roman"/>
          <w:b/>
          <w:bCs w:val="0"/>
          <w:i w:val="0"/>
          <w:iCs/>
          <w:color w:val="auto"/>
          <w:sz w:val="24"/>
          <w:szCs w:val="24"/>
        </w:rPr>
        <w:t>RESULT AND DISCUSSION</w:t>
      </w:r>
    </w:p>
    <w:p w14:paraId="22294097">
      <w:pPr>
        <w:keepLines w:val="0"/>
        <w:pageBreakBefore w:val="0"/>
        <w:numPr>
          <w:ilvl w:val="0"/>
          <w:numId w:val="0"/>
        </w:numPr>
        <w:kinsoku/>
        <w:wordWrap/>
        <w:overflowPunct/>
        <w:topLinePunct w:val="0"/>
        <w:autoSpaceDE/>
        <w:autoSpaceDN/>
        <w:bidi w:val="0"/>
        <w:adjustRightInd/>
        <w:snapToGrid/>
        <w:spacing w:beforeAutospacing="0" w:afterAutospacing="0" w:line="360" w:lineRule="auto"/>
        <w:jc w:val="both"/>
        <w:textAlignment w:val="auto"/>
        <w:rPr>
          <w:rFonts w:hint="default" w:ascii="Times New Roman" w:hAnsi="Times New Roman" w:eastAsia="SimSun" w:cs="Times New Roman"/>
          <w:color w:val="auto"/>
          <w:sz w:val="24"/>
          <w:szCs w:val="24"/>
        </w:rPr>
      </w:pPr>
      <w:r>
        <w:rPr>
          <w:rFonts w:hint="default" w:ascii="Times New Roman" w:hAnsi="Times New Roman" w:eastAsia="SimSun" w:cs="Times New Roman"/>
          <w:color w:val="auto"/>
          <w:sz w:val="24"/>
          <w:szCs w:val="24"/>
        </w:rPr>
        <w:t>Performance of Laying Hens under Different VitaminTreatments</w:t>
      </w:r>
    </w:p>
    <w:p w14:paraId="5DB18E2E">
      <w:pPr>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720" w:firstLineChars="0"/>
        <w:jc w:val="both"/>
        <w:textAlignment w:val="auto"/>
        <w:rPr>
          <w:rFonts w:hint="default" w:ascii="Times New Roman" w:hAnsi="Times New Roman" w:eastAsia="SimSun" w:cs="Times New Roman"/>
          <w:b w:val="0"/>
          <w:bCs w:val="0"/>
          <w:color w:val="auto"/>
          <w:sz w:val="24"/>
          <w:szCs w:val="24"/>
        </w:rPr>
      </w:pPr>
      <w:r>
        <w:rPr>
          <w:rFonts w:hint="default" w:ascii="Times New Roman" w:hAnsi="Times New Roman" w:eastAsia="SimSun" w:cs="Times New Roman"/>
          <w:b w:val="0"/>
          <w:bCs w:val="0"/>
          <w:color w:val="auto"/>
          <w:sz w:val="24"/>
          <w:szCs w:val="24"/>
        </w:rPr>
        <w:t>Descriptive analysis was conducted to identify production trends under different vitamin treatments. Table 1 summarizes the mean and standard deviation of the main performance indicators.</w:t>
      </w:r>
      <w:bookmarkEnd w:id="2"/>
      <w:bookmarkEnd w:id="3"/>
    </w:p>
    <w:p w14:paraId="13589FAC">
      <w:pPr>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720" w:firstLineChars="0"/>
        <w:jc w:val="both"/>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The present study demonstrated that vitamin supplementation significantly affected both feed intake and egg production of laying hens. Among the treatments, birds receiving Vitastress showed the highest feed intake and egg production, while those supplemented with Fortevit and Egg Stimulant exhibited lower performance levels. This finding indicates that different multivitamin formulations may contribute variably to metabolic support, stress tolerance, and productive efficiency in layers, depending on their vitamin profile and the birds’ physiological needs under farm conditions.</w:t>
      </w:r>
    </w:p>
    <w:p w14:paraId="4D4ED13B">
      <w:pPr>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720" w:firstLineChars="0"/>
        <w:jc w:val="both"/>
        <w:textAlignment w:val="auto"/>
        <w:rPr>
          <w:rFonts w:hint="default" w:ascii="Times New Roman" w:hAnsi="Times New Roman" w:eastAsia="SimSun" w:cs="Times New Roman"/>
          <w:b w:val="0"/>
          <w:bCs w:val="0"/>
          <w:color w:val="auto"/>
          <w:sz w:val="24"/>
          <w:szCs w:val="24"/>
        </w:rPr>
      </w:pPr>
    </w:p>
    <w:p w14:paraId="7D25083D">
      <w:pPr>
        <w:keepLines w:val="0"/>
        <w:pageBreakBefore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default" w:ascii="Times New Roman" w:hAnsi="Times New Roman" w:eastAsia="SimSun" w:cs="Times New Roman"/>
          <w:color w:val="auto"/>
          <w:sz w:val="24"/>
          <w:szCs w:val="24"/>
        </w:rPr>
      </w:pPr>
      <w:r>
        <w:rPr>
          <w:rFonts w:hint="default" w:ascii="Times New Roman" w:hAnsi="Times New Roman" w:eastAsia="SimSun" w:cs="Times New Roman"/>
          <w:color w:val="auto"/>
          <w:sz w:val="24"/>
          <w:szCs w:val="24"/>
        </w:rPr>
        <w:t>Table 1. Mean performance of laying hens under different vitamin treatments (weeks 21–45)</w:t>
      </w:r>
    </w:p>
    <w:p w14:paraId="73E4E70D">
      <w:pPr>
        <w:keepLines w:val="0"/>
        <w:pageBreakBefore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default" w:ascii="Times New Roman" w:hAnsi="Times New Roman" w:eastAsia="SimSun" w:cs="Times New Roman"/>
          <w:color w:val="auto"/>
          <w:sz w:val="24"/>
          <w:szCs w:val="24"/>
        </w:rPr>
      </w:pPr>
    </w:p>
    <w:tbl>
      <w:tblPr>
        <w:tblStyle w:val="7"/>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03"/>
        <w:gridCol w:w="858"/>
        <w:gridCol w:w="899"/>
        <w:gridCol w:w="769"/>
        <w:gridCol w:w="714"/>
        <w:gridCol w:w="797"/>
      </w:tblGrid>
      <w:tr w14:paraId="0BB11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14:paraId="1E8DFC5F">
            <w:pPr>
              <w:keepNext w:val="0"/>
              <w:keepLines w:val="0"/>
              <w:widowControl/>
              <w:suppressLineNumbers w:val="0"/>
              <w:jc w:val="center"/>
              <w:rPr>
                <w:rFonts w:hint="default" w:ascii="Times New Roman" w:hAnsi="Times New Roman" w:cs="Times New Roman"/>
                <w:b/>
                <w:bCs/>
                <w:color w:val="auto"/>
                <w:sz w:val="11"/>
                <w:szCs w:val="11"/>
              </w:rPr>
            </w:pPr>
            <w:r>
              <w:rPr>
                <w:rFonts w:hint="default" w:ascii="Times New Roman" w:hAnsi="Times New Roman" w:eastAsia="SimSun" w:cs="Times New Roman"/>
                <w:b/>
                <w:bCs/>
                <w:color w:val="auto"/>
                <w:kern w:val="0"/>
                <w:sz w:val="16"/>
                <w:szCs w:val="16"/>
                <w:lang w:val="en-US" w:eastAsia="zh-CN" w:bidi="ar"/>
              </w:rPr>
              <w:t>Parameter</w:t>
            </w:r>
          </w:p>
        </w:tc>
        <w:tc>
          <w:tcPr>
            <w:tcW w:w="0" w:type="auto"/>
            <w:shd w:val="clear" w:color="auto" w:fill="auto"/>
            <w:vAlign w:val="center"/>
          </w:tcPr>
          <w:p w14:paraId="0C41D2CF">
            <w:pPr>
              <w:keepNext w:val="0"/>
              <w:keepLines w:val="0"/>
              <w:widowControl/>
              <w:suppressLineNumbers w:val="0"/>
              <w:jc w:val="center"/>
              <w:rPr>
                <w:rFonts w:hint="default" w:ascii="Times New Roman" w:hAnsi="Times New Roman" w:cs="Times New Roman"/>
                <w:b/>
                <w:bCs/>
                <w:color w:val="auto"/>
                <w:sz w:val="11"/>
                <w:szCs w:val="11"/>
              </w:rPr>
            </w:pPr>
            <w:r>
              <w:rPr>
                <w:rFonts w:hint="default" w:ascii="Times New Roman" w:hAnsi="Times New Roman" w:eastAsia="SimSun" w:cs="Times New Roman"/>
                <w:b/>
                <w:bCs/>
                <w:color w:val="auto"/>
                <w:kern w:val="0"/>
                <w:sz w:val="16"/>
                <w:szCs w:val="16"/>
                <w:lang w:val="en-US" w:eastAsia="zh-CN" w:bidi="ar"/>
              </w:rPr>
              <w:t>Vitastress (mean ± SD)</w:t>
            </w:r>
          </w:p>
        </w:tc>
        <w:tc>
          <w:tcPr>
            <w:tcW w:w="0" w:type="auto"/>
            <w:shd w:val="clear" w:color="auto" w:fill="auto"/>
            <w:vAlign w:val="center"/>
          </w:tcPr>
          <w:p w14:paraId="3A25E459">
            <w:pPr>
              <w:keepNext w:val="0"/>
              <w:keepLines w:val="0"/>
              <w:widowControl/>
              <w:suppressLineNumbers w:val="0"/>
              <w:jc w:val="center"/>
              <w:rPr>
                <w:rFonts w:hint="default" w:ascii="Times New Roman" w:hAnsi="Times New Roman" w:cs="Times New Roman"/>
                <w:b/>
                <w:bCs/>
                <w:color w:val="auto"/>
                <w:sz w:val="11"/>
                <w:szCs w:val="11"/>
              </w:rPr>
            </w:pPr>
            <w:r>
              <w:rPr>
                <w:rFonts w:hint="default" w:ascii="Times New Roman" w:hAnsi="Times New Roman" w:eastAsia="SimSun" w:cs="Times New Roman"/>
                <w:b/>
                <w:bCs/>
                <w:color w:val="auto"/>
                <w:kern w:val="0"/>
                <w:sz w:val="16"/>
                <w:szCs w:val="16"/>
                <w:lang w:val="en-US" w:eastAsia="zh-CN" w:bidi="ar"/>
              </w:rPr>
              <w:t>Egg Stimulant (mean ± SD)</w:t>
            </w:r>
          </w:p>
        </w:tc>
        <w:tc>
          <w:tcPr>
            <w:tcW w:w="0" w:type="auto"/>
            <w:shd w:val="clear" w:color="auto" w:fill="auto"/>
            <w:vAlign w:val="center"/>
          </w:tcPr>
          <w:p w14:paraId="3C0C04BD">
            <w:pPr>
              <w:keepNext w:val="0"/>
              <w:keepLines w:val="0"/>
              <w:widowControl/>
              <w:suppressLineNumbers w:val="0"/>
              <w:jc w:val="center"/>
              <w:rPr>
                <w:rFonts w:hint="default" w:ascii="Times New Roman" w:hAnsi="Times New Roman" w:cs="Times New Roman"/>
                <w:b/>
                <w:bCs/>
                <w:color w:val="auto"/>
                <w:sz w:val="11"/>
                <w:szCs w:val="11"/>
              </w:rPr>
            </w:pPr>
            <w:r>
              <w:rPr>
                <w:rFonts w:hint="default" w:ascii="Times New Roman" w:hAnsi="Times New Roman" w:eastAsia="SimSun" w:cs="Times New Roman"/>
                <w:b/>
                <w:bCs/>
                <w:color w:val="auto"/>
                <w:kern w:val="0"/>
                <w:sz w:val="16"/>
                <w:szCs w:val="16"/>
                <w:lang w:val="en-US" w:eastAsia="zh-CN" w:bidi="ar"/>
              </w:rPr>
              <w:t>Kumavit (mean ± SD)</w:t>
            </w:r>
          </w:p>
        </w:tc>
        <w:tc>
          <w:tcPr>
            <w:tcW w:w="684" w:type="dxa"/>
            <w:shd w:val="clear" w:color="auto" w:fill="auto"/>
            <w:vAlign w:val="center"/>
          </w:tcPr>
          <w:p w14:paraId="1C7206F0">
            <w:pPr>
              <w:keepNext w:val="0"/>
              <w:keepLines w:val="0"/>
              <w:widowControl/>
              <w:suppressLineNumbers w:val="0"/>
              <w:jc w:val="center"/>
              <w:rPr>
                <w:rFonts w:hint="default" w:ascii="Times New Roman" w:hAnsi="Times New Roman" w:cs="Times New Roman"/>
                <w:b/>
                <w:bCs/>
                <w:color w:val="auto"/>
                <w:sz w:val="11"/>
                <w:szCs w:val="11"/>
              </w:rPr>
            </w:pPr>
            <w:r>
              <w:rPr>
                <w:rFonts w:hint="default" w:ascii="Times New Roman" w:hAnsi="Times New Roman" w:eastAsia="SimSun" w:cs="Times New Roman"/>
                <w:b/>
                <w:bCs/>
                <w:color w:val="auto"/>
                <w:kern w:val="0"/>
                <w:sz w:val="16"/>
                <w:szCs w:val="16"/>
                <w:lang w:val="en-US" w:eastAsia="zh-CN" w:bidi="ar"/>
              </w:rPr>
              <w:t>Fortevit (mean ± SD)</w:t>
            </w:r>
          </w:p>
        </w:tc>
        <w:tc>
          <w:tcPr>
            <w:tcW w:w="752" w:type="dxa"/>
            <w:shd w:val="clear" w:color="auto" w:fill="auto"/>
            <w:vAlign w:val="center"/>
          </w:tcPr>
          <w:p w14:paraId="4F3C0FFB">
            <w:pPr>
              <w:keepNext w:val="0"/>
              <w:keepLines w:val="0"/>
              <w:widowControl/>
              <w:suppressLineNumbers w:val="0"/>
              <w:jc w:val="center"/>
              <w:rPr>
                <w:rFonts w:hint="default" w:ascii="Times New Roman" w:hAnsi="Times New Roman" w:cs="Times New Roman"/>
                <w:b/>
                <w:bCs/>
                <w:color w:val="auto"/>
                <w:sz w:val="11"/>
                <w:szCs w:val="11"/>
              </w:rPr>
            </w:pPr>
            <w:r>
              <w:rPr>
                <w:rFonts w:hint="default" w:ascii="Times New Roman" w:hAnsi="Times New Roman" w:eastAsia="SimSun" w:cs="Times New Roman"/>
                <w:b/>
                <w:bCs/>
                <w:color w:val="auto"/>
                <w:kern w:val="0"/>
                <w:sz w:val="16"/>
                <w:szCs w:val="16"/>
                <w:lang w:val="en-US" w:eastAsia="zh-CN" w:bidi="ar"/>
              </w:rPr>
              <w:t>p-value (ANOVA)</w:t>
            </w:r>
          </w:p>
        </w:tc>
      </w:tr>
      <w:tr w14:paraId="5BD50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227BA2CF">
            <w:pPr>
              <w:keepNext w:val="0"/>
              <w:keepLines w:val="0"/>
              <w:widowControl/>
              <w:suppressLineNumbers w:val="0"/>
              <w:jc w:val="left"/>
              <w:rPr>
                <w:rFonts w:hint="default" w:ascii="Times New Roman" w:hAnsi="Times New Roman" w:cs="Times New Roman"/>
                <w:color w:val="auto"/>
                <w:sz w:val="11"/>
                <w:szCs w:val="11"/>
              </w:rPr>
            </w:pPr>
            <w:r>
              <w:rPr>
                <w:rStyle w:val="14"/>
                <w:rFonts w:hint="default" w:ascii="Times New Roman" w:hAnsi="Times New Roman" w:eastAsia="SimSun" w:cs="Times New Roman"/>
                <w:color w:val="auto"/>
                <w:kern w:val="0"/>
                <w:sz w:val="16"/>
                <w:szCs w:val="16"/>
                <w:lang w:val="en-US" w:eastAsia="zh-CN" w:bidi="ar"/>
              </w:rPr>
              <w:t>Feed intake (g/bird/day)</w:t>
            </w:r>
          </w:p>
        </w:tc>
        <w:tc>
          <w:tcPr>
            <w:tcW w:w="0" w:type="auto"/>
            <w:shd w:val="clear" w:color="auto" w:fill="auto"/>
            <w:vAlign w:val="center"/>
          </w:tcPr>
          <w:p w14:paraId="26362318">
            <w:pPr>
              <w:keepNext w:val="0"/>
              <w:keepLines w:val="0"/>
              <w:widowControl/>
              <w:suppressLineNumbers w:val="0"/>
              <w:jc w:val="left"/>
              <w:rPr>
                <w:rFonts w:hint="default" w:ascii="Times New Roman" w:hAnsi="Times New Roman" w:cs="Times New Roman"/>
                <w:color w:val="auto"/>
                <w:sz w:val="11"/>
                <w:szCs w:val="11"/>
              </w:rPr>
            </w:pPr>
            <w:r>
              <w:rPr>
                <w:rFonts w:hint="default" w:ascii="Times New Roman" w:hAnsi="Times New Roman" w:eastAsia="SimSun" w:cs="Times New Roman"/>
                <w:color w:val="auto"/>
                <w:kern w:val="0"/>
                <w:sz w:val="16"/>
                <w:szCs w:val="16"/>
                <w:lang w:val="en-US" w:eastAsia="zh-CN" w:bidi="ar"/>
              </w:rPr>
              <w:t>111.57 ± 2.88</w:t>
            </w:r>
            <w:r>
              <w:rPr>
                <w:rFonts w:hint="default" w:ascii="Times New Roman" w:hAnsi="Times New Roman" w:cs="Times New Roman"/>
                <w:color w:val="auto"/>
                <w:kern w:val="0"/>
                <w:sz w:val="16"/>
                <w:szCs w:val="16"/>
                <w:lang w:eastAsia="zh-CN" w:bidi="ar"/>
              </w:rPr>
              <w:t>a</w:t>
            </w:r>
          </w:p>
        </w:tc>
        <w:tc>
          <w:tcPr>
            <w:tcW w:w="0" w:type="auto"/>
            <w:shd w:val="clear" w:color="auto" w:fill="auto"/>
            <w:vAlign w:val="center"/>
          </w:tcPr>
          <w:p w14:paraId="528612BB">
            <w:pPr>
              <w:keepNext w:val="0"/>
              <w:keepLines w:val="0"/>
              <w:widowControl/>
              <w:suppressLineNumbers w:val="0"/>
              <w:jc w:val="left"/>
              <w:rPr>
                <w:rFonts w:hint="default" w:ascii="Times New Roman" w:hAnsi="Times New Roman" w:cs="Times New Roman"/>
                <w:color w:val="auto"/>
                <w:sz w:val="11"/>
                <w:szCs w:val="11"/>
              </w:rPr>
            </w:pPr>
            <w:r>
              <w:rPr>
                <w:rFonts w:hint="default" w:ascii="Times New Roman" w:hAnsi="Times New Roman" w:eastAsia="SimSun" w:cs="Times New Roman"/>
                <w:color w:val="auto"/>
                <w:kern w:val="0"/>
                <w:sz w:val="16"/>
                <w:szCs w:val="16"/>
                <w:lang w:val="en-US" w:eastAsia="zh-CN" w:bidi="ar"/>
              </w:rPr>
              <w:t>105.44 ± 7.00</w:t>
            </w:r>
            <w:r>
              <w:rPr>
                <w:rFonts w:hint="default" w:ascii="Times New Roman" w:hAnsi="Times New Roman" w:cs="Times New Roman"/>
                <w:color w:val="auto"/>
                <w:kern w:val="0"/>
                <w:sz w:val="16"/>
                <w:szCs w:val="16"/>
                <w:lang w:eastAsia="zh-CN" w:bidi="ar"/>
              </w:rPr>
              <w:t>b</w:t>
            </w:r>
          </w:p>
        </w:tc>
        <w:tc>
          <w:tcPr>
            <w:tcW w:w="0" w:type="auto"/>
            <w:shd w:val="clear" w:color="auto" w:fill="auto"/>
            <w:vAlign w:val="center"/>
          </w:tcPr>
          <w:p w14:paraId="1E588F0C">
            <w:pPr>
              <w:keepNext w:val="0"/>
              <w:keepLines w:val="0"/>
              <w:widowControl/>
              <w:suppressLineNumbers w:val="0"/>
              <w:jc w:val="left"/>
              <w:rPr>
                <w:rFonts w:hint="default" w:ascii="Times New Roman" w:hAnsi="Times New Roman" w:cs="Times New Roman"/>
                <w:color w:val="auto"/>
                <w:sz w:val="11"/>
                <w:szCs w:val="11"/>
              </w:rPr>
            </w:pPr>
            <w:r>
              <w:rPr>
                <w:rFonts w:hint="default" w:ascii="Times New Roman" w:hAnsi="Times New Roman" w:eastAsia="SimSun" w:cs="Times New Roman"/>
                <w:color w:val="auto"/>
                <w:kern w:val="0"/>
                <w:sz w:val="16"/>
                <w:szCs w:val="16"/>
                <w:lang w:val="en-US" w:eastAsia="zh-CN" w:bidi="ar"/>
              </w:rPr>
              <w:t>104.29 ± 1.24</w:t>
            </w:r>
            <w:r>
              <w:rPr>
                <w:rFonts w:hint="default" w:ascii="Times New Roman" w:hAnsi="Times New Roman" w:cs="Times New Roman"/>
                <w:color w:val="auto"/>
                <w:kern w:val="0"/>
                <w:sz w:val="16"/>
                <w:szCs w:val="16"/>
                <w:lang w:eastAsia="zh-CN" w:bidi="ar"/>
              </w:rPr>
              <w:t>b</w:t>
            </w:r>
          </w:p>
        </w:tc>
        <w:tc>
          <w:tcPr>
            <w:tcW w:w="684" w:type="dxa"/>
            <w:shd w:val="clear" w:color="auto" w:fill="auto"/>
            <w:vAlign w:val="center"/>
          </w:tcPr>
          <w:p w14:paraId="4ABDF41E">
            <w:pPr>
              <w:keepNext w:val="0"/>
              <w:keepLines w:val="0"/>
              <w:widowControl/>
              <w:suppressLineNumbers w:val="0"/>
              <w:jc w:val="left"/>
              <w:rPr>
                <w:rFonts w:hint="default" w:ascii="Times New Roman" w:hAnsi="Times New Roman" w:cs="Times New Roman"/>
                <w:color w:val="auto"/>
                <w:sz w:val="11"/>
                <w:szCs w:val="11"/>
              </w:rPr>
            </w:pPr>
            <w:r>
              <w:rPr>
                <w:rFonts w:hint="default" w:ascii="Times New Roman" w:hAnsi="Times New Roman" w:eastAsia="SimSun" w:cs="Times New Roman"/>
                <w:color w:val="auto"/>
                <w:kern w:val="0"/>
                <w:sz w:val="16"/>
                <w:szCs w:val="16"/>
                <w:lang w:val="en-US" w:eastAsia="zh-CN" w:bidi="ar"/>
              </w:rPr>
              <w:t>102.00 ± 9.36</w:t>
            </w:r>
            <w:r>
              <w:rPr>
                <w:rFonts w:hint="default" w:ascii="Times New Roman" w:hAnsi="Times New Roman" w:cs="Times New Roman"/>
                <w:color w:val="auto"/>
                <w:kern w:val="0"/>
                <w:sz w:val="16"/>
                <w:szCs w:val="16"/>
                <w:lang w:eastAsia="zh-CN" w:bidi="ar"/>
              </w:rPr>
              <w:t>b</w:t>
            </w:r>
          </w:p>
        </w:tc>
        <w:tc>
          <w:tcPr>
            <w:tcW w:w="752" w:type="dxa"/>
            <w:shd w:val="clear" w:color="auto" w:fill="auto"/>
            <w:vAlign w:val="center"/>
          </w:tcPr>
          <w:p w14:paraId="5AE377C7">
            <w:pPr>
              <w:keepNext w:val="0"/>
              <w:keepLines w:val="0"/>
              <w:widowControl/>
              <w:suppressLineNumbers w:val="0"/>
              <w:jc w:val="left"/>
              <w:rPr>
                <w:rFonts w:hint="default" w:ascii="Times New Roman" w:hAnsi="Times New Roman" w:cs="Times New Roman"/>
                <w:color w:val="auto"/>
                <w:sz w:val="11"/>
                <w:szCs w:val="11"/>
              </w:rPr>
            </w:pPr>
            <w:r>
              <w:rPr>
                <w:rStyle w:val="14"/>
                <w:rFonts w:hint="default" w:ascii="Times New Roman" w:hAnsi="Times New Roman" w:eastAsia="SimSun" w:cs="Times New Roman"/>
                <w:color w:val="auto"/>
                <w:kern w:val="0"/>
                <w:sz w:val="16"/>
                <w:szCs w:val="16"/>
                <w:lang w:val="en-US" w:eastAsia="zh-CN" w:bidi="ar"/>
              </w:rPr>
              <w:t>0.000005</w:t>
            </w:r>
          </w:p>
        </w:tc>
      </w:tr>
      <w:tr w14:paraId="0D770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6A9D0713">
            <w:pPr>
              <w:keepNext w:val="0"/>
              <w:keepLines w:val="0"/>
              <w:widowControl/>
              <w:suppressLineNumbers w:val="0"/>
              <w:jc w:val="left"/>
              <w:rPr>
                <w:rFonts w:hint="default" w:ascii="Times New Roman" w:hAnsi="Times New Roman" w:cs="Times New Roman"/>
                <w:color w:val="auto"/>
                <w:sz w:val="11"/>
                <w:szCs w:val="11"/>
              </w:rPr>
            </w:pPr>
            <w:r>
              <w:rPr>
                <w:rStyle w:val="14"/>
                <w:rFonts w:hint="default" w:ascii="Times New Roman" w:hAnsi="Times New Roman" w:eastAsia="SimSun" w:cs="Times New Roman"/>
                <w:color w:val="auto"/>
                <w:kern w:val="0"/>
                <w:sz w:val="16"/>
                <w:szCs w:val="16"/>
                <w:lang w:val="en-US" w:eastAsia="zh-CN" w:bidi="ar"/>
              </w:rPr>
              <w:t>Egg production (%)</w:t>
            </w:r>
          </w:p>
        </w:tc>
        <w:tc>
          <w:tcPr>
            <w:tcW w:w="0" w:type="auto"/>
            <w:shd w:val="clear" w:color="auto" w:fill="auto"/>
            <w:vAlign w:val="center"/>
          </w:tcPr>
          <w:p w14:paraId="748F5A1F">
            <w:pPr>
              <w:keepNext w:val="0"/>
              <w:keepLines w:val="0"/>
              <w:widowControl/>
              <w:suppressLineNumbers w:val="0"/>
              <w:jc w:val="left"/>
              <w:rPr>
                <w:rFonts w:hint="default" w:ascii="Times New Roman" w:hAnsi="Times New Roman" w:cs="Times New Roman"/>
                <w:color w:val="auto"/>
                <w:sz w:val="11"/>
                <w:szCs w:val="11"/>
              </w:rPr>
            </w:pPr>
            <w:r>
              <w:rPr>
                <w:rFonts w:hint="default" w:ascii="Times New Roman" w:hAnsi="Times New Roman" w:eastAsia="SimSun" w:cs="Times New Roman"/>
                <w:color w:val="auto"/>
                <w:kern w:val="0"/>
                <w:sz w:val="16"/>
                <w:szCs w:val="16"/>
                <w:lang w:val="en-US" w:eastAsia="zh-CN" w:bidi="ar"/>
              </w:rPr>
              <w:t>92.44 ± 0.35</w:t>
            </w:r>
            <w:r>
              <w:rPr>
                <w:rFonts w:hint="default" w:ascii="Times New Roman" w:hAnsi="Times New Roman" w:cs="Times New Roman"/>
                <w:color w:val="auto"/>
                <w:kern w:val="0"/>
                <w:sz w:val="16"/>
                <w:szCs w:val="16"/>
                <w:lang w:eastAsia="zh-CN" w:bidi="ar"/>
              </w:rPr>
              <w:t>a</w:t>
            </w:r>
          </w:p>
        </w:tc>
        <w:tc>
          <w:tcPr>
            <w:tcW w:w="0" w:type="auto"/>
            <w:shd w:val="clear" w:color="auto" w:fill="auto"/>
            <w:vAlign w:val="center"/>
          </w:tcPr>
          <w:p w14:paraId="7DE6B4C0">
            <w:pPr>
              <w:keepNext w:val="0"/>
              <w:keepLines w:val="0"/>
              <w:widowControl/>
              <w:suppressLineNumbers w:val="0"/>
              <w:jc w:val="left"/>
              <w:rPr>
                <w:rFonts w:hint="default" w:ascii="Times New Roman" w:hAnsi="Times New Roman" w:cs="Times New Roman"/>
                <w:color w:val="auto"/>
                <w:sz w:val="11"/>
                <w:szCs w:val="11"/>
              </w:rPr>
            </w:pPr>
            <w:r>
              <w:rPr>
                <w:rFonts w:hint="default" w:ascii="Times New Roman" w:hAnsi="Times New Roman" w:eastAsia="SimSun" w:cs="Times New Roman"/>
                <w:color w:val="auto"/>
                <w:kern w:val="0"/>
                <w:sz w:val="16"/>
                <w:szCs w:val="16"/>
                <w:lang w:val="en-US" w:eastAsia="zh-CN" w:bidi="ar"/>
              </w:rPr>
              <w:t>81.52 ± 23.47</w:t>
            </w:r>
            <w:r>
              <w:rPr>
                <w:rFonts w:hint="default" w:ascii="Times New Roman" w:hAnsi="Times New Roman" w:cs="Times New Roman"/>
                <w:color w:val="auto"/>
                <w:kern w:val="0"/>
                <w:sz w:val="16"/>
                <w:szCs w:val="16"/>
                <w:lang w:eastAsia="zh-CN" w:bidi="ar"/>
              </w:rPr>
              <w:t>b</w:t>
            </w:r>
          </w:p>
        </w:tc>
        <w:tc>
          <w:tcPr>
            <w:tcW w:w="0" w:type="auto"/>
            <w:shd w:val="clear" w:color="auto" w:fill="auto"/>
            <w:vAlign w:val="center"/>
          </w:tcPr>
          <w:p w14:paraId="762719A7">
            <w:pPr>
              <w:keepNext w:val="0"/>
              <w:keepLines w:val="0"/>
              <w:widowControl/>
              <w:suppressLineNumbers w:val="0"/>
              <w:jc w:val="left"/>
              <w:rPr>
                <w:rFonts w:hint="default" w:ascii="Times New Roman" w:hAnsi="Times New Roman" w:cs="Times New Roman"/>
                <w:color w:val="auto"/>
                <w:sz w:val="11"/>
                <w:szCs w:val="11"/>
              </w:rPr>
            </w:pPr>
            <w:r>
              <w:rPr>
                <w:rFonts w:hint="default" w:ascii="Times New Roman" w:hAnsi="Times New Roman" w:eastAsia="SimSun" w:cs="Times New Roman"/>
                <w:color w:val="auto"/>
                <w:kern w:val="0"/>
                <w:sz w:val="16"/>
                <w:szCs w:val="16"/>
                <w:lang w:val="en-US" w:eastAsia="zh-CN" w:bidi="ar"/>
              </w:rPr>
              <w:t>86.84 ± 1.89</w:t>
            </w:r>
            <w:r>
              <w:rPr>
                <w:rFonts w:hint="default" w:ascii="Times New Roman" w:hAnsi="Times New Roman" w:cs="Times New Roman"/>
                <w:color w:val="auto"/>
                <w:kern w:val="0"/>
                <w:sz w:val="16"/>
                <w:szCs w:val="16"/>
                <w:lang w:eastAsia="zh-CN" w:bidi="ar"/>
              </w:rPr>
              <w:t>b</w:t>
            </w:r>
          </w:p>
        </w:tc>
        <w:tc>
          <w:tcPr>
            <w:tcW w:w="684" w:type="dxa"/>
            <w:shd w:val="clear" w:color="auto" w:fill="auto"/>
            <w:vAlign w:val="center"/>
          </w:tcPr>
          <w:p w14:paraId="7D69F99B">
            <w:pPr>
              <w:keepNext w:val="0"/>
              <w:keepLines w:val="0"/>
              <w:widowControl/>
              <w:suppressLineNumbers w:val="0"/>
              <w:jc w:val="left"/>
              <w:rPr>
                <w:rFonts w:hint="default" w:ascii="Times New Roman" w:hAnsi="Times New Roman" w:cs="Times New Roman"/>
                <w:color w:val="auto"/>
                <w:sz w:val="11"/>
                <w:szCs w:val="11"/>
              </w:rPr>
            </w:pPr>
            <w:r>
              <w:rPr>
                <w:rFonts w:hint="default" w:ascii="Times New Roman" w:hAnsi="Times New Roman" w:eastAsia="SimSun" w:cs="Times New Roman"/>
                <w:color w:val="auto"/>
                <w:kern w:val="0"/>
                <w:sz w:val="16"/>
                <w:szCs w:val="16"/>
                <w:lang w:val="en-US" w:eastAsia="zh-CN" w:bidi="ar"/>
              </w:rPr>
              <w:t>74.28 ± 36.15</w:t>
            </w:r>
            <w:r>
              <w:rPr>
                <w:rFonts w:hint="default" w:ascii="Times New Roman" w:hAnsi="Times New Roman" w:cs="Times New Roman"/>
                <w:color w:val="auto"/>
                <w:kern w:val="0"/>
                <w:sz w:val="16"/>
                <w:szCs w:val="16"/>
                <w:lang w:eastAsia="zh-CN" w:bidi="ar"/>
              </w:rPr>
              <w:t>b</w:t>
            </w:r>
          </w:p>
        </w:tc>
        <w:tc>
          <w:tcPr>
            <w:tcW w:w="752" w:type="dxa"/>
            <w:shd w:val="clear" w:color="auto" w:fill="auto"/>
            <w:vAlign w:val="center"/>
          </w:tcPr>
          <w:p w14:paraId="68353318">
            <w:pPr>
              <w:keepNext w:val="0"/>
              <w:keepLines w:val="0"/>
              <w:widowControl/>
              <w:suppressLineNumbers w:val="0"/>
              <w:jc w:val="left"/>
              <w:rPr>
                <w:rFonts w:hint="default" w:ascii="Times New Roman" w:hAnsi="Times New Roman" w:cs="Times New Roman"/>
                <w:color w:val="auto"/>
                <w:sz w:val="11"/>
                <w:szCs w:val="11"/>
              </w:rPr>
            </w:pPr>
            <w:r>
              <w:rPr>
                <w:rStyle w:val="14"/>
                <w:rFonts w:hint="default" w:ascii="Times New Roman" w:hAnsi="Times New Roman" w:eastAsia="SimSun" w:cs="Times New Roman"/>
                <w:color w:val="auto"/>
                <w:kern w:val="0"/>
                <w:sz w:val="16"/>
                <w:szCs w:val="16"/>
                <w:lang w:val="en-US" w:eastAsia="zh-CN" w:bidi="ar"/>
              </w:rPr>
              <w:t>0.0373</w:t>
            </w:r>
          </w:p>
        </w:tc>
      </w:tr>
    </w:tbl>
    <w:p w14:paraId="71FDD45F">
      <w:pPr>
        <w:keepLines w:val="0"/>
        <w:pageBreakBefore w:val="0"/>
        <w:numPr>
          <w:ilvl w:val="0"/>
          <w:numId w:val="0"/>
        </w:numPr>
        <w:kinsoku/>
        <w:wordWrap/>
        <w:overflowPunct/>
        <w:topLinePunct w:val="0"/>
        <w:autoSpaceDE/>
        <w:autoSpaceDN/>
        <w:bidi w:val="0"/>
        <w:adjustRightInd/>
        <w:snapToGrid/>
        <w:spacing w:beforeAutospacing="0" w:afterAutospacing="0" w:line="360" w:lineRule="auto"/>
        <w:jc w:val="both"/>
        <w:textAlignment w:val="auto"/>
        <w:rPr>
          <w:rFonts w:hint="default" w:ascii="Times New Roman" w:hAnsi="Times New Roman" w:eastAsia="SimSun" w:cs="Times New Roman"/>
          <w:b w:val="0"/>
          <w:bCs w:val="0"/>
          <w:color w:val="auto"/>
          <w:sz w:val="16"/>
          <w:szCs w:val="16"/>
        </w:rPr>
      </w:pPr>
      <w:r>
        <w:rPr>
          <w:rStyle w:val="14"/>
          <w:rFonts w:hint="default" w:ascii="Times New Roman" w:hAnsi="Times New Roman" w:eastAsia="SimSun" w:cs="Times New Roman"/>
          <w:color w:val="auto"/>
          <w:sz w:val="16"/>
          <w:szCs w:val="16"/>
        </w:rPr>
        <w:t>Note:</w:t>
      </w:r>
      <w:r>
        <w:rPr>
          <w:rFonts w:hint="default" w:ascii="Times New Roman" w:hAnsi="Times New Roman" w:eastAsia="SimSun" w:cs="Times New Roman"/>
          <w:color w:val="auto"/>
          <w:sz w:val="16"/>
          <w:szCs w:val="16"/>
        </w:rPr>
        <w:t xml:space="preserve"> Different superscript letters within the same row indicate significant differences (p &lt; 0.05) according to Duncan’s Multiple Range Test (DMRT).</w:t>
      </w:r>
    </w:p>
    <w:p w14:paraId="4C542FCD">
      <w:pPr>
        <w:keepLines w:val="0"/>
        <w:pageBreakBefore w:val="0"/>
        <w:numPr>
          <w:ilvl w:val="0"/>
          <w:numId w:val="0"/>
        </w:numPr>
        <w:kinsoku/>
        <w:wordWrap/>
        <w:overflowPunct/>
        <w:topLinePunct w:val="0"/>
        <w:autoSpaceDE/>
        <w:autoSpaceDN/>
        <w:bidi w:val="0"/>
        <w:adjustRightInd/>
        <w:snapToGrid/>
        <w:spacing w:beforeAutospacing="0" w:afterAutospacing="0" w:line="360" w:lineRule="auto"/>
        <w:jc w:val="both"/>
        <w:textAlignment w:val="auto"/>
        <w:rPr>
          <w:rFonts w:hint="default" w:ascii="Times New Roman" w:hAnsi="Times New Roman" w:cs="Times New Roman"/>
          <w:b w:val="0"/>
          <w:bCs w:val="0"/>
          <w:color w:val="auto"/>
          <w:sz w:val="24"/>
          <w:szCs w:val="24"/>
        </w:rPr>
      </w:pPr>
    </w:p>
    <w:p w14:paraId="5FE70587">
      <w:pPr>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720" w:firstLineChars="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The higher feed intake and egg output observed with Vitastress supplementation may relate to its use as an “anti-stress” supplement that typically combines vitamins with electrolytes, which is relevant under hot–humid tropical conditions where birds experience reduced intake and disturbed acid–base balance. Reviews consistently report that heat stress depresses feed intake and production, and nutritional interventions—including antioxidant vitamins and electrolyte management—can partially mitigate these effects in laying hens (He et al., 2018; Wasti et al., 2020; Livingston et al., 2022). Practical guidance sources also commonly recommend electrolyte/vitamin support via drinking water during heat stress periods (University of Minnesota Extension, n.d.).</w:t>
      </w:r>
    </w:p>
    <w:p w14:paraId="5C29645A">
      <w:pPr>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720" w:firstLineChars="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This interpretation aligns with experimental evidence showing benefits of antioxidant vitamins during heat stress. For instance, vitamin E and/or C supplementation improved performance or egg traits during heat stress in laying hens, including improvements in egg mass or egg quality responses in heat-stressed conditions (Puthpongsiriporn et al., 2001) and improved production performance under hot tropical conditions with vitamins C and E (Ajakaiye et al., 2010). A broader review also concludes that vitamin C supplementation is beneficial for counteracting several heat-stress-related declines in poultry, including productivity and egg quality (Abidin, 2013).</w:t>
      </w:r>
    </w:p>
    <w:p w14:paraId="24C1FF24">
      <w:pPr>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720" w:firstLineChars="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Feed intake can also be viewed as a proxy for birds’ physiological comfort under environmental challenge; heat stress consistently reduces voluntary feed intake, and interventions that improve thermotolerance and oxidative balance may help stabilize intake and laying persistency (He et al., 2018; Wasti et al., 2020). Therefore, differences among Vitastress, Fortevit, and Egg Stimulant in the present study may stem from differences in formulation (vitamin spectrum, dose delivered via water, electrolytes), baseline dietary adequacy, and bioavailability under on-farm conditions rather than from “vitamins” as a single uniform treatment. </w:t>
      </w:r>
    </w:p>
    <w:p w14:paraId="71D500D4">
      <w:pPr>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720" w:firstLineChars="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The improvement in egg production under the better-performing supplementation strategy is also consistent with reports that higher or more adequate vitamin supply can support laying performance and egg quality, particularly in situations where birds are older or under stress (Gan et al., 2020). Conversely, evidence from commercial-layer trials indicates that reducing vitamin premix levels can negatively affect laying performance and eggshell quality, suggesting outcomes are sensitive to the adequacy of the vitamin supply delivered to birds (Choi et al., 2025).</w:t>
      </w:r>
    </w:p>
    <w:p w14:paraId="6E28B575">
      <w:pPr>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720" w:firstLineChars="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Overall, the present results support the hypothesis that more complete “anti-stress” supplementation strategies (often combining vitamins with electrolyte support) can improve feed utilization efficiency and egg productivity in commercial layers maintained under tropical conditions. However, because responses to vitamin supplementation vary with stress intensity, diet composition, delivery method, and baseline nutrient status, and because some treatment groups had smaller sample sizes, further replicated field trials would be valuable to confirm these differences under controlled comparisons (Surai, 2019; He et al., 2018).</w:t>
      </w:r>
    </w:p>
    <w:p w14:paraId="2CA58E1E">
      <w:pPr>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720" w:firstLineChars="0"/>
        <w:jc w:val="both"/>
        <w:textAlignment w:val="auto"/>
        <w:rPr>
          <w:rFonts w:hint="default" w:ascii="Times New Roman" w:hAnsi="Times New Roman" w:cs="Times New Roman"/>
          <w:b w:val="0"/>
          <w:bCs w:val="0"/>
          <w:color w:val="auto"/>
          <w:sz w:val="24"/>
          <w:szCs w:val="24"/>
        </w:rPr>
      </w:pPr>
    </w:p>
    <w:p w14:paraId="53BB8A8C">
      <w:pPr>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720" w:firstLineChars="0"/>
        <w:jc w:val="both"/>
        <w:textAlignment w:val="auto"/>
        <w:rPr>
          <w:rFonts w:hint="default" w:ascii="Times New Roman" w:hAnsi="Times New Roman" w:cs="Times New Roman"/>
          <w:b w:val="0"/>
          <w:bCs w:val="0"/>
          <w:color w:val="auto"/>
          <w:sz w:val="24"/>
          <w:szCs w:val="24"/>
        </w:rPr>
      </w:pPr>
    </w:p>
    <w:p w14:paraId="013BAC94">
      <w:pPr>
        <w:keepNext w:val="0"/>
        <w:keepLines w:val="0"/>
        <w:widowControl/>
        <w:suppressLineNumbers w:val="0"/>
        <w:rPr>
          <w:rFonts w:hint="default" w:ascii="Times New Roman" w:hAnsi="Times New Roman" w:cs="Times New Roman"/>
          <w:b w:val="0"/>
          <w:bCs w:val="0"/>
          <w:i w:val="0"/>
          <w:iCs/>
          <w:color w:val="auto"/>
          <w:sz w:val="24"/>
          <w:szCs w:val="24"/>
          <w:lang w:val="en-US"/>
        </w:rPr>
      </w:pPr>
    </w:p>
    <w:p w14:paraId="3F5B6389">
      <w:pPr>
        <w:pStyle w:val="2"/>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360" w:lineRule="auto"/>
        <w:ind w:left="0" w:firstLine="0" w:firstLineChars="0"/>
        <w:jc w:val="both"/>
        <w:textAlignment w:val="auto"/>
        <w:rPr>
          <w:rFonts w:hint="default" w:ascii="Times New Roman" w:hAnsi="Times New Roman" w:cs="Times New Roman"/>
          <w:b/>
          <w:bCs w:val="0"/>
          <w:i w:val="0"/>
          <w:iCs/>
          <w:color w:val="auto"/>
          <w:sz w:val="24"/>
          <w:szCs w:val="24"/>
          <w:lang w:val="en-US" w:bidi="fa-IR"/>
        </w:rPr>
      </w:pPr>
      <w:r>
        <w:rPr>
          <w:rFonts w:hint="default" w:ascii="Times New Roman" w:hAnsi="Times New Roman" w:cs="Times New Roman"/>
          <w:b/>
          <w:bCs w:val="0"/>
          <w:i w:val="0"/>
          <w:iCs/>
          <w:color w:val="auto"/>
          <w:sz w:val="24"/>
          <w:szCs w:val="24"/>
          <w:lang w:val="en-US"/>
        </w:rPr>
        <w:t>CONCLUSION</w:t>
      </w:r>
    </w:p>
    <w:p w14:paraId="05BB56BA">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720" w:firstLineChars="0"/>
        <w:jc w:val="both"/>
        <w:textAlignment w:val="auto"/>
        <w:rPr>
          <w:rFonts w:hint="default" w:ascii="Times New Roman" w:hAnsi="Times New Roman" w:eastAsia="SimSun" w:cs="Times New Roman"/>
          <w:b w:val="0"/>
          <w:bCs w:val="0"/>
          <w:color w:val="auto"/>
          <w:sz w:val="24"/>
          <w:szCs w:val="24"/>
        </w:rPr>
      </w:pPr>
      <w:r>
        <w:rPr>
          <w:rFonts w:hint="default" w:ascii="Times New Roman" w:hAnsi="Times New Roman" w:eastAsia="SimSun" w:cs="Times New Roman"/>
          <w:b w:val="0"/>
          <w:bCs w:val="0"/>
          <w:color w:val="auto"/>
          <w:sz w:val="24"/>
          <w:szCs w:val="24"/>
        </w:rPr>
        <w:t xml:space="preserve">The study concluded that vitamin supplementation significantly influenced feed intake and egg production of laying hens, with </w:t>
      </w:r>
      <w:r>
        <w:rPr>
          <w:rStyle w:val="14"/>
          <w:rFonts w:hint="default" w:ascii="Times New Roman" w:hAnsi="Times New Roman" w:eastAsia="SimSun" w:cs="Times New Roman"/>
          <w:b w:val="0"/>
          <w:bCs w:val="0"/>
          <w:color w:val="auto"/>
          <w:sz w:val="24"/>
          <w:szCs w:val="24"/>
        </w:rPr>
        <w:t>Vitastress</w:t>
      </w:r>
      <w:r>
        <w:rPr>
          <w:rFonts w:hint="default" w:ascii="Times New Roman" w:hAnsi="Times New Roman" w:eastAsia="SimSun" w:cs="Times New Roman"/>
          <w:b w:val="0"/>
          <w:bCs w:val="0"/>
          <w:color w:val="auto"/>
          <w:sz w:val="24"/>
          <w:szCs w:val="24"/>
        </w:rPr>
        <w:t xml:space="preserve"> yielding the best performance due to its balanced multivitamin and electrolyte formulation. These results highlight the importance of selecting antioxidant-rich vitamin supplements to sustain productivity under tropical heat stress conditions.</w:t>
      </w:r>
    </w:p>
    <w:p w14:paraId="18BC7888">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720" w:firstLineChars="0"/>
        <w:jc w:val="both"/>
        <w:textAlignment w:val="auto"/>
        <w:rPr>
          <w:rFonts w:hint="default" w:ascii="Times New Roman" w:hAnsi="Times New Roman" w:eastAsia="SimSun" w:cs="Times New Roman"/>
          <w:b w:val="0"/>
          <w:bCs w:val="0"/>
          <w:color w:val="auto"/>
          <w:sz w:val="24"/>
          <w:szCs w:val="24"/>
        </w:rPr>
      </w:pPr>
    </w:p>
    <w:p w14:paraId="2B0C370F">
      <w:pPr>
        <w:pStyle w:val="13"/>
        <w:spacing w:beforeAutospacing="0" w:afterAutospacing="0" w:line="360" w:lineRule="auto"/>
        <w:jc w:val="both"/>
        <w:rPr>
          <w:rFonts w:hint="default" w:ascii="Times New Roman" w:hAnsi="Times New Roman" w:cs="Times New Roman"/>
          <w:b/>
          <w:bCs/>
          <w:iCs/>
          <w:color w:val="auto"/>
        </w:rPr>
      </w:pPr>
      <w:r>
        <w:rPr>
          <w:rFonts w:hint="default" w:ascii="Times New Roman" w:hAnsi="Times New Roman" w:cs="Times New Roman"/>
          <w:b/>
          <w:bCs/>
          <w:iCs/>
          <w:color w:val="auto"/>
        </w:rPr>
        <w:t>Ethical statement:</w:t>
      </w:r>
      <w:r>
        <w:rPr>
          <w:rFonts w:hint="default" w:ascii="Times New Roman" w:hAnsi="Times New Roman" w:eastAsia="SimSun" w:cs="Times New Roman"/>
          <w:color w:val="auto"/>
          <w:sz w:val="24"/>
          <w:szCs w:val="24"/>
        </w:rPr>
        <w:t>The authors confirm that all procedures conducted in this study complied with ethical standards of research and institutional guidelines. No animals or humans were harmed during the study, and all data collection and analyses were carried out responsibly and ethically.</w:t>
      </w:r>
    </w:p>
    <w:p w14:paraId="3F1E578D">
      <w:pPr>
        <w:pStyle w:val="13"/>
        <w:spacing w:beforeAutospacing="0" w:afterAutospacing="0" w:line="360" w:lineRule="auto"/>
        <w:jc w:val="both"/>
        <w:rPr>
          <w:rFonts w:hint="default" w:ascii="Times New Roman" w:hAnsi="Times New Roman" w:cs="Times New Roman"/>
          <w:b/>
          <w:bCs/>
          <w:iCs/>
          <w:color w:val="auto"/>
        </w:rPr>
      </w:pPr>
      <w:r>
        <w:rPr>
          <w:rFonts w:hint="default" w:ascii="Times New Roman" w:hAnsi="Times New Roman" w:cs="Times New Roman"/>
          <w:b/>
          <w:bCs/>
          <w:iCs/>
          <w:color w:val="auto"/>
        </w:rPr>
        <w:t>Funding:</w:t>
      </w:r>
      <w:r>
        <w:rPr>
          <w:rFonts w:hint="default" w:ascii="Times New Roman" w:hAnsi="Times New Roman" w:eastAsia="SimSun" w:cs="Times New Roman"/>
          <w:color w:val="auto"/>
          <w:sz w:val="24"/>
          <w:szCs w:val="24"/>
        </w:rPr>
        <w:t xml:space="preserve">This research was conducted with self-funding by the authors. </w:t>
      </w:r>
    </w:p>
    <w:p w14:paraId="5F6B5297">
      <w:pPr>
        <w:pStyle w:val="13"/>
        <w:spacing w:beforeAutospacing="0" w:afterAutospacing="0" w:line="360" w:lineRule="auto"/>
        <w:jc w:val="both"/>
        <w:rPr>
          <w:rFonts w:hint="default" w:ascii="Times New Roman" w:hAnsi="Times New Roman" w:cs="Times New Roman"/>
          <w:b/>
          <w:bCs/>
          <w:iCs/>
          <w:color w:val="auto"/>
        </w:rPr>
      </w:pPr>
      <w:r>
        <w:rPr>
          <w:rFonts w:hint="default" w:ascii="Times New Roman" w:hAnsi="Times New Roman" w:cs="Times New Roman"/>
          <w:b/>
          <w:bCs/>
          <w:iCs/>
          <w:color w:val="auto"/>
        </w:rPr>
        <w:t>Acknowledgement:</w:t>
      </w:r>
      <w:r>
        <w:rPr>
          <w:rFonts w:hint="default" w:ascii="Times New Roman" w:hAnsi="Times New Roman" w:eastAsia="SimSun" w:cs="Times New Roman"/>
          <w:color w:val="auto"/>
          <w:sz w:val="24"/>
          <w:szCs w:val="24"/>
        </w:rPr>
        <w:t>The authors would like to express their sincere gratitude to the Institute for Research and Community Service (LPPM) of Universitas Sains Islam Al Mawaddah Warrahmah (USIMAR) Kolaka and the Institute for Research and Community Service (LPPM) of Politeknik Pertanian Negeri Pangkajene Kepulauan (Politani Pangkep) for their valuable support and facilitation during the completion of this research.</w:t>
      </w:r>
    </w:p>
    <w:p w14:paraId="16EABEA3">
      <w:pPr>
        <w:pStyle w:val="13"/>
        <w:spacing w:beforeAutospacing="0" w:afterAutospacing="0" w:line="360" w:lineRule="auto"/>
        <w:jc w:val="both"/>
        <w:rPr>
          <w:rFonts w:hint="default" w:ascii="Times New Roman" w:hAnsi="Times New Roman" w:cs="Times New Roman"/>
          <w:b/>
          <w:bCs/>
          <w:iCs/>
          <w:color w:val="auto"/>
        </w:rPr>
      </w:pPr>
      <w:r>
        <w:rPr>
          <w:rFonts w:hint="default" w:ascii="Times New Roman" w:hAnsi="Times New Roman" w:cs="Times New Roman"/>
          <w:b/>
          <w:bCs/>
          <w:iCs/>
          <w:color w:val="auto"/>
        </w:rPr>
        <w:t xml:space="preserve">Author’s contribution: </w:t>
      </w:r>
      <w:r>
        <w:rPr>
          <w:rFonts w:hint="default" w:ascii="Times New Roman" w:hAnsi="Times New Roman" w:cs="Times New Roman"/>
          <w:b w:val="0"/>
          <w:bCs w:val="0"/>
          <w:iCs/>
          <w:color w:val="auto"/>
        </w:rPr>
        <w:t>M.A.Z. and A.A.B designed and performed the experiments, analyzing data, writing the original paper, and editing. F.U.M., A.M.R conceptualization, writing original paper, and supervision.  E.U., Ikbal, Nurfaillah, M.F.D, Rifaldi, and Pardawati conceptualization and supervision. All authors contributed to this manuscript.</w:t>
      </w:r>
    </w:p>
    <w:p w14:paraId="75BF83A6">
      <w:pPr>
        <w:pStyle w:val="13"/>
        <w:spacing w:beforeAutospacing="0" w:afterAutospacing="0" w:line="360" w:lineRule="auto"/>
        <w:jc w:val="both"/>
        <w:rPr>
          <w:rFonts w:hint="default" w:ascii="Times New Roman" w:hAnsi="Times New Roman" w:cs="Times New Roman"/>
          <w:b/>
          <w:bCs/>
          <w:iCs/>
          <w:color w:val="auto"/>
        </w:rPr>
      </w:pPr>
      <w:r>
        <w:rPr>
          <w:rFonts w:hint="default" w:ascii="Times New Roman" w:hAnsi="Times New Roman" w:cs="Times New Roman"/>
          <w:b/>
          <w:bCs/>
          <w:iCs/>
          <w:color w:val="auto"/>
        </w:rPr>
        <w:t xml:space="preserve">Conflict of interest: </w:t>
      </w:r>
      <w:r>
        <w:rPr>
          <w:rFonts w:hint="default" w:ascii="Times New Roman" w:hAnsi="Times New Roman" w:cs="Times New Roman"/>
          <w:b w:val="0"/>
          <w:bCs w:val="0"/>
          <w:iCs/>
          <w:color w:val="auto"/>
        </w:rPr>
        <w:t>The authors declare that the present study had no conflict of interest.</w:t>
      </w:r>
    </w:p>
    <w:p w14:paraId="44F31F5D">
      <w:pPr>
        <w:pStyle w:val="13"/>
        <w:spacing w:beforeAutospacing="0" w:afterAutospacing="0" w:line="360" w:lineRule="auto"/>
        <w:jc w:val="both"/>
        <w:rPr>
          <w:rFonts w:hint="default" w:ascii="Times New Roman" w:hAnsi="Times New Roman" w:cs="Times New Roman"/>
          <w:b/>
          <w:bCs/>
          <w:iCs/>
          <w:color w:val="auto"/>
        </w:rPr>
      </w:pPr>
    </w:p>
    <w:p w14:paraId="2ABCAE05">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Chars="0" w:right="0" w:rightChars="0"/>
        <w:jc w:val="both"/>
        <w:textAlignment w:val="auto"/>
        <w:rPr>
          <w:rFonts w:hint="default" w:ascii="Times New Roman" w:hAnsi="Times New Roman" w:cs="Times New Roman"/>
          <w:b/>
          <w:bCs w:val="0"/>
          <w:i w:val="0"/>
          <w:iCs/>
          <w:color w:val="auto"/>
          <w:sz w:val="24"/>
          <w:szCs w:val="24"/>
        </w:rPr>
      </w:pPr>
    </w:p>
    <w:p w14:paraId="1C74AB36">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Chars="0" w:right="0" w:rightChars="0"/>
        <w:jc w:val="both"/>
        <w:textAlignment w:val="auto"/>
        <w:rPr>
          <w:rFonts w:hint="default" w:ascii="Times New Roman" w:hAnsi="Times New Roman" w:cs="Times New Roman"/>
          <w:b/>
          <w:bCs w:val="0"/>
          <w:i w:val="0"/>
          <w:iCs/>
          <w:color w:val="auto"/>
          <w:sz w:val="24"/>
          <w:szCs w:val="24"/>
        </w:rPr>
      </w:pPr>
    </w:p>
    <w:p w14:paraId="5B42C722">
      <w:pPr>
        <w:pStyle w:val="13"/>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rPr>
          <w:rFonts w:hint="default" w:ascii="Times New Roman" w:hAnsi="Times New Roman" w:cs="Times New Roman"/>
          <w:color w:val="auto"/>
        </w:rPr>
      </w:pPr>
      <w:r>
        <w:rPr>
          <w:rFonts w:hint="default" w:ascii="Times New Roman" w:hAnsi="Times New Roman" w:cs="Times New Roman"/>
          <w:b/>
          <w:bCs w:val="0"/>
          <w:i w:val="0"/>
          <w:iCs/>
          <w:color w:val="auto"/>
          <w:sz w:val="24"/>
          <w:szCs w:val="24"/>
        </w:rPr>
        <w:t>REFERENCE</w:t>
      </w:r>
    </w:p>
    <w:p w14:paraId="6BA0C5E6">
      <w:pPr>
        <w:pStyle w:val="13"/>
        <w:keepNext w:val="0"/>
        <w:keepLines w:val="0"/>
        <w:widowControl/>
        <w:suppressLineNumbers w:val="0"/>
        <w:ind w:left="794" w:leftChars="0" w:hanging="794" w:hangingChars="331"/>
        <w:jc w:val="both"/>
        <w:rPr>
          <w:rFonts w:hint="default" w:ascii="Times New Roman" w:hAnsi="Times New Roman" w:cs="Times New Roman"/>
          <w:b w:val="0"/>
          <w:bCs w:val="0"/>
          <w:color w:val="auto"/>
        </w:rPr>
      </w:pPr>
      <w:r>
        <w:rPr>
          <w:rFonts w:hint="default" w:ascii="Times New Roman" w:hAnsi="Times New Roman" w:cs="Times New Roman"/>
          <w:b w:val="0"/>
          <w:bCs w:val="0"/>
          <w:color w:val="auto"/>
        </w:rPr>
        <w:t>Abidin Z and Khatoon A, 2013. Heat stress in poultry and the beneficial effects of ascorbic acid (vitamin C) supplementation during periods of heat stress. World’s Poultry Science Journal 69(1): 135–152. https://doi.org/10.1017/S0043933913000123</w:t>
      </w:r>
    </w:p>
    <w:p w14:paraId="7361EF20">
      <w:pPr>
        <w:pStyle w:val="13"/>
        <w:keepNext w:val="0"/>
        <w:keepLines w:val="0"/>
        <w:widowControl/>
        <w:suppressLineNumbers w:val="0"/>
        <w:ind w:left="794" w:leftChars="0" w:hanging="794" w:hangingChars="331"/>
        <w:jc w:val="both"/>
        <w:rPr>
          <w:rFonts w:hint="default" w:ascii="Times New Roman" w:hAnsi="Times New Roman" w:cs="Times New Roman"/>
          <w:b w:val="0"/>
          <w:bCs w:val="0"/>
          <w:color w:val="auto"/>
        </w:rPr>
      </w:pPr>
      <w:r>
        <w:rPr>
          <w:rFonts w:hint="default" w:ascii="Times New Roman" w:hAnsi="Times New Roman" w:cs="Times New Roman"/>
          <w:b w:val="0"/>
          <w:bCs w:val="0"/>
          <w:color w:val="auto"/>
        </w:rPr>
        <w:t>Ajakaiye JJ, Perez-Bello A, Cuesta-Mazorra M, Polanco Expósito G, and Mollineda-Trujillo Á, 2010. Vitamins C and E affect plasma metabolites and production performance of layer chickens (Gallus gallus domesticus) under condition of high ambient temperature and humidity. Archiv Tierzucht 53(6): 708–719. https://aab.copernicus.org/articles/53/708/2010/aab-53-708-2010.pdf</w:t>
      </w:r>
    </w:p>
    <w:p w14:paraId="78467A94">
      <w:pPr>
        <w:pStyle w:val="13"/>
        <w:keepNext w:val="0"/>
        <w:keepLines w:val="0"/>
        <w:widowControl/>
        <w:suppressLineNumbers w:val="0"/>
        <w:ind w:left="794" w:leftChars="0" w:hanging="794" w:hangingChars="331"/>
        <w:jc w:val="both"/>
        <w:rPr>
          <w:rFonts w:hint="default" w:ascii="Times New Roman" w:hAnsi="Times New Roman" w:cs="Times New Roman"/>
          <w:b w:val="0"/>
          <w:bCs w:val="0"/>
          <w:color w:val="auto"/>
        </w:rPr>
      </w:pPr>
      <w:r>
        <w:rPr>
          <w:rFonts w:hint="default" w:ascii="Times New Roman" w:hAnsi="Times New Roman" w:cs="Times New Roman"/>
          <w:b w:val="0"/>
          <w:bCs w:val="0"/>
          <w:color w:val="auto"/>
        </w:rPr>
        <w:t>Alagawany M, Elnesr SS, Farag MR, Tiwari R, Yatoo MI, Karthik K, Michalak I, and Dhama K, 2021. Nutritional significance of amino acids, vitamins and minerals as nutraceuticals in poultry production and health – a comprehensive review. Veterinary Quarterly 41(1): 1–29. https://doi.org/10.1080/01652176.2020.1857887</w:t>
      </w:r>
    </w:p>
    <w:p w14:paraId="609E3BE0">
      <w:pPr>
        <w:pStyle w:val="13"/>
        <w:keepNext w:val="0"/>
        <w:keepLines w:val="0"/>
        <w:widowControl/>
        <w:suppressLineNumbers w:val="0"/>
        <w:ind w:left="794" w:leftChars="0" w:hanging="794" w:hangingChars="331"/>
        <w:jc w:val="both"/>
        <w:rPr>
          <w:rFonts w:hint="default" w:ascii="Times New Roman" w:hAnsi="Times New Roman" w:cs="Times New Roman"/>
          <w:b w:val="0"/>
          <w:bCs w:val="0"/>
          <w:color w:val="auto"/>
        </w:rPr>
      </w:pPr>
      <w:r>
        <w:rPr>
          <w:rFonts w:hint="default" w:ascii="Times New Roman" w:hAnsi="Times New Roman" w:cs="Times New Roman"/>
          <w:b w:val="0"/>
          <w:bCs w:val="0"/>
          <w:color w:val="auto"/>
        </w:rPr>
        <w:t>Brugaletta G, De Cesare A, Zampiga M, Laghi L, and Sirri F, 2022. A review of heat stress in chickens. Part I: Insights into physiology and gut health. Frontiers in Physiology 13: 934095. https://pmc.ncbi.nlm.nih.gov/articles/PMC9386003/</w:t>
      </w:r>
    </w:p>
    <w:p w14:paraId="505A6EC5">
      <w:pPr>
        <w:pStyle w:val="13"/>
        <w:keepNext w:val="0"/>
        <w:keepLines w:val="0"/>
        <w:widowControl/>
        <w:suppressLineNumbers w:val="0"/>
        <w:ind w:left="794" w:leftChars="0" w:hanging="794" w:hangingChars="331"/>
        <w:jc w:val="both"/>
        <w:rPr>
          <w:rFonts w:hint="default" w:ascii="Times New Roman" w:hAnsi="Times New Roman" w:cs="Times New Roman"/>
          <w:b w:val="0"/>
          <w:bCs w:val="0"/>
          <w:color w:val="auto"/>
        </w:rPr>
      </w:pPr>
      <w:r>
        <w:rPr>
          <w:rFonts w:hint="default" w:ascii="Times New Roman" w:hAnsi="Times New Roman" w:cs="Times New Roman"/>
          <w:b w:val="0"/>
          <w:bCs w:val="0"/>
          <w:color w:val="auto"/>
        </w:rPr>
        <w:t>Chen C, Turner B, Applegate TJ, and Litta G, 2020. Role of long-term supplementation of 25-hydroxyvitamin D3 on laying hen bone 3-dimensional structural development. Poultry Science 99(11): 5779–5789. https://doi.org/10.1016/j.psj.2020.08.033</w:t>
      </w:r>
    </w:p>
    <w:p w14:paraId="7F220505">
      <w:pPr>
        <w:pStyle w:val="13"/>
        <w:keepNext w:val="0"/>
        <w:keepLines w:val="0"/>
        <w:widowControl/>
        <w:suppressLineNumbers w:val="0"/>
        <w:ind w:left="794" w:leftChars="0" w:hanging="794" w:hangingChars="331"/>
        <w:jc w:val="both"/>
        <w:rPr>
          <w:rFonts w:hint="default" w:ascii="Times New Roman" w:hAnsi="Times New Roman" w:cs="Times New Roman"/>
          <w:b w:val="0"/>
          <w:bCs w:val="0"/>
          <w:color w:val="auto"/>
        </w:rPr>
      </w:pPr>
      <w:r>
        <w:rPr>
          <w:rFonts w:hint="default" w:ascii="Times New Roman" w:hAnsi="Times New Roman" w:cs="Times New Roman"/>
          <w:b w:val="0"/>
          <w:bCs w:val="0"/>
          <w:color w:val="auto"/>
        </w:rPr>
        <w:t>Choi Y, Kim Y-R, Kim EJ, Kim KE, and An BK, 2025. Feeding of reduced vitamin premix negatively affects laying performance and vitamin contents in chicken eggs. Journal of Animal Science and Technology 67(4): 797–804. https://doi.org/10.5187/jast.2024.e44</w:t>
      </w:r>
    </w:p>
    <w:p w14:paraId="7BF01A52">
      <w:pPr>
        <w:pStyle w:val="13"/>
        <w:keepNext w:val="0"/>
        <w:keepLines w:val="0"/>
        <w:widowControl/>
        <w:suppressLineNumbers w:val="0"/>
        <w:ind w:left="794" w:leftChars="0" w:hanging="794" w:hangingChars="331"/>
        <w:jc w:val="both"/>
        <w:rPr>
          <w:rFonts w:hint="default" w:ascii="Times New Roman" w:hAnsi="Times New Roman" w:cs="Times New Roman"/>
          <w:b w:val="0"/>
          <w:bCs w:val="0"/>
          <w:color w:val="auto"/>
        </w:rPr>
      </w:pPr>
      <w:r>
        <w:rPr>
          <w:rFonts w:hint="default" w:ascii="Times New Roman" w:hAnsi="Times New Roman" w:cs="Times New Roman"/>
          <w:b w:val="0"/>
          <w:bCs w:val="0"/>
          <w:color w:val="auto"/>
        </w:rPr>
        <w:t>Çiftçi M, Ertaş ON, and Güler T, 2005. Effects of vitamin E and vitamin C dietary supplementation on egg production and egg quality of laying hens exposed to a chronic heat stress. Revue de Médecine Vétérinaire 156: 107–111. https://www.cabidigitallibrary.org/doi/full/10.5555/20053036942</w:t>
      </w:r>
    </w:p>
    <w:p w14:paraId="7DD70578">
      <w:pPr>
        <w:pStyle w:val="13"/>
        <w:keepNext w:val="0"/>
        <w:keepLines w:val="0"/>
        <w:widowControl/>
        <w:suppressLineNumbers w:val="0"/>
        <w:ind w:left="794" w:leftChars="0" w:hanging="794" w:hangingChars="331"/>
        <w:jc w:val="both"/>
        <w:rPr>
          <w:rFonts w:hint="default" w:ascii="Times New Roman" w:hAnsi="Times New Roman" w:cs="Times New Roman"/>
          <w:b w:val="0"/>
          <w:bCs w:val="0"/>
          <w:color w:val="auto"/>
        </w:rPr>
      </w:pPr>
      <w:r>
        <w:rPr>
          <w:rFonts w:hint="default" w:ascii="Times New Roman" w:hAnsi="Times New Roman" w:cs="Times New Roman"/>
          <w:b w:val="0"/>
          <w:bCs w:val="0"/>
          <w:color w:val="auto"/>
        </w:rPr>
        <w:t>Combs GF Jr, 2012. The Vitamins: Fundamental Aspects in Nutrition and Health (4th ed.). Academic Press.</w:t>
      </w:r>
    </w:p>
    <w:p w14:paraId="3951EE69">
      <w:pPr>
        <w:pStyle w:val="13"/>
        <w:keepNext w:val="0"/>
        <w:keepLines w:val="0"/>
        <w:widowControl/>
        <w:suppressLineNumbers w:val="0"/>
        <w:ind w:left="794" w:leftChars="0" w:hanging="794" w:hangingChars="331"/>
        <w:jc w:val="both"/>
        <w:rPr>
          <w:rFonts w:hint="default" w:ascii="Times New Roman" w:hAnsi="Times New Roman" w:cs="Times New Roman"/>
          <w:b w:val="0"/>
          <w:bCs w:val="0"/>
          <w:color w:val="auto"/>
        </w:rPr>
      </w:pPr>
    </w:p>
    <w:p w14:paraId="099E0040">
      <w:pPr>
        <w:pStyle w:val="13"/>
        <w:keepNext w:val="0"/>
        <w:keepLines w:val="0"/>
        <w:widowControl/>
        <w:suppressLineNumbers w:val="0"/>
        <w:ind w:left="794" w:leftChars="0" w:hanging="794" w:hangingChars="331"/>
        <w:jc w:val="both"/>
        <w:rPr>
          <w:rFonts w:hint="default" w:ascii="Times New Roman" w:hAnsi="Times New Roman" w:cs="Times New Roman"/>
          <w:b w:val="0"/>
          <w:bCs w:val="0"/>
          <w:color w:val="auto"/>
        </w:rPr>
      </w:pPr>
      <w:r>
        <w:rPr>
          <w:rFonts w:hint="default" w:ascii="Times New Roman" w:hAnsi="Times New Roman" w:cs="Times New Roman"/>
          <w:b w:val="0"/>
          <w:bCs w:val="0"/>
          <w:color w:val="auto"/>
        </w:rPr>
        <w:t>Direktorat Jenderal Peternakan dan Kesehatan Hewan (Ditjen PKH) Kementerian Pertanian RI, n.d. SIMPOL – Informasi Obat Hewan (Daftar Produk): FORTEVIT (PT Medion Farma Jaya). https://simpol.ditjenpkh.pertanian.go.id/home.php</w:t>
      </w:r>
    </w:p>
    <w:p w14:paraId="025D4CF3">
      <w:pPr>
        <w:pStyle w:val="13"/>
        <w:keepNext w:val="0"/>
        <w:keepLines w:val="0"/>
        <w:widowControl/>
        <w:suppressLineNumbers w:val="0"/>
        <w:ind w:left="794" w:leftChars="0" w:hanging="794" w:hangingChars="331"/>
        <w:jc w:val="both"/>
        <w:rPr>
          <w:rFonts w:hint="default" w:ascii="Times New Roman" w:hAnsi="Times New Roman" w:cs="Times New Roman"/>
          <w:b w:val="0"/>
          <w:bCs w:val="0"/>
          <w:color w:val="auto"/>
        </w:rPr>
      </w:pPr>
      <w:r>
        <w:rPr>
          <w:rFonts w:hint="default" w:ascii="Times New Roman" w:hAnsi="Times New Roman" w:cs="Times New Roman"/>
          <w:b w:val="0"/>
          <w:bCs w:val="0"/>
          <w:color w:val="auto"/>
        </w:rPr>
        <w:t xml:space="preserve">FAO, 1994. Material Flow in Feed Manufacturing (Chapter 17). Food and Agriculture Organization of the United Nations. </w:t>
      </w:r>
    </w:p>
    <w:p w14:paraId="32477AA5">
      <w:pPr>
        <w:pStyle w:val="13"/>
        <w:keepNext w:val="0"/>
        <w:keepLines w:val="0"/>
        <w:widowControl/>
        <w:suppressLineNumbers w:val="0"/>
        <w:ind w:left="794" w:leftChars="0" w:hanging="794" w:hangingChars="331"/>
        <w:jc w:val="both"/>
        <w:rPr>
          <w:rFonts w:hint="default" w:ascii="Times New Roman" w:hAnsi="Times New Roman" w:cs="Times New Roman"/>
          <w:b w:val="0"/>
          <w:bCs w:val="0"/>
          <w:color w:val="auto"/>
        </w:rPr>
      </w:pPr>
      <w:r>
        <w:rPr>
          <w:rFonts w:hint="default" w:ascii="Times New Roman" w:hAnsi="Times New Roman" w:cs="Times New Roman"/>
          <w:b w:val="0"/>
          <w:bCs w:val="0"/>
          <w:color w:val="auto"/>
        </w:rPr>
        <w:t>FAO, n.d. Gateway to poultry production and products (Did you know? Asia is the largest egg-producing region). https://www.fao.org/poultry-production-products/production/en/</w:t>
      </w:r>
    </w:p>
    <w:p w14:paraId="6DF860A2">
      <w:pPr>
        <w:pStyle w:val="13"/>
        <w:keepNext w:val="0"/>
        <w:keepLines w:val="0"/>
        <w:widowControl/>
        <w:suppressLineNumbers w:val="0"/>
        <w:ind w:left="794" w:leftChars="0" w:hanging="794" w:hangingChars="331"/>
        <w:jc w:val="both"/>
        <w:rPr>
          <w:rFonts w:hint="default" w:ascii="Times New Roman" w:hAnsi="Times New Roman" w:cs="Times New Roman"/>
          <w:b w:val="0"/>
          <w:bCs w:val="0"/>
          <w:color w:val="auto"/>
        </w:rPr>
      </w:pPr>
      <w:r>
        <w:rPr>
          <w:rFonts w:hint="default" w:ascii="Times New Roman" w:hAnsi="Times New Roman" w:cs="Times New Roman"/>
          <w:b w:val="0"/>
          <w:bCs w:val="0"/>
          <w:color w:val="auto"/>
        </w:rPr>
        <w:t>Gan L, Lv Q, Wang H, and Guo X, 2020. Effects of dietary vitamins supplementation level on laying performance, egg quality and egg vitamin deposition in laying hens. (tautan PubMed) https://pubmed.ncbi.nlm.nih.gov/33280802/</w:t>
      </w:r>
    </w:p>
    <w:p w14:paraId="01E9416E">
      <w:pPr>
        <w:pStyle w:val="13"/>
        <w:keepNext w:val="0"/>
        <w:keepLines w:val="0"/>
        <w:widowControl/>
        <w:suppressLineNumbers w:val="0"/>
        <w:ind w:left="794" w:leftChars="0" w:hanging="794" w:hangingChars="331"/>
        <w:jc w:val="both"/>
        <w:rPr>
          <w:rFonts w:hint="default" w:ascii="Times New Roman" w:hAnsi="Times New Roman" w:cs="Times New Roman"/>
          <w:b w:val="0"/>
          <w:bCs w:val="0"/>
          <w:color w:val="auto"/>
        </w:rPr>
      </w:pPr>
      <w:r>
        <w:rPr>
          <w:rFonts w:hint="default" w:ascii="Times New Roman" w:hAnsi="Times New Roman" w:cs="Times New Roman"/>
          <w:b w:val="0"/>
          <w:bCs w:val="0"/>
          <w:color w:val="auto"/>
        </w:rPr>
        <w:t>H&amp;N International GmbH (H&amp;N), 2024. H&amp;N Brown Nick Management Guide (management guide PDF). https://hn-int.com/wp-content/uploads/2024/05/HN_MG_Brown-Nick_Cage_TU_03.24_V03-24_low.pdf</w:t>
      </w:r>
    </w:p>
    <w:p w14:paraId="1316AE93">
      <w:pPr>
        <w:pStyle w:val="13"/>
        <w:keepNext w:val="0"/>
        <w:keepLines w:val="0"/>
        <w:widowControl/>
        <w:suppressLineNumbers w:val="0"/>
        <w:ind w:left="794" w:leftChars="0" w:hanging="794" w:hangingChars="331"/>
        <w:jc w:val="both"/>
        <w:rPr>
          <w:rFonts w:hint="default" w:ascii="Times New Roman" w:hAnsi="Times New Roman" w:cs="Times New Roman"/>
          <w:b w:val="0"/>
          <w:bCs w:val="0"/>
          <w:color w:val="auto"/>
        </w:rPr>
      </w:pPr>
      <w:r>
        <w:rPr>
          <w:rFonts w:hint="default" w:ascii="Times New Roman" w:hAnsi="Times New Roman" w:cs="Times New Roman"/>
          <w:b w:val="0"/>
          <w:bCs w:val="0"/>
          <w:color w:val="auto"/>
        </w:rPr>
        <w:t>He S-P, Aoyagi S, Sugita S, Uerlings J, and Iwabu M, 2018. Heat stress and nutritional interventions in poultry production: a review. World’s Poultry Science Journal 74(4): 647–664. https://doi.org/10.1017/S0043933918000727</w:t>
      </w:r>
    </w:p>
    <w:p w14:paraId="4F02CD77">
      <w:pPr>
        <w:pStyle w:val="13"/>
        <w:keepNext w:val="0"/>
        <w:keepLines w:val="0"/>
        <w:widowControl/>
        <w:suppressLineNumbers w:val="0"/>
        <w:ind w:left="794" w:leftChars="0" w:hanging="794" w:hangingChars="331"/>
        <w:jc w:val="both"/>
        <w:rPr>
          <w:rFonts w:hint="default" w:ascii="Times New Roman" w:hAnsi="Times New Roman" w:cs="Times New Roman"/>
          <w:b w:val="0"/>
          <w:bCs w:val="0"/>
          <w:color w:val="auto"/>
        </w:rPr>
      </w:pPr>
      <w:r>
        <w:rPr>
          <w:rFonts w:hint="default" w:ascii="Times New Roman" w:hAnsi="Times New Roman" w:cs="Times New Roman"/>
          <w:b w:val="0"/>
          <w:bCs w:val="0"/>
          <w:color w:val="auto"/>
        </w:rPr>
        <w:t xml:space="preserve">Hy-Line International, 2025. Hy-Line Brown Commercial Layers – International Standards (Oct 2025). </w:t>
      </w:r>
    </w:p>
    <w:p w14:paraId="63126E44">
      <w:pPr>
        <w:pStyle w:val="13"/>
        <w:keepNext w:val="0"/>
        <w:keepLines w:val="0"/>
        <w:widowControl/>
        <w:suppressLineNumbers w:val="0"/>
        <w:ind w:left="794" w:leftChars="0" w:hanging="794" w:hangingChars="331"/>
        <w:jc w:val="both"/>
        <w:rPr>
          <w:rFonts w:hint="default" w:ascii="Times New Roman" w:hAnsi="Times New Roman" w:cs="Times New Roman"/>
          <w:b w:val="0"/>
          <w:bCs w:val="0"/>
          <w:color w:val="auto"/>
        </w:rPr>
      </w:pPr>
      <w:r>
        <w:rPr>
          <w:rFonts w:hint="default" w:ascii="Times New Roman" w:hAnsi="Times New Roman" w:cs="Times New Roman"/>
          <w:b w:val="0"/>
          <w:bCs w:val="0"/>
          <w:color w:val="auto"/>
        </w:rPr>
        <w:t>Jing X, Lin X, Mi Y, He C, Wang H, and Zhang C, 2022. A comparison between vitamin D3 and 25-hydroxyvitamin D3: Effects on production performance, egg quality, and calcium–phosphorus metabolism of laying hens in the late laying period. Animals 12(20): 2799. https://doi.org/10.3390/ani12202799</w:t>
      </w:r>
    </w:p>
    <w:p w14:paraId="17AA8496">
      <w:pPr>
        <w:pStyle w:val="13"/>
        <w:keepNext w:val="0"/>
        <w:keepLines w:val="0"/>
        <w:widowControl/>
        <w:suppressLineNumbers w:val="0"/>
        <w:ind w:left="794" w:leftChars="0" w:hanging="794" w:hangingChars="331"/>
        <w:jc w:val="both"/>
        <w:rPr>
          <w:rFonts w:hint="default" w:ascii="Times New Roman" w:hAnsi="Times New Roman" w:cs="Times New Roman"/>
          <w:b w:val="0"/>
          <w:bCs w:val="0"/>
          <w:color w:val="auto"/>
        </w:rPr>
      </w:pPr>
      <w:r>
        <w:rPr>
          <w:rFonts w:hint="default" w:ascii="Times New Roman" w:hAnsi="Times New Roman" w:cs="Times New Roman"/>
          <w:b w:val="0"/>
          <w:bCs w:val="0"/>
          <w:color w:val="auto"/>
        </w:rPr>
        <w:t>Khan RU, 2011. Effect of vitamin E in heat-stressed poultry. World’s Poultry Science Journal 67(3): 469–478. https://doi.org/10.1017/S004393391100049X</w:t>
      </w:r>
    </w:p>
    <w:p w14:paraId="245C73A9">
      <w:pPr>
        <w:pStyle w:val="13"/>
        <w:keepNext w:val="0"/>
        <w:keepLines w:val="0"/>
        <w:widowControl/>
        <w:suppressLineNumbers w:val="0"/>
        <w:ind w:left="794" w:leftChars="0" w:hanging="794" w:hangingChars="331"/>
        <w:jc w:val="both"/>
        <w:rPr>
          <w:rFonts w:hint="default" w:ascii="Times New Roman" w:hAnsi="Times New Roman" w:cs="Times New Roman"/>
          <w:b w:val="0"/>
          <w:bCs w:val="0"/>
          <w:color w:val="auto"/>
        </w:rPr>
      </w:pPr>
      <w:r>
        <w:rPr>
          <w:rFonts w:hint="default" w:ascii="Times New Roman" w:hAnsi="Times New Roman" w:cs="Times New Roman"/>
          <w:b w:val="0"/>
          <w:bCs w:val="0"/>
          <w:color w:val="auto"/>
        </w:rPr>
        <w:t>Kim DH, Lee YK, Kim SH, and Lee KW, 2020. The laying performance and egg quality of hens kept in different housing systems under hot and humid conditions. Animals 11(1): 56. https://doi.org/10.3390/ani11010056</w:t>
      </w:r>
    </w:p>
    <w:p w14:paraId="1E9AF0F0">
      <w:pPr>
        <w:pStyle w:val="13"/>
        <w:keepNext w:val="0"/>
        <w:keepLines w:val="0"/>
        <w:widowControl/>
        <w:suppressLineNumbers w:val="0"/>
        <w:ind w:left="794" w:leftChars="0" w:hanging="794" w:hangingChars="331"/>
        <w:jc w:val="both"/>
        <w:rPr>
          <w:rFonts w:hint="default" w:ascii="Times New Roman" w:hAnsi="Times New Roman" w:cs="Times New Roman"/>
          <w:b w:val="0"/>
          <w:bCs w:val="0"/>
          <w:color w:val="auto"/>
        </w:rPr>
      </w:pPr>
      <w:r>
        <w:rPr>
          <w:rFonts w:hint="default" w:ascii="Times New Roman" w:hAnsi="Times New Roman" w:cs="Times New Roman"/>
          <w:b w:val="0"/>
          <w:bCs w:val="0"/>
          <w:color w:val="auto"/>
        </w:rPr>
        <w:t>Kim HR, Yu D, Lee JH, Kwon KA, Kim MJ, Lee WD, and Kim H, 2024. Effects of heat stress on the laying performance, egg quality, and metabolism of laying hens. Animals 14(7): 1076. https://doi.org/10.3390/ani14071076</w:t>
      </w:r>
    </w:p>
    <w:p w14:paraId="057A79E9">
      <w:pPr>
        <w:pStyle w:val="13"/>
        <w:keepNext w:val="0"/>
        <w:keepLines w:val="0"/>
        <w:widowControl/>
        <w:suppressLineNumbers w:val="0"/>
        <w:ind w:left="794" w:leftChars="0" w:hanging="794" w:hangingChars="331"/>
        <w:jc w:val="both"/>
        <w:rPr>
          <w:rFonts w:hint="default" w:ascii="Times New Roman" w:hAnsi="Times New Roman" w:cs="Times New Roman"/>
          <w:b w:val="0"/>
          <w:bCs w:val="0"/>
          <w:color w:val="auto"/>
        </w:rPr>
      </w:pPr>
      <w:r>
        <w:rPr>
          <w:rFonts w:hint="default" w:ascii="Times New Roman" w:hAnsi="Times New Roman" w:cs="Times New Roman"/>
          <w:b w:val="0"/>
          <w:bCs w:val="0"/>
          <w:color w:val="auto"/>
        </w:rPr>
        <w:t>Lara LJ and Rostagno MH, 2013. Impact of heat stress on poultry production. Animals 3(2): 356–369. https://doi.org/10.3390/ani3020356</w:t>
      </w:r>
    </w:p>
    <w:p w14:paraId="7162B673">
      <w:pPr>
        <w:pStyle w:val="13"/>
        <w:keepNext w:val="0"/>
        <w:keepLines w:val="0"/>
        <w:widowControl/>
        <w:suppressLineNumbers w:val="0"/>
        <w:ind w:left="794" w:leftChars="0" w:hanging="794" w:hangingChars="331"/>
        <w:jc w:val="both"/>
        <w:rPr>
          <w:rFonts w:hint="default" w:ascii="Times New Roman" w:hAnsi="Times New Roman" w:cs="Times New Roman"/>
          <w:b w:val="0"/>
          <w:bCs w:val="0"/>
          <w:color w:val="auto"/>
        </w:rPr>
      </w:pPr>
      <w:r>
        <w:rPr>
          <w:rFonts w:hint="default" w:ascii="Times New Roman" w:hAnsi="Times New Roman" w:cs="Times New Roman"/>
          <w:b w:val="0"/>
          <w:bCs w:val="0"/>
          <w:color w:val="auto"/>
        </w:rPr>
        <w:t>Leeson S and Summers JD, 2005. Commercial Poultry Nutrition (3rd ed.). University Books.</w:t>
      </w:r>
    </w:p>
    <w:p w14:paraId="4F44029A">
      <w:pPr>
        <w:pStyle w:val="13"/>
        <w:keepNext w:val="0"/>
        <w:keepLines w:val="0"/>
        <w:widowControl/>
        <w:suppressLineNumbers w:val="0"/>
        <w:ind w:left="794" w:leftChars="0" w:hanging="794" w:hangingChars="331"/>
        <w:jc w:val="both"/>
        <w:rPr>
          <w:rFonts w:hint="default" w:ascii="Times New Roman" w:hAnsi="Times New Roman" w:cs="Times New Roman"/>
          <w:b w:val="0"/>
          <w:bCs w:val="0"/>
          <w:color w:val="auto"/>
        </w:rPr>
      </w:pPr>
      <w:r>
        <w:rPr>
          <w:rFonts w:hint="default" w:ascii="Times New Roman" w:hAnsi="Times New Roman" w:cs="Times New Roman"/>
          <w:b w:val="0"/>
          <w:bCs w:val="0"/>
          <w:color w:val="auto"/>
        </w:rPr>
        <w:t>Livingston ML, Brake J, Kim WK, Tabler GT, Reece FN, Livingston KA, and Jendza JA, 2022. (artikel Frontiers in Animal Science tentang heat stress–electrolytes/vitamins; gunakan tautan artikel yang Anda pakai). https://www.frontiersin.org/journals/animal-science/articles/10.3389/fanim.2022.861419/full</w:t>
      </w:r>
    </w:p>
    <w:p w14:paraId="5401A4DE">
      <w:pPr>
        <w:pStyle w:val="13"/>
        <w:keepNext w:val="0"/>
        <w:keepLines w:val="0"/>
        <w:widowControl/>
        <w:suppressLineNumbers w:val="0"/>
        <w:ind w:left="794" w:leftChars="0" w:hanging="794" w:hangingChars="331"/>
        <w:jc w:val="both"/>
        <w:rPr>
          <w:rFonts w:hint="default" w:ascii="Times New Roman" w:hAnsi="Times New Roman" w:cs="Times New Roman"/>
          <w:b w:val="0"/>
          <w:bCs w:val="0"/>
          <w:color w:val="auto"/>
        </w:rPr>
      </w:pPr>
      <w:r>
        <w:rPr>
          <w:rFonts w:hint="default" w:ascii="Times New Roman" w:hAnsi="Times New Roman" w:cs="Times New Roman"/>
          <w:b w:val="0"/>
          <w:bCs w:val="0"/>
          <w:color w:val="auto"/>
        </w:rPr>
        <w:t>Lohmann Breeders (Holik V), 2009. Management of laying hens to minimize heat stress. https://www.lohmann-information.com/content/l_i_44_artikel3.pdf</w:t>
      </w:r>
    </w:p>
    <w:p w14:paraId="4C9E6B20">
      <w:pPr>
        <w:pStyle w:val="13"/>
        <w:keepNext w:val="0"/>
        <w:keepLines w:val="0"/>
        <w:widowControl/>
        <w:suppressLineNumbers w:val="0"/>
        <w:ind w:left="794" w:leftChars="0" w:hanging="794" w:hangingChars="331"/>
        <w:jc w:val="both"/>
        <w:rPr>
          <w:rFonts w:hint="default" w:ascii="Times New Roman" w:hAnsi="Times New Roman" w:cs="Times New Roman"/>
          <w:b w:val="0"/>
          <w:bCs w:val="0"/>
          <w:color w:val="auto"/>
        </w:rPr>
      </w:pPr>
      <w:r>
        <w:rPr>
          <w:rFonts w:hint="default" w:ascii="Times New Roman" w:hAnsi="Times New Roman" w:cs="Times New Roman"/>
          <w:b w:val="0"/>
          <w:bCs w:val="0"/>
          <w:color w:val="auto"/>
        </w:rPr>
        <w:t xml:space="preserve">MakassarHobi, n.d. Medion Fortevit – komposisi per gram dan aturan pakai (ringkasan label). </w:t>
      </w:r>
    </w:p>
    <w:p w14:paraId="718FDE6A">
      <w:pPr>
        <w:pStyle w:val="13"/>
        <w:keepNext w:val="0"/>
        <w:keepLines w:val="0"/>
        <w:widowControl/>
        <w:suppressLineNumbers w:val="0"/>
        <w:ind w:left="794" w:leftChars="0" w:hanging="794" w:hangingChars="331"/>
        <w:jc w:val="both"/>
        <w:rPr>
          <w:rFonts w:hint="default" w:ascii="Times New Roman" w:hAnsi="Times New Roman" w:cs="Times New Roman"/>
          <w:b w:val="0"/>
          <w:bCs w:val="0"/>
          <w:color w:val="auto"/>
        </w:rPr>
      </w:pPr>
      <w:r>
        <w:rPr>
          <w:rFonts w:hint="default" w:ascii="Times New Roman" w:hAnsi="Times New Roman" w:cs="Times New Roman"/>
          <w:b w:val="0"/>
          <w:bCs w:val="0"/>
          <w:color w:val="auto"/>
        </w:rPr>
        <w:t>McDowell LR, 2000. Vitamins in Animal and Human Nutrition (2nd ed.). Iowa State University Press.</w:t>
      </w:r>
    </w:p>
    <w:p w14:paraId="5F1FF21C">
      <w:pPr>
        <w:pStyle w:val="13"/>
        <w:keepNext w:val="0"/>
        <w:keepLines w:val="0"/>
        <w:widowControl/>
        <w:suppressLineNumbers w:val="0"/>
        <w:ind w:left="794" w:leftChars="0" w:hanging="794" w:hangingChars="331"/>
        <w:jc w:val="both"/>
        <w:rPr>
          <w:rFonts w:hint="default" w:ascii="Times New Roman" w:hAnsi="Times New Roman" w:cs="Times New Roman"/>
          <w:b w:val="0"/>
          <w:bCs w:val="0"/>
          <w:color w:val="auto"/>
        </w:rPr>
      </w:pPr>
      <w:r>
        <w:rPr>
          <w:rFonts w:hint="default" w:ascii="Times New Roman" w:hAnsi="Times New Roman" w:cs="Times New Roman"/>
          <w:b w:val="0"/>
          <w:bCs w:val="0"/>
          <w:color w:val="auto"/>
        </w:rPr>
        <w:t xml:space="preserve">Medion Farma, n.d. Fortevit® (product page) – indication and dosage &amp; administration. https://www.medion.co.id/ </w:t>
      </w:r>
    </w:p>
    <w:p w14:paraId="4086AD75">
      <w:pPr>
        <w:pStyle w:val="13"/>
        <w:keepNext w:val="0"/>
        <w:keepLines w:val="0"/>
        <w:widowControl/>
        <w:suppressLineNumbers w:val="0"/>
        <w:ind w:left="794" w:leftChars="0" w:hanging="794" w:hangingChars="331"/>
        <w:jc w:val="both"/>
        <w:rPr>
          <w:rFonts w:hint="default" w:ascii="Times New Roman" w:hAnsi="Times New Roman" w:cs="Times New Roman"/>
          <w:b w:val="0"/>
          <w:bCs w:val="0"/>
          <w:color w:val="auto"/>
        </w:rPr>
      </w:pPr>
      <w:r>
        <w:rPr>
          <w:rFonts w:hint="default" w:ascii="Times New Roman" w:hAnsi="Times New Roman" w:cs="Times New Roman"/>
          <w:b w:val="0"/>
          <w:bCs w:val="0"/>
          <w:color w:val="auto"/>
        </w:rPr>
        <w:t>NRC (National Research Council), 1994. Nutrient Requirements of Poultry (9th rev. ed.). National Academies Press. https://nap.nationalacademies.org/catalog/2114/nutrient-requirements-of-poultry-ninth-revised-edition-1994</w:t>
      </w:r>
    </w:p>
    <w:p w14:paraId="7043902A">
      <w:pPr>
        <w:pStyle w:val="13"/>
        <w:keepNext w:val="0"/>
        <w:keepLines w:val="0"/>
        <w:widowControl/>
        <w:suppressLineNumbers w:val="0"/>
        <w:ind w:left="794" w:leftChars="0" w:hanging="794" w:hangingChars="331"/>
        <w:jc w:val="both"/>
        <w:rPr>
          <w:rFonts w:hint="default" w:ascii="Times New Roman" w:hAnsi="Times New Roman" w:cs="Times New Roman"/>
          <w:b w:val="0"/>
          <w:bCs w:val="0"/>
          <w:color w:val="auto"/>
        </w:rPr>
      </w:pPr>
      <w:r>
        <w:rPr>
          <w:rFonts w:hint="default" w:ascii="Times New Roman" w:hAnsi="Times New Roman" w:cs="Times New Roman"/>
          <w:b w:val="0"/>
          <w:bCs w:val="0"/>
          <w:color w:val="auto"/>
        </w:rPr>
        <w:t>Puthpongsiriporn U, Scheideler SE, Sell JL, and Beck MM, 2001. Effects of vitamin E and C supplementation on performance, in vitro lymphocyte proliferation, and antioxidant status of laying hens during heat stress. Poultry Science 80(8): 1190–1200. https://doi.org/10.1093/ps/80.8.1190</w:t>
      </w:r>
    </w:p>
    <w:p w14:paraId="70FFDE2B">
      <w:pPr>
        <w:pStyle w:val="13"/>
        <w:keepNext w:val="0"/>
        <w:keepLines w:val="0"/>
        <w:widowControl/>
        <w:suppressLineNumbers w:val="0"/>
        <w:ind w:left="794" w:leftChars="0" w:hanging="794" w:hangingChars="331"/>
        <w:jc w:val="both"/>
        <w:rPr>
          <w:rFonts w:hint="default" w:ascii="Times New Roman" w:hAnsi="Times New Roman" w:cs="Times New Roman"/>
          <w:b w:val="0"/>
          <w:bCs w:val="0"/>
          <w:color w:val="auto"/>
        </w:rPr>
      </w:pPr>
      <w:r>
        <w:rPr>
          <w:rFonts w:hint="default" w:ascii="Times New Roman" w:hAnsi="Times New Roman" w:cs="Times New Roman"/>
          <w:b w:val="0"/>
          <w:bCs w:val="0"/>
          <w:color w:val="auto"/>
        </w:rPr>
        <w:t>Pusat Data dan Sistem Informasi Pertanian (Pusdatin) Kementerian Pertanian RI, 2023. Outlook Telur Ayam Ras Tahun 2023. Jakarta: Kementerian Pertanian RI. https://satudata.pertanian.go.id/assets/docs/publikasi/OUTLOOK_TELUR_AYAM_RAS_TAHUN_2023.pdf</w:t>
      </w:r>
    </w:p>
    <w:p w14:paraId="725B7FC5">
      <w:pPr>
        <w:pStyle w:val="13"/>
        <w:keepNext w:val="0"/>
        <w:keepLines w:val="0"/>
        <w:widowControl/>
        <w:suppressLineNumbers w:val="0"/>
        <w:ind w:left="794" w:leftChars="0" w:hanging="794" w:hangingChars="331"/>
        <w:jc w:val="both"/>
        <w:rPr>
          <w:rFonts w:hint="default" w:ascii="Times New Roman" w:hAnsi="Times New Roman" w:cs="Times New Roman"/>
          <w:b w:val="0"/>
          <w:bCs w:val="0"/>
          <w:color w:val="auto"/>
        </w:rPr>
      </w:pPr>
      <w:r>
        <w:rPr>
          <w:rFonts w:hint="default" w:ascii="Times New Roman" w:hAnsi="Times New Roman" w:cs="Times New Roman"/>
          <w:b w:val="0"/>
          <w:bCs w:val="0"/>
          <w:color w:val="auto"/>
        </w:rPr>
        <w:t>Rasyaf M, 2012. Panduan Beternak Ayam Petelur. Penebar Swadaya.</w:t>
      </w:r>
    </w:p>
    <w:p w14:paraId="1B2A4032">
      <w:pPr>
        <w:pStyle w:val="13"/>
        <w:keepNext w:val="0"/>
        <w:keepLines w:val="0"/>
        <w:widowControl/>
        <w:suppressLineNumbers w:val="0"/>
        <w:ind w:left="794" w:leftChars="0" w:hanging="794" w:hangingChars="331"/>
        <w:jc w:val="both"/>
        <w:rPr>
          <w:rFonts w:hint="default" w:ascii="Times New Roman" w:hAnsi="Times New Roman" w:cs="Times New Roman"/>
          <w:b w:val="0"/>
          <w:bCs w:val="0"/>
          <w:color w:val="auto"/>
        </w:rPr>
      </w:pPr>
      <w:r>
        <w:rPr>
          <w:rFonts w:hint="default" w:ascii="Times New Roman" w:hAnsi="Times New Roman" w:cs="Times New Roman"/>
          <w:b w:val="0"/>
          <w:bCs w:val="0"/>
          <w:color w:val="auto"/>
        </w:rPr>
        <w:t xml:space="preserve">Samli HE, Senkoylu N, Akyurek H, and Agma A, 2006. Using rice bran in laying hen diets. Journal of Central European Agriculture 7(1): 135–140. </w:t>
      </w:r>
    </w:p>
    <w:p w14:paraId="14319F4C">
      <w:pPr>
        <w:pStyle w:val="13"/>
        <w:keepNext w:val="0"/>
        <w:keepLines w:val="0"/>
        <w:widowControl/>
        <w:suppressLineNumbers w:val="0"/>
        <w:ind w:left="794" w:leftChars="0" w:hanging="794" w:hangingChars="331"/>
        <w:jc w:val="both"/>
        <w:rPr>
          <w:rFonts w:hint="default" w:ascii="Times New Roman" w:hAnsi="Times New Roman" w:cs="Times New Roman"/>
          <w:b w:val="0"/>
          <w:bCs w:val="0"/>
          <w:color w:val="auto"/>
        </w:rPr>
      </w:pPr>
      <w:r>
        <w:rPr>
          <w:rFonts w:hint="default" w:ascii="Times New Roman" w:hAnsi="Times New Roman" w:cs="Times New Roman"/>
          <w:b w:val="0"/>
          <w:bCs w:val="0"/>
          <w:color w:val="auto"/>
        </w:rPr>
        <w:t>Surai PF, Kochish II, Fisinin VI, and Kidd MT, 2019. Antioxidant defence systems and oxidative stress in poultry biology: an update. Antioxidants 8(7): 235. https://doi.org/10.3390/antiox8070235</w:t>
      </w:r>
    </w:p>
    <w:p w14:paraId="63231F3E">
      <w:pPr>
        <w:pStyle w:val="13"/>
        <w:keepNext w:val="0"/>
        <w:keepLines w:val="0"/>
        <w:widowControl/>
        <w:suppressLineNumbers w:val="0"/>
        <w:ind w:left="794" w:leftChars="0" w:hanging="794" w:hangingChars="331"/>
        <w:jc w:val="both"/>
        <w:rPr>
          <w:rFonts w:hint="default" w:ascii="Times New Roman" w:hAnsi="Times New Roman" w:cs="Times New Roman"/>
          <w:b w:val="0"/>
          <w:bCs w:val="0"/>
          <w:color w:val="auto"/>
        </w:rPr>
      </w:pPr>
      <w:r>
        <w:rPr>
          <w:rFonts w:hint="default" w:ascii="Times New Roman" w:hAnsi="Times New Roman" w:cs="Times New Roman"/>
          <w:b w:val="0"/>
          <w:bCs w:val="0"/>
          <w:color w:val="auto"/>
        </w:rPr>
        <w:t>University of Minnesota Extension, n.d. Preventing heat stress in poultry. https://extension.umn.edu/livestock-poultry-health/preventing-heat-stress-poultry</w:t>
      </w:r>
    </w:p>
    <w:p w14:paraId="7DC9B340">
      <w:pPr>
        <w:pStyle w:val="13"/>
        <w:keepNext w:val="0"/>
        <w:keepLines w:val="0"/>
        <w:widowControl/>
        <w:suppressLineNumbers w:val="0"/>
        <w:ind w:left="794" w:leftChars="0" w:hanging="794" w:hangingChars="331"/>
        <w:jc w:val="both"/>
        <w:rPr>
          <w:rFonts w:hint="default" w:ascii="Times New Roman" w:hAnsi="Times New Roman" w:cs="Times New Roman"/>
          <w:b w:val="0"/>
          <w:bCs w:val="0"/>
          <w:color w:val="auto"/>
        </w:rPr>
      </w:pPr>
      <w:r>
        <w:rPr>
          <w:rFonts w:hint="default" w:ascii="Times New Roman" w:hAnsi="Times New Roman" w:cs="Times New Roman"/>
          <w:b w:val="0"/>
          <w:bCs w:val="0"/>
          <w:color w:val="auto"/>
        </w:rPr>
        <w:t>Wasti S, Sah N, and Mishra B, 2020. Impact of heat stress on poultry health and performances, and potential mitigation strategies. Animals 10(8): 1266. https://doi.org/10.3390/ani10081266</w:t>
      </w:r>
    </w:p>
    <w:p w14:paraId="447BDD3A">
      <w:pPr>
        <w:pStyle w:val="13"/>
        <w:keepNext w:val="0"/>
        <w:keepLines w:val="0"/>
        <w:widowControl/>
        <w:suppressLineNumbers w:val="0"/>
        <w:ind w:left="794" w:leftChars="0" w:hanging="794" w:hangingChars="331"/>
        <w:jc w:val="both"/>
        <w:rPr>
          <w:rFonts w:hint="default" w:ascii="Times New Roman" w:hAnsi="Times New Roman" w:cs="Times New Roman"/>
          <w:b w:val="0"/>
          <w:bCs w:val="0"/>
          <w:color w:val="auto"/>
        </w:rPr>
      </w:pPr>
    </w:p>
    <w:p w14:paraId="126AF31E">
      <w:pPr>
        <w:pStyle w:val="13"/>
        <w:keepNext w:val="0"/>
        <w:keepLines w:val="0"/>
        <w:widowControl/>
        <w:suppressLineNumbers w:val="0"/>
        <w:ind w:left="794" w:leftChars="0" w:hanging="794" w:hangingChars="331"/>
        <w:jc w:val="both"/>
        <w:rPr>
          <w:rFonts w:hint="default" w:ascii="Times New Roman" w:hAnsi="Times New Roman" w:cs="Times New Roman"/>
          <w:b w:val="0"/>
          <w:bCs w:val="0"/>
          <w:color w:val="auto"/>
        </w:rPr>
      </w:pPr>
    </w:p>
    <w:p w14:paraId="2A638EED">
      <w:pPr>
        <w:pStyle w:val="13"/>
        <w:keepNext w:val="0"/>
        <w:keepLines w:val="0"/>
        <w:widowControl/>
        <w:suppressLineNumbers w:val="0"/>
        <w:ind w:left="794" w:leftChars="0" w:hanging="794" w:hangingChars="331"/>
        <w:jc w:val="both"/>
        <w:rPr>
          <w:rFonts w:hint="default" w:ascii="Times New Roman" w:hAnsi="Times New Roman" w:cs="Times New Roman"/>
          <w:color w:val="auto"/>
        </w:rPr>
      </w:pPr>
    </w:p>
    <w:p w14:paraId="3E22A562">
      <w:pPr>
        <w:pStyle w:val="13"/>
        <w:keepNext w:val="0"/>
        <w:keepLines w:val="0"/>
        <w:widowControl/>
        <w:suppressLineNumbers w:val="0"/>
        <w:ind w:left="794" w:leftChars="0" w:hanging="794" w:hangingChars="331"/>
        <w:jc w:val="both"/>
        <w:rPr>
          <w:rFonts w:hint="default" w:ascii="Times New Roman" w:hAnsi="Times New Roman" w:cs="Times New Roman"/>
          <w:color w:val="auto"/>
        </w:rPr>
      </w:pPr>
    </w:p>
    <w:p w14:paraId="03145994">
      <w:pPr>
        <w:pStyle w:val="13"/>
        <w:keepNext w:val="0"/>
        <w:keepLines w:val="0"/>
        <w:widowControl/>
        <w:suppressLineNumbers w:val="0"/>
        <w:ind w:left="794" w:leftChars="0" w:hanging="794" w:hangingChars="331"/>
        <w:jc w:val="both"/>
        <w:rPr>
          <w:rFonts w:hint="default" w:ascii="Times New Roman" w:hAnsi="Times New Roman" w:cs="Times New Roman"/>
          <w:color w:val="auto"/>
        </w:rPr>
      </w:pPr>
    </w:p>
    <w:p w14:paraId="639BA98A">
      <w:pPr>
        <w:pStyle w:val="13"/>
        <w:keepNext w:val="0"/>
        <w:keepLines w:val="0"/>
        <w:widowControl/>
        <w:suppressLineNumbers w:val="0"/>
        <w:ind w:left="794" w:leftChars="0" w:hanging="794" w:hangingChars="331"/>
        <w:jc w:val="both"/>
        <w:rPr>
          <w:rFonts w:hint="default" w:ascii="Times New Roman" w:hAnsi="Times New Roman" w:cs="Times New Roman"/>
          <w:color w:val="auto"/>
        </w:rPr>
      </w:pPr>
    </w:p>
    <w:p w14:paraId="069D51D6">
      <w:pPr>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default" w:ascii="Times New Roman" w:hAnsi="Times New Roman" w:cs="Times New Roman"/>
          <w:b w:val="0"/>
          <w:bCs/>
          <w:i w:val="0"/>
          <w:iCs/>
          <w:color w:val="auto"/>
          <w:sz w:val="24"/>
          <w:szCs w:val="24"/>
        </w:rPr>
      </w:pPr>
    </w:p>
    <w:p w14:paraId="0E5B73EB">
      <w:pPr>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default" w:ascii="Times New Roman" w:hAnsi="Times New Roman" w:cs="Times New Roman"/>
          <w:b w:val="0"/>
          <w:bCs/>
          <w:i w:val="0"/>
          <w:iCs/>
          <w:color w:val="auto"/>
          <w:sz w:val="24"/>
          <w:szCs w:val="24"/>
        </w:rPr>
      </w:pPr>
    </w:p>
    <w:sectPr>
      <w:type w:val="continuous"/>
      <w:pgSz w:w="11879" w:h="16817"/>
      <w:pgMar w:top="794" w:right="734" w:bottom="1134" w:left="734" w:header="737" w:footer="737" w:gutter="0"/>
      <w:cols w:space="510" w:num="2"/>
      <w:titlePg/>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书宋-简"/>
    <w:panose1 w:val="00000000000000000000"/>
    <w:charset w:val="86"/>
    <w:family w:val="auto"/>
    <w:pitch w:val="default"/>
    <w:sig w:usb0="00000000" w:usb1="00000000" w:usb2="00000000" w:usb3="00000000" w:csb0="00000000" w:csb1="00000000"/>
  </w:font>
  <w:font w:name="书宋-简">
    <w:panose1 w:val="02010600030101010101"/>
    <w:charset w:val="86"/>
    <w:family w:val="auto"/>
    <w:pitch w:val="default"/>
    <w:sig w:usb0="A00002BF" w:usb1="3ACF7CFA" w:usb2="00000016" w:usb3="00000000" w:csb0="00040001" w:csb1="00000000"/>
  </w:font>
  <w:font w:name="Arial">
    <w:altName w:val="Times New Roman"/>
    <w:panose1 w:val="020B0604020202020204"/>
    <w:charset w:val="00"/>
    <w:family w:val="swiss"/>
    <w:pitch w:val="default"/>
    <w:sig w:usb0="20007A87" w:usb1="80000000" w:usb2="00000008" w:usb3="00000000" w:csb0="000001FF" w:csb1="00000000"/>
  </w:font>
  <w:font w:name="SimHei">
    <w:altName w:val="Noto Sans CJK SC"/>
    <w:panose1 w:val="02010600030101010101"/>
    <w:charset w:val="00"/>
    <w:family w:val="auto"/>
    <w:pitch w:val="default"/>
    <w:sig w:usb0="00000001" w:usb1="080E0000" w:usb2="00000010" w:usb3="00000000" w:csb0="00040000" w:csb1="00000000"/>
  </w:font>
  <w:font w:name="Noto Sans CJK SC">
    <w:panose1 w:val="020B0500000000000000"/>
    <w:charset w:val="86"/>
    <w:family w:val="auto"/>
    <w:pitch w:val="default"/>
    <w:sig w:usb0="30000083" w:usb1="2BDF3C10" w:usb2="00000016" w:usb3="00000000" w:csb0="602E0107" w:csb1="00000000"/>
  </w:font>
  <w:font w:name="Courier New">
    <w:altName w:val="Droid Sans Mono"/>
    <w:panose1 w:val="02070309020205020404"/>
    <w:charset w:val="00"/>
    <w:family w:val="modern"/>
    <w:pitch w:val="default"/>
    <w:sig w:usb0="20007A87" w:usb1="80000000" w:usb2="00000008" w:usb3="00000000" w:csb0="000001FF" w:csb1="00000000"/>
  </w:font>
  <w:font w:name="Droid Sans Mono">
    <w:panose1 w:val="020B0609030804020204"/>
    <w:charset w:val="00"/>
    <w:family w:val="auto"/>
    <w:pitch w:val="default"/>
    <w:sig w:usb0="E00002EF" w:usb1="4000205B" w:usb2="00000028" w:usb3="00000000" w:csb0="2000019F" w:csb1="00000000"/>
  </w:font>
  <w:font w:name="Wingdings">
    <w:altName w:val="Carrois Gothic SC"/>
    <w:panose1 w:val="05000000000000000000"/>
    <w:charset w:val="00"/>
    <w:family w:val="auto"/>
    <w:pitch w:val="default"/>
    <w:sig w:usb0="00000000" w:usb1="10000000" w:usb2="00000000" w:usb3="00000000" w:csb0="80000000" w:csb1="00000000"/>
  </w:font>
  <w:font w:name="Carrois Gothic SC">
    <w:panose1 w:val="020B0506040000020004"/>
    <w:charset w:val="00"/>
    <w:family w:val="auto"/>
    <w:pitch w:val="default"/>
    <w:sig w:usb0="8000006F" w:usb1="10000002" w:usb2="00000000" w:usb3="00000000" w:csb0="00000001" w:csb1="00000000"/>
  </w:font>
  <w:font w:name="Calibri">
    <w:altName w:val="Times New Roman"/>
    <w:panose1 w:val="020F0502020204030204"/>
    <w:charset w:val="00"/>
    <w:family w:val="swiss"/>
    <w:pitch w:val="default"/>
    <w:sig w:usb0="00000000" w:usb1="00000000" w:usb2="00000001" w:usb3="00000000" w:csb0="0000019F" w:csb1="00000000"/>
  </w:font>
  <w:font w:name="SimSun">
    <w:altName w:val="书宋-简"/>
    <w:panose1 w:val="02010600030101010101"/>
    <w:charset w:val="86"/>
    <w:family w:val="auto"/>
    <w:pitch w:val="default"/>
    <w:sig w:usb0="00000000" w:usb1="00000000" w:usb2="00000016" w:usb3="00000000" w:csb0="00040001" w:csb1="00000000"/>
  </w:font>
  <w:font w:name="Times">
    <w:panose1 w:val="02020703060505090304"/>
    <w:charset w:val="00"/>
    <w:family w:val="roman"/>
    <w:pitch w:val="default"/>
    <w:sig w:usb0="00000000" w:usb1="00000000" w:usb2="00000000" w:usb3="00000000" w:csb0="00000000" w:csb1="00000000"/>
  </w:font>
  <w:font w:name="sans-serif">
    <w:altName w:val="HarmonyOS Sans SC Light"/>
    <w:panose1 w:val="00000000000000000000"/>
    <w:charset w:val="00"/>
    <w:family w:val="auto"/>
    <w:pitch w:val="default"/>
    <w:sig w:usb0="00000000" w:usb1="00000000" w:usb2="00000000" w:usb3="00000000" w:csb0="00000000" w:csb1="00000000"/>
  </w:font>
  <w:font w:name="HarmonyOS Sans SC Light">
    <w:panose1 w:val="00000400000000000000"/>
    <w:charset w:val="86"/>
    <w:family w:val="auto"/>
    <w:pitch w:val="default"/>
    <w:sig w:usb0="00000001" w:usb1="08000000" w:usb2="00000016" w:usb3="00000000" w:csb0="00040001" w:csb1="00000000"/>
  </w:font>
  <w:font w:name="DejaVu Sans">
    <w:altName w:val="HarmonyOS Sans SC Light"/>
    <w:panose1 w:val="00000000000000000000"/>
    <w:charset w:val="00"/>
    <w:family w:val="auto"/>
    <w:pitch w:val="default"/>
    <w:sig w:usb0="00000000" w:usb1="00000000" w:usb2="00000000" w:usb3="00000000" w:csb0="00000000" w:csb1="00000000"/>
  </w:font>
  <w:font w:name="文泉驿正黑">
    <w:panose1 w:val="02000603000000000000"/>
    <w:charset w:val="86"/>
    <w:family w:val="auto"/>
    <w:pitch w:val="default"/>
    <w:sig w:usb0="900002BF" w:usb1="2BDF7DFB" w:usb2="00000036" w:usb3="00000000" w:csb0="603E000D" w:csb1="D2D70000"/>
  </w:font>
  <w:font w:name="FZDengX-SC">
    <w:panose1 w:val="02000500000000000000"/>
    <w:charset w:val="86"/>
    <w:family w:val="auto"/>
    <w:pitch w:val="default"/>
    <w:sig w:usb0="A10102FF" w:usb1="38CF7CFB" w:usb2="0001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34CAD">
    <w:pPr>
      <w:pStyle w:val="11"/>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38217E"/>
    <w:multiLevelType w:val="multilevel"/>
    <w:tmpl w:val="2438217E"/>
    <w:lvl w:ilvl="0" w:tentative="0">
      <w:start w:val="1"/>
      <w:numFmt w:val="decimal"/>
      <w:suff w:val="space"/>
      <w:lvlText w:val="Chapter %1"/>
      <w:lvlJc w:val="left"/>
      <w:pPr>
        <w:ind w:left="0" w:firstLine="0"/>
      </w:pPr>
      <w:rPr>
        <w:rFonts w:hint="default"/>
      </w:rPr>
    </w:lvl>
    <w:lvl w:ilvl="1" w:tentative="0">
      <w:start w:val="1"/>
      <w:numFmt w:val="decimal"/>
      <w:pStyle w:val="15"/>
      <w:suff w:val="space"/>
      <w:lvlText w:val="%2."/>
      <w:lvlJc w:val="left"/>
      <w:pPr>
        <w:ind w:left="2880" w:firstLine="0"/>
      </w:pPr>
      <w:rPr>
        <w:rFonts w:hint="default"/>
      </w:rPr>
    </w:lvl>
    <w:lvl w:ilvl="2" w:tentative="0">
      <w:start w:val="1"/>
      <w:numFmt w:val="decimal"/>
      <w:suff w:val="space"/>
      <w:lvlText w:val="%2.%3"/>
      <w:lvlJc w:val="left"/>
      <w:pPr>
        <w:ind w:left="0" w:firstLine="0"/>
      </w:pPr>
      <w:rPr>
        <w:rFonts w:hint="default"/>
      </w:rPr>
    </w:lvl>
    <w:lvl w:ilvl="3" w:tentative="0">
      <w:start w:val="1"/>
      <w:numFmt w:val="decimal"/>
      <w:suff w:val="space"/>
      <w:lvlText w:val="%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3.%4.%5.%6.%7.%8.%9."/>
      <w:lvlJc w:val="left"/>
      <w:pPr>
        <w:ind w:left="0" w:firstLine="0"/>
      </w:pPr>
      <w:rPr>
        <w:rFonts w:hint="default"/>
      </w:rPr>
    </w:lvl>
  </w:abstractNum>
  <w:abstractNum w:abstractNumId="1">
    <w:nsid w:val="56DBA9E8"/>
    <w:multiLevelType w:val="multilevel"/>
    <w:tmpl w:val="56DBA9E8"/>
    <w:lvl w:ilvl="0" w:tentative="0">
      <w:start w:val="1"/>
      <w:numFmt w:val="decimal"/>
      <w:suff w:val="space"/>
      <w:lvlText w:val="%1."/>
      <w:lvlJc w:val="left"/>
    </w:lvl>
    <w:lvl w:ilvl="1" w:tentative="0">
      <w:start w:val="2"/>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720" w:hanging="72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DCA9E2"/>
    <w:rsid w:val="22AFDE5E"/>
    <w:rsid w:val="2BF7829B"/>
    <w:rsid w:val="2EDA26D4"/>
    <w:rsid w:val="53FD93CC"/>
    <w:rsid w:val="59FB8F03"/>
    <w:rsid w:val="5DE4CCA7"/>
    <w:rsid w:val="5EDEA8CC"/>
    <w:rsid w:val="5FBB9580"/>
    <w:rsid w:val="67FEE392"/>
    <w:rsid w:val="6EDC5396"/>
    <w:rsid w:val="6FFFD07F"/>
    <w:rsid w:val="76D725A4"/>
    <w:rsid w:val="77792066"/>
    <w:rsid w:val="77D35107"/>
    <w:rsid w:val="78F6C097"/>
    <w:rsid w:val="7937838C"/>
    <w:rsid w:val="79FD515C"/>
    <w:rsid w:val="7A7D4A0C"/>
    <w:rsid w:val="7ADF0A6F"/>
    <w:rsid w:val="7AFBD450"/>
    <w:rsid w:val="7BBFFBD1"/>
    <w:rsid w:val="7DDCA9E2"/>
    <w:rsid w:val="7EF7DB04"/>
    <w:rsid w:val="7F2E328F"/>
    <w:rsid w:val="7FEE728A"/>
    <w:rsid w:val="97FD6EDE"/>
    <w:rsid w:val="A56F3AF3"/>
    <w:rsid w:val="B6FF5AD3"/>
    <w:rsid w:val="B7AA9FC8"/>
    <w:rsid w:val="B7AF5B9C"/>
    <w:rsid w:val="B7F75918"/>
    <w:rsid w:val="BBFBCD8C"/>
    <w:rsid w:val="BEE44D78"/>
    <w:rsid w:val="BEFF98C1"/>
    <w:rsid w:val="BF7C8075"/>
    <w:rsid w:val="CBFF1565"/>
    <w:rsid w:val="CEEB24B5"/>
    <w:rsid w:val="D7D7767C"/>
    <w:rsid w:val="D9CFB1DF"/>
    <w:rsid w:val="DABB5944"/>
    <w:rsid w:val="DB777035"/>
    <w:rsid w:val="DEAF43E1"/>
    <w:rsid w:val="DEF904B5"/>
    <w:rsid w:val="DF9F04A9"/>
    <w:rsid w:val="DFDB636E"/>
    <w:rsid w:val="DFFAF733"/>
    <w:rsid w:val="E6FD79F7"/>
    <w:rsid w:val="E79BA1B6"/>
    <w:rsid w:val="EEBF00C7"/>
    <w:rsid w:val="EFD3B38D"/>
    <w:rsid w:val="F1F78A3F"/>
    <w:rsid w:val="F3BDEDDE"/>
    <w:rsid w:val="F3FC7839"/>
    <w:rsid w:val="F3FD6FE2"/>
    <w:rsid w:val="F4E342BA"/>
    <w:rsid w:val="F4E9A773"/>
    <w:rsid w:val="F5D70580"/>
    <w:rsid w:val="F5F59922"/>
    <w:rsid w:val="F9DE4172"/>
    <w:rsid w:val="FAB109E5"/>
    <w:rsid w:val="FACF7839"/>
    <w:rsid w:val="FE7366DD"/>
    <w:rsid w:val="FEDED28A"/>
    <w:rsid w:val="FF4D8A98"/>
    <w:rsid w:val="FF59193A"/>
    <w:rsid w:val="FF6FD215"/>
    <w:rsid w:val="FF77B51B"/>
    <w:rsid w:val="FFEF161C"/>
    <w:rsid w:val="FFFFB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w:hAnsi="Times" w:eastAsia="SimSun" w:cs="Times New Roman"/>
      <w:lang w:val="it-IT" w:eastAsia="it-IT" w:bidi="ar-SA"/>
    </w:rPr>
  </w:style>
  <w:style w:type="paragraph" w:styleId="2">
    <w:name w:val="heading 1"/>
    <w:basedOn w:val="1"/>
    <w:next w:val="1"/>
    <w:qFormat/>
    <w:uiPriority w:val="0"/>
    <w:pPr>
      <w:keepNext/>
      <w:spacing w:before="480" w:after="240"/>
      <w:outlineLvl w:val="0"/>
    </w:pPr>
    <w:rPr>
      <w:b/>
      <w:caps/>
      <w:lang w:bidi="fa-I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6">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character" w:styleId="8">
    <w:name w:val="annotation reference"/>
    <w:basedOn w:val="6"/>
    <w:qFormat/>
    <w:uiPriority w:val="0"/>
    <w:rPr>
      <w:sz w:val="16"/>
      <w:szCs w:val="16"/>
    </w:rPr>
  </w:style>
  <w:style w:type="paragraph" w:styleId="9">
    <w:name w:val="annotation text"/>
    <w:basedOn w:val="1"/>
    <w:qFormat/>
    <w:uiPriority w:val="0"/>
  </w:style>
  <w:style w:type="character" w:styleId="10">
    <w:name w:val="Emphasis"/>
    <w:basedOn w:val="6"/>
    <w:qFormat/>
    <w:uiPriority w:val="0"/>
    <w:rPr>
      <w:i/>
      <w:iCs/>
    </w:rPr>
  </w:style>
  <w:style w:type="paragraph" w:styleId="11">
    <w:name w:val="footer"/>
    <w:basedOn w:val="1"/>
    <w:unhideWhenUsed/>
    <w:qFormat/>
    <w:uiPriority w:val="99"/>
    <w:pPr>
      <w:tabs>
        <w:tab w:val="center" w:pos="4153"/>
        <w:tab w:val="right" w:pos="8306"/>
      </w:tabs>
      <w:snapToGrid w:val="0"/>
      <w:jc w:val="left"/>
    </w:pPr>
    <w:rPr>
      <w:sz w:val="18"/>
      <w:szCs w:val="18"/>
      <w:lang w:bidi="fa-IR"/>
    </w:rPr>
  </w:style>
  <w:style w:type="character" w:styleId="12">
    <w:name w:val="Hyperlink"/>
    <w:basedOn w:val="6"/>
    <w:qFormat/>
    <w:uiPriority w:val="0"/>
    <w:rPr>
      <w:color w:val="0000FF"/>
      <w:u w:val="single"/>
    </w:rPr>
  </w:style>
  <w:style w:type="paragraph" w:styleId="13">
    <w:name w:val="Normal (Web)"/>
    <w:basedOn w:val="1"/>
    <w:qFormat/>
    <w:uiPriority w:val="0"/>
    <w:pPr>
      <w:spacing w:before="0" w:beforeAutospacing="1" w:after="0" w:afterAutospacing="1"/>
      <w:ind w:left="0" w:right="0"/>
      <w:jc w:val="left"/>
    </w:pPr>
    <w:rPr>
      <w:kern w:val="0"/>
      <w:sz w:val="24"/>
      <w:szCs w:val="24"/>
      <w:lang w:val="en-US" w:eastAsia="zh-CN" w:bidi="ar"/>
    </w:rPr>
  </w:style>
  <w:style w:type="character" w:styleId="14">
    <w:name w:val="Strong"/>
    <w:basedOn w:val="6"/>
    <w:qFormat/>
    <w:uiPriority w:val="0"/>
    <w:rPr>
      <w:b/>
      <w:bCs/>
    </w:rPr>
  </w:style>
  <w:style w:type="paragraph" w:customStyle="1" w:styleId="15">
    <w:name w:val="CET Heading1"/>
    <w:next w:val="16"/>
    <w:qFormat/>
    <w:uiPriority w:val="0"/>
    <w:pPr>
      <w:keepNext/>
      <w:numPr>
        <w:ilvl w:val="1"/>
        <w:numId w:val="1"/>
      </w:numPr>
      <w:suppressAutoHyphens/>
      <w:spacing w:before="240" w:after="120"/>
    </w:pPr>
    <w:rPr>
      <w:rFonts w:ascii="Arial" w:hAnsi="Arial" w:eastAsia="Times New Roman" w:cs="Times New Roman"/>
      <w:b/>
      <w:lang w:val="en-US" w:eastAsia="en-US" w:bidi="ar-SA"/>
    </w:rPr>
  </w:style>
  <w:style w:type="paragraph" w:customStyle="1" w:styleId="16">
    <w:name w:val="CET Body text"/>
    <w:qFormat/>
    <w:uiPriority w:val="0"/>
    <w:pPr>
      <w:tabs>
        <w:tab w:val="right" w:pos="7100"/>
      </w:tabs>
      <w:spacing w:line="264" w:lineRule="auto"/>
      <w:jc w:val="both"/>
    </w:pPr>
    <w:rPr>
      <w:rFonts w:ascii="Arial" w:hAnsi="Arial" w:eastAsia="Times New Roman" w:cs="Times New Roman"/>
      <w:sz w:val="18"/>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orcid.org/xxxx-xxxx-xxxx-xxxx" TargetMode="Externa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6</TotalTime>
  <ScaleCrop>false</ScaleCrop>
  <LinksUpToDate>false</LinksUpToDate>
  <CharactersWithSpaces>0</CharactersWithSpaces>
  <Application>WPS Office_12.8.2.22595_F1E327BC-269C-435d-A152-05C5408002CA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2025-06-08T11:29:00Z</dcterms:created>
  <dc:creator>hsl</dc:creator>
  <cp:lastModifiedBy>hsl</cp:lastModifiedBy>
  <dcterms:modified xsi:type="dcterms:W3CDTF">2026-05-07T16:46:58Z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1033-12.8.2.22595</vt:lpwstr>
  </property>
  <property fmtid="{D5CDD505-2E9C-101B-9397-08002B2CF9AE}" pid="3" name="ICV">
    <vt:lpwstr>0703D62367AB033982BD3F68D3878D12_41</vt:lpwstr>
  </property>
</Properties>
</file>