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66" w:rsidRPr="00C01B5F" w:rsidRDefault="00B075D9" w:rsidP="00047AEB">
      <w:pPr>
        <w:spacing w:after="0" w:line="360" w:lineRule="auto"/>
        <w:jc w:val="center"/>
        <w:rPr>
          <w:rFonts w:ascii="Times New Roman" w:hAnsi="Times New Roman" w:cs="Times New Roman"/>
          <w:b/>
          <w:bCs/>
          <w:color w:val="E36C0A" w:themeColor="accent6" w:themeShade="BF"/>
          <w:sz w:val="24"/>
          <w:szCs w:val="24"/>
        </w:rPr>
      </w:pPr>
      <w:r w:rsidRPr="00C01B5F">
        <w:rPr>
          <w:rStyle w:val="Emphasis"/>
          <w:rFonts w:ascii="Times New Roman" w:hAnsi="Times New Roman" w:cs="Times New Roman"/>
          <w:b/>
          <w:bCs/>
          <w:i w:val="0"/>
          <w:iCs w:val="0"/>
          <w:color w:val="E36C0A" w:themeColor="accent6" w:themeShade="BF"/>
          <w:sz w:val="26"/>
          <w:szCs w:val="24"/>
        </w:rPr>
        <w:t xml:space="preserve">EFFECTS OF INVASIVE </w:t>
      </w:r>
      <w:r w:rsidRPr="00C01B5F">
        <w:rPr>
          <w:rStyle w:val="Emphasis"/>
          <w:rFonts w:ascii="Times New Roman" w:hAnsi="Times New Roman" w:cs="Times New Roman"/>
          <w:b/>
          <w:bCs/>
          <w:i w:val="0"/>
          <w:color w:val="E36C0A" w:themeColor="accent6" w:themeShade="BF"/>
          <w:sz w:val="26"/>
          <w:szCs w:val="24"/>
        </w:rPr>
        <w:t>CROFTON WEED</w:t>
      </w:r>
      <w:r w:rsidRPr="00C01B5F">
        <w:rPr>
          <w:rFonts w:ascii="Times New Roman" w:hAnsi="Times New Roman" w:cs="Times New Roman"/>
          <w:b/>
          <w:color w:val="E36C0A" w:themeColor="accent6" w:themeShade="BF"/>
          <w:sz w:val="26"/>
          <w:szCs w:val="24"/>
        </w:rPr>
        <w:t xml:space="preserve"> </w:t>
      </w:r>
      <w:r w:rsidRPr="00C01B5F">
        <w:rPr>
          <w:rFonts w:ascii="Times New Roman" w:hAnsi="Times New Roman" w:cs="Times New Roman"/>
          <w:b/>
          <w:bCs/>
          <w:iCs/>
          <w:color w:val="E36C0A" w:themeColor="accent6" w:themeShade="BF"/>
          <w:sz w:val="26"/>
          <w:szCs w:val="24"/>
        </w:rPr>
        <w:t xml:space="preserve">MULCHING WITH </w:t>
      </w:r>
      <w:r w:rsidRPr="00C01B5F">
        <w:rPr>
          <w:rStyle w:val="Emphasis"/>
          <w:rFonts w:ascii="Times New Roman" w:hAnsi="Times New Roman" w:cs="Times New Roman"/>
          <w:b/>
          <w:bCs/>
          <w:color w:val="E36C0A" w:themeColor="accent6" w:themeShade="BF"/>
          <w:sz w:val="26"/>
          <w:szCs w:val="24"/>
        </w:rPr>
        <w:t xml:space="preserve">TRICHODERMA HARZIANUM </w:t>
      </w:r>
      <w:r w:rsidRPr="00C01B5F">
        <w:rPr>
          <w:rStyle w:val="Emphasis"/>
          <w:rFonts w:ascii="Times New Roman" w:hAnsi="Times New Roman" w:cs="Times New Roman"/>
          <w:b/>
          <w:bCs/>
          <w:i w:val="0"/>
          <w:color w:val="E36C0A" w:themeColor="accent6" w:themeShade="BF"/>
          <w:sz w:val="26"/>
          <w:szCs w:val="24"/>
        </w:rPr>
        <w:t xml:space="preserve">AMENDMENT </w:t>
      </w:r>
      <w:r w:rsidRPr="00C01B5F">
        <w:rPr>
          <w:rFonts w:ascii="Times New Roman" w:hAnsi="Times New Roman" w:cs="Times New Roman"/>
          <w:b/>
          <w:bCs/>
          <w:iCs/>
          <w:color w:val="E36C0A" w:themeColor="accent6" w:themeShade="BF"/>
          <w:sz w:val="26"/>
          <w:szCs w:val="24"/>
        </w:rPr>
        <w:t xml:space="preserve">ON GROWTH OF ORNAMENTAL </w:t>
      </w:r>
      <w:r w:rsidRPr="00C01B5F">
        <w:rPr>
          <w:rStyle w:val="Emphasis"/>
          <w:rFonts w:ascii="Times New Roman" w:hAnsi="Times New Roman" w:cs="Times New Roman"/>
          <w:b/>
          <w:bCs/>
          <w:i w:val="0"/>
          <w:color w:val="E36C0A" w:themeColor="accent6" w:themeShade="BF"/>
          <w:sz w:val="26"/>
          <w:szCs w:val="24"/>
        </w:rPr>
        <w:t>MARIGOLD</w:t>
      </w:r>
    </w:p>
    <w:p w:rsidR="004C4879" w:rsidRPr="00047AEB" w:rsidRDefault="004C4879" w:rsidP="00B075D9">
      <w:pPr>
        <w:spacing w:after="0" w:line="360" w:lineRule="auto"/>
        <w:jc w:val="center"/>
        <w:rPr>
          <w:rFonts w:ascii="Times New Roman" w:hAnsi="Times New Roman" w:cs="Times New Roman"/>
          <w:color w:val="000000" w:themeColor="text1"/>
          <w:sz w:val="24"/>
          <w:szCs w:val="24"/>
        </w:rPr>
      </w:pPr>
      <w:proofErr w:type="spellStart"/>
      <w:r w:rsidRPr="00047AEB">
        <w:rPr>
          <w:rFonts w:ascii="Times New Roman" w:hAnsi="Times New Roman" w:cs="Times New Roman"/>
          <w:color w:val="000000" w:themeColor="text1"/>
          <w:sz w:val="24"/>
          <w:szCs w:val="24"/>
        </w:rPr>
        <w:t>Neera</w:t>
      </w:r>
      <w:proofErr w:type="spellEnd"/>
      <w:r w:rsidRPr="00047AEB">
        <w:rPr>
          <w:rFonts w:ascii="Times New Roman" w:hAnsi="Times New Roman" w:cs="Times New Roman"/>
          <w:color w:val="000000" w:themeColor="text1"/>
          <w:sz w:val="24"/>
          <w:szCs w:val="24"/>
        </w:rPr>
        <w:t xml:space="preserve"> Shrestha, Chandra Prasad </w:t>
      </w:r>
      <w:proofErr w:type="spellStart"/>
      <w:r w:rsidRPr="00047AEB">
        <w:rPr>
          <w:rFonts w:ascii="Times New Roman" w:hAnsi="Times New Roman" w:cs="Times New Roman"/>
          <w:color w:val="000000" w:themeColor="text1"/>
          <w:sz w:val="24"/>
          <w:szCs w:val="24"/>
        </w:rPr>
        <w:t>Pokhrel</w:t>
      </w:r>
      <w:proofErr w:type="spellEnd"/>
      <w:r w:rsidRPr="00047AEB">
        <w:rPr>
          <w:rFonts w:ascii="Times New Roman" w:hAnsi="Times New Roman" w:cs="Times New Roman"/>
          <w:color w:val="000000" w:themeColor="text1"/>
          <w:sz w:val="24"/>
          <w:szCs w:val="24"/>
        </w:rPr>
        <w:t xml:space="preserve">, Ram Kailash Prasad Yadav, Lal Bahadur </w:t>
      </w:r>
      <w:proofErr w:type="spellStart"/>
      <w:r w:rsidRPr="00047AEB">
        <w:rPr>
          <w:rFonts w:ascii="Times New Roman" w:hAnsi="Times New Roman" w:cs="Times New Roman"/>
          <w:color w:val="000000" w:themeColor="text1"/>
          <w:sz w:val="24"/>
          <w:szCs w:val="24"/>
        </w:rPr>
        <w:t>Thapa</w:t>
      </w:r>
      <w:proofErr w:type="spellEnd"/>
      <w:r w:rsidRPr="00047AEB">
        <w:rPr>
          <w:rFonts w:ascii="Times New Roman" w:hAnsi="Times New Roman" w:cs="Times New Roman"/>
          <w:color w:val="000000" w:themeColor="text1"/>
          <w:sz w:val="24"/>
          <w:szCs w:val="24"/>
        </w:rPr>
        <w:t>*</w:t>
      </w:r>
    </w:p>
    <w:p w:rsidR="004C4879" w:rsidRPr="00047AEB" w:rsidRDefault="001C16CC" w:rsidP="00B075D9">
      <w:pPr>
        <w:spacing w:after="0" w:line="360" w:lineRule="auto"/>
        <w:jc w:val="center"/>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Central</w:t>
      </w:r>
      <w:r w:rsidR="009B3668" w:rsidRPr="00047AEB">
        <w:rPr>
          <w:rFonts w:ascii="Times New Roman" w:hAnsi="Times New Roman" w:cs="Times New Roman"/>
          <w:color w:val="000000" w:themeColor="text1"/>
          <w:sz w:val="24"/>
          <w:szCs w:val="24"/>
        </w:rPr>
        <w:t xml:space="preserve"> Department of Botany, Institute of Science and Technology, </w:t>
      </w:r>
      <w:proofErr w:type="spellStart"/>
      <w:r w:rsidR="009B3668" w:rsidRPr="00047AEB">
        <w:rPr>
          <w:rFonts w:ascii="Times New Roman" w:hAnsi="Times New Roman" w:cs="Times New Roman"/>
          <w:color w:val="000000" w:themeColor="text1"/>
          <w:sz w:val="24"/>
          <w:szCs w:val="24"/>
        </w:rPr>
        <w:t>Tribhuvan</w:t>
      </w:r>
      <w:proofErr w:type="spellEnd"/>
      <w:r w:rsidR="009B3668" w:rsidRPr="00047AEB">
        <w:rPr>
          <w:rFonts w:ascii="Times New Roman" w:hAnsi="Times New Roman" w:cs="Times New Roman"/>
          <w:color w:val="000000" w:themeColor="text1"/>
          <w:sz w:val="24"/>
          <w:szCs w:val="24"/>
        </w:rPr>
        <w:t xml:space="preserve"> University, Kathmandu, Nepal</w:t>
      </w:r>
    </w:p>
    <w:p w:rsidR="00137901" w:rsidRPr="00047AEB" w:rsidRDefault="00137901" w:rsidP="00B075D9">
      <w:pPr>
        <w:spacing w:after="0" w:line="360" w:lineRule="auto"/>
        <w:jc w:val="center"/>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*Corresponding author: lal.thapa@cdb.tu.edu.np</w:t>
      </w:r>
    </w:p>
    <w:p w:rsidR="0011581E" w:rsidRPr="00047AEB" w:rsidRDefault="0011581E" w:rsidP="00353120">
      <w:pPr>
        <w:spacing w:after="0" w:line="360" w:lineRule="auto"/>
        <w:rPr>
          <w:rFonts w:ascii="Times New Roman" w:hAnsi="Times New Roman" w:cs="Times New Roman"/>
          <w:b/>
          <w:color w:val="000000" w:themeColor="text1"/>
          <w:sz w:val="24"/>
          <w:szCs w:val="24"/>
        </w:rPr>
      </w:pPr>
    </w:p>
    <w:p w:rsidR="004C4879" w:rsidRPr="00C01B5F" w:rsidRDefault="00C9280D" w:rsidP="00C9280D">
      <w:pPr>
        <w:spacing w:after="0" w:line="360" w:lineRule="auto"/>
        <w:jc w:val="center"/>
        <w:rPr>
          <w:rFonts w:ascii="Times New Roman" w:hAnsi="Times New Roman" w:cs="Times New Roman"/>
          <w:b/>
          <w:color w:val="E36C0A" w:themeColor="accent6" w:themeShade="BF"/>
          <w:sz w:val="24"/>
          <w:szCs w:val="24"/>
        </w:rPr>
      </w:pPr>
      <w:r w:rsidRPr="00C01B5F">
        <w:rPr>
          <w:rFonts w:ascii="Times New Roman" w:hAnsi="Times New Roman" w:cs="Times New Roman"/>
          <w:b/>
          <w:color w:val="E36C0A" w:themeColor="accent6" w:themeShade="BF"/>
          <w:sz w:val="24"/>
          <w:szCs w:val="24"/>
        </w:rPr>
        <w:t>ABSTRACT</w:t>
      </w:r>
    </w:p>
    <w:p w:rsidR="00E26D08" w:rsidRPr="00047AEB" w:rsidRDefault="00137901" w:rsidP="00353120">
      <w:pPr>
        <w:spacing w:after="0" w:line="360" w:lineRule="auto"/>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Crofton weed (</w:t>
      </w:r>
      <w:proofErr w:type="spellStart"/>
      <w:r w:rsidR="00E16453" w:rsidRPr="00047AEB">
        <w:rPr>
          <w:rFonts w:ascii="Times New Roman" w:hAnsi="Times New Roman" w:cs="Times New Roman"/>
          <w:i/>
          <w:color w:val="000000" w:themeColor="text1"/>
          <w:sz w:val="24"/>
          <w:szCs w:val="24"/>
        </w:rPr>
        <w:t>Ageratina</w:t>
      </w:r>
      <w:proofErr w:type="spellEnd"/>
      <w:r w:rsidR="00A63C7F" w:rsidRPr="00047AEB">
        <w:rPr>
          <w:rFonts w:ascii="Times New Roman" w:hAnsi="Times New Roman" w:cs="Times New Roman"/>
          <w:i/>
          <w:color w:val="000000" w:themeColor="text1"/>
          <w:sz w:val="24"/>
          <w:szCs w:val="24"/>
        </w:rPr>
        <w:t xml:space="preserve"> </w:t>
      </w:r>
      <w:proofErr w:type="spellStart"/>
      <w:r w:rsidR="00E16453" w:rsidRPr="00047AEB">
        <w:rPr>
          <w:rFonts w:ascii="Times New Roman" w:hAnsi="Times New Roman" w:cs="Times New Roman"/>
          <w:i/>
          <w:color w:val="000000" w:themeColor="text1"/>
          <w:sz w:val="24"/>
          <w:szCs w:val="24"/>
        </w:rPr>
        <w:t>ad</w:t>
      </w:r>
      <w:r w:rsidR="00CC0166" w:rsidRPr="00047AEB">
        <w:rPr>
          <w:rFonts w:ascii="Times New Roman" w:hAnsi="Times New Roman" w:cs="Times New Roman"/>
          <w:i/>
          <w:color w:val="000000" w:themeColor="text1"/>
          <w:sz w:val="24"/>
          <w:szCs w:val="24"/>
        </w:rPr>
        <w:t>e</w:t>
      </w:r>
      <w:r w:rsidR="00E16453" w:rsidRPr="00047AEB">
        <w:rPr>
          <w:rFonts w:ascii="Times New Roman" w:hAnsi="Times New Roman" w:cs="Times New Roman"/>
          <w:i/>
          <w:color w:val="000000" w:themeColor="text1"/>
          <w:sz w:val="24"/>
          <w:szCs w:val="24"/>
        </w:rPr>
        <w:t>nophora</w:t>
      </w:r>
      <w:proofErr w:type="spellEnd"/>
      <w:r w:rsidRPr="00047AEB">
        <w:rPr>
          <w:rFonts w:ascii="Times New Roman" w:hAnsi="Times New Roman" w:cs="Times New Roman"/>
          <w:color w:val="000000" w:themeColor="text1"/>
          <w:sz w:val="24"/>
          <w:szCs w:val="24"/>
        </w:rPr>
        <w:t>)</w:t>
      </w:r>
      <w:r w:rsidR="00A63C7F" w:rsidRPr="00047AEB">
        <w:rPr>
          <w:rFonts w:ascii="Times New Roman" w:hAnsi="Times New Roman" w:cs="Times New Roman"/>
          <w:i/>
          <w:color w:val="000000" w:themeColor="text1"/>
          <w:sz w:val="24"/>
          <w:szCs w:val="24"/>
        </w:rPr>
        <w:t xml:space="preserve"> </w:t>
      </w:r>
      <w:r w:rsidR="00E16453" w:rsidRPr="00047AEB">
        <w:rPr>
          <w:rFonts w:ascii="Times New Roman" w:hAnsi="Times New Roman" w:cs="Times New Roman"/>
          <w:color w:val="000000" w:themeColor="text1"/>
          <w:sz w:val="24"/>
          <w:szCs w:val="24"/>
        </w:rPr>
        <w:t xml:space="preserve">is one of the </w:t>
      </w:r>
      <w:r w:rsidR="006C63B1" w:rsidRPr="00047AEB">
        <w:rPr>
          <w:rFonts w:ascii="Times New Roman" w:hAnsi="Times New Roman" w:cs="Times New Roman"/>
          <w:color w:val="000000" w:themeColor="text1"/>
          <w:sz w:val="24"/>
          <w:szCs w:val="24"/>
        </w:rPr>
        <w:t>naturalized</w:t>
      </w:r>
      <w:r w:rsidR="00E16453" w:rsidRPr="00047AEB">
        <w:rPr>
          <w:rFonts w:ascii="Times New Roman" w:hAnsi="Times New Roman" w:cs="Times New Roman"/>
          <w:color w:val="000000" w:themeColor="text1"/>
          <w:sz w:val="24"/>
          <w:szCs w:val="24"/>
        </w:rPr>
        <w:t xml:space="preserve"> invasive species </w:t>
      </w:r>
      <w:r w:rsidR="00CC0166" w:rsidRPr="00047AEB">
        <w:rPr>
          <w:rFonts w:ascii="Times New Roman" w:hAnsi="Times New Roman" w:cs="Times New Roman"/>
          <w:color w:val="000000" w:themeColor="text1"/>
          <w:sz w:val="24"/>
          <w:szCs w:val="24"/>
        </w:rPr>
        <w:t xml:space="preserve">across the world. Its control and management </w:t>
      </w:r>
      <w:r w:rsidR="006C63B1" w:rsidRPr="00047AEB">
        <w:rPr>
          <w:rFonts w:ascii="Times New Roman" w:hAnsi="Times New Roman" w:cs="Times New Roman"/>
          <w:color w:val="000000" w:themeColor="text1"/>
          <w:sz w:val="24"/>
          <w:szCs w:val="24"/>
        </w:rPr>
        <w:t>are</w:t>
      </w:r>
      <w:r w:rsidR="00A63C7F" w:rsidRPr="00047AEB">
        <w:rPr>
          <w:rFonts w:ascii="Times New Roman" w:hAnsi="Times New Roman" w:cs="Times New Roman"/>
          <w:color w:val="000000" w:themeColor="text1"/>
          <w:sz w:val="24"/>
          <w:szCs w:val="24"/>
        </w:rPr>
        <w:t xml:space="preserve"> </w:t>
      </w:r>
      <w:r w:rsidR="00CC0166" w:rsidRPr="00047AEB">
        <w:rPr>
          <w:rFonts w:ascii="Times New Roman" w:hAnsi="Times New Roman" w:cs="Times New Roman"/>
          <w:color w:val="000000" w:themeColor="text1"/>
          <w:sz w:val="24"/>
          <w:szCs w:val="24"/>
        </w:rPr>
        <w:t>challenging</w:t>
      </w:r>
      <w:r w:rsidR="006C63B1" w:rsidRPr="00047AEB">
        <w:rPr>
          <w:rFonts w:ascii="Times New Roman" w:hAnsi="Times New Roman" w:cs="Times New Roman"/>
          <w:color w:val="000000" w:themeColor="text1"/>
          <w:sz w:val="24"/>
          <w:szCs w:val="24"/>
        </w:rPr>
        <w:t>.</w:t>
      </w:r>
      <w:r w:rsidR="004618D4" w:rsidRPr="00047AEB">
        <w:rPr>
          <w:rFonts w:ascii="Times New Roman" w:hAnsi="Times New Roman" w:cs="Times New Roman"/>
          <w:color w:val="000000" w:themeColor="text1"/>
          <w:sz w:val="24"/>
          <w:szCs w:val="24"/>
        </w:rPr>
        <w:t xml:space="preserve"> </w:t>
      </w:r>
      <w:r w:rsidR="00E26D08" w:rsidRPr="00047AEB">
        <w:rPr>
          <w:rFonts w:ascii="Times New Roman" w:hAnsi="Times New Roman" w:cs="Times New Roman"/>
          <w:color w:val="000000" w:themeColor="text1"/>
          <w:sz w:val="24"/>
          <w:szCs w:val="24"/>
        </w:rPr>
        <w:t xml:space="preserve">This study evaluated the effect of </w:t>
      </w:r>
      <w:r w:rsidR="00E26D08" w:rsidRPr="00047AEB">
        <w:rPr>
          <w:rFonts w:ascii="Times New Roman" w:hAnsi="Times New Roman" w:cs="Times New Roman"/>
          <w:i/>
          <w:color w:val="000000" w:themeColor="text1"/>
          <w:sz w:val="24"/>
          <w:szCs w:val="24"/>
        </w:rPr>
        <w:t>A.</w:t>
      </w:r>
      <w:r w:rsidR="005278AD" w:rsidRPr="00047AEB">
        <w:rPr>
          <w:rFonts w:ascii="Times New Roman" w:hAnsi="Times New Roman" w:cs="Times New Roman"/>
          <w:i/>
          <w:color w:val="000000" w:themeColor="text1"/>
          <w:sz w:val="24"/>
          <w:szCs w:val="24"/>
        </w:rPr>
        <w:t xml:space="preserve"> </w:t>
      </w:r>
      <w:proofErr w:type="spellStart"/>
      <w:r w:rsidR="00E26D08" w:rsidRPr="00047AEB">
        <w:rPr>
          <w:rFonts w:ascii="Times New Roman" w:hAnsi="Times New Roman" w:cs="Times New Roman"/>
          <w:i/>
          <w:color w:val="000000" w:themeColor="text1"/>
          <w:sz w:val="24"/>
          <w:szCs w:val="24"/>
        </w:rPr>
        <w:t>adenophora</w:t>
      </w:r>
      <w:proofErr w:type="spellEnd"/>
      <w:r w:rsidR="00A63C7F" w:rsidRPr="00047AEB">
        <w:rPr>
          <w:rFonts w:ascii="Times New Roman" w:hAnsi="Times New Roman" w:cs="Times New Roman"/>
          <w:i/>
          <w:color w:val="000000" w:themeColor="text1"/>
          <w:sz w:val="24"/>
          <w:szCs w:val="24"/>
        </w:rPr>
        <w:t xml:space="preserve"> </w:t>
      </w:r>
      <w:r w:rsidR="00E26D08" w:rsidRPr="00047AEB">
        <w:rPr>
          <w:rFonts w:ascii="Times New Roman" w:hAnsi="Times New Roman" w:cs="Times New Roman"/>
          <w:color w:val="000000" w:themeColor="text1"/>
          <w:sz w:val="24"/>
          <w:szCs w:val="24"/>
        </w:rPr>
        <w:t xml:space="preserve">mulching on the growth and development of </w:t>
      </w:r>
      <w:r w:rsidR="003E371F" w:rsidRPr="00047AEB">
        <w:rPr>
          <w:rFonts w:ascii="Times New Roman" w:hAnsi="Times New Roman" w:cs="Times New Roman"/>
          <w:color w:val="000000" w:themeColor="text1"/>
          <w:sz w:val="24"/>
          <w:szCs w:val="24"/>
        </w:rPr>
        <w:t xml:space="preserve">an </w:t>
      </w:r>
      <w:r w:rsidR="00E26D08" w:rsidRPr="00047AEB">
        <w:rPr>
          <w:rFonts w:ascii="Times New Roman" w:hAnsi="Times New Roman" w:cs="Times New Roman"/>
          <w:color w:val="000000" w:themeColor="text1"/>
          <w:sz w:val="24"/>
          <w:szCs w:val="24"/>
        </w:rPr>
        <w:t>ornamental</w:t>
      </w:r>
      <w:r w:rsidR="003E371F" w:rsidRPr="00047AEB">
        <w:rPr>
          <w:rFonts w:ascii="Times New Roman" w:hAnsi="Times New Roman" w:cs="Times New Roman"/>
          <w:color w:val="000000" w:themeColor="text1"/>
          <w:sz w:val="24"/>
          <w:szCs w:val="24"/>
        </w:rPr>
        <w:t xml:space="preserve"> plant</w:t>
      </w:r>
      <w:r w:rsidR="007C3AE7" w:rsidRPr="00047AEB">
        <w:rPr>
          <w:rFonts w:ascii="Times New Roman" w:hAnsi="Times New Roman" w:cs="Times New Roman"/>
          <w:color w:val="000000" w:themeColor="text1"/>
          <w:sz w:val="24"/>
          <w:szCs w:val="24"/>
        </w:rPr>
        <w:t>,</w:t>
      </w:r>
      <w:r w:rsidR="00A63C7F" w:rsidRPr="00047AEB">
        <w:rPr>
          <w:rFonts w:ascii="Times New Roman" w:hAnsi="Times New Roman" w:cs="Times New Roman"/>
          <w:color w:val="000000" w:themeColor="text1"/>
          <w:sz w:val="24"/>
          <w:szCs w:val="24"/>
        </w:rPr>
        <w:t xml:space="preserve"> </w:t>
      </w:r>
      <w:proofErr w:type="spellStart"/>
      <w:r w:rsidR="00E26D08" w:rsidRPr="00047AEB">
        <w:rPr>
          <w:rFonts w:ascii="Times New Roman" w:hAnsi="Times New Roman" w:cs="Times New Roman"/>
          <w:i/>
          <w:color w:val="000000" w:themeColor="text1"/>
          <w:sz w:val="24"/>
          <w:szCs w:val="24"/>
        </w:rPr>
        <w:t>Tagetes</w:t>
      </w:r>
      <w:proofErr w:type="spellEnd"/>
      <w:r w:rsidR="00E26D08" w:rsidRPr="00047AEB">
        <w:rPr>
          <w:rFonts w:ascii="Times New Roman" w:hAnsi="Times New Roman" w:cs="Times New Roman"/>
          <w:i/>
          <w:color w:val="000000" w:themeColor="text1"/>
          <w:sz w:val="24"/>
          <w:szCs w:val="24"/>
        </w:rPr>
        <w:t xml:space="preserve"> </w:t>
      </w:r>
      <w:proofErr w:type="spellStart"/>
      <w:r w:rsidR="00E26D08" w:rsidRPr="00047AEB">
        <w:rPr>
          <w:rFonts w:ascii="Times New Roman" w:hAnsi="Times New Roman" w:cs="Times New Roman"/>
          <w:i/>
          <w:color w:val="000000" w:themeColor="text1"/>
          <w:sz w:val="24"/>
          <w:szCs w:val="24"/>
        </w:rPr>
        <w:t>erecta</w:t>
      </w:r>
      <w:proofErr w:type="spellEnd"/>
      <w:r w:rsidR="001A09D1" w:rsidRPr="00047AEB">
        <w:rPr>
          <w:rFonts w:ascii="Times New Roman" w:hAnsi="Times New Roman" w:cs="Times New Roman"/>
          <w:i/>
          <w:color w:val="000000" w:themeColor="text1"/>
          <w:sz w:val="24"/>
          <w:szCs w:val="24"/>
        </w:rPr>
        <w:t xml:space="preserve"> </w:t>
      </w:r>
      <w:r w:rsidR="003E371F" w:rsidRPr="00047AEB">
        <w:rPr>
          <w:rFonts w:ascii="Times New Roman" w:hAnsi="Times New Roman" w:cs="Times New Roman"/>
          <w:color w:val="000000" w:themeColor="text1"/>
          <w:sz w:val="24"/>
          <w:szCs w:val="24"/>
        </w:rPr>
        <w:t>(Marigold)</w:t>
      </w:r>
      <w:r w:rsidR="007C3AE7" w:rsidRPr="00047AEB">
        <w:rPr>
          <w:rFonts w:ascii="Times New Roman" w:hAnsi="Times New Roman" w:cs="Times New Roman"/>
          <w:color w:val="000000" w:themeColor="text1"/>
          <w:sz w:val="24"/>
          <w:szCs w:val="24"/>
        </w:rPr>
        <w:t>,</w:t>
      </w:r>
      <w:r w:rsidR="003E371F" w:rsidRPr="00047AEB">
        <w:rPr>
          <w:rFonts w:ascii="Times New Roman" w:hAnsi="Times New Roman" w:cs="Times New Roman"/>
          <w:color w:val="000000" w:themeColor="text1"/>
          <w:sz w:val="24"/>
          <w:szCs w:val="24"/>
        </w:rPr>
        <w:t xml:space="preserve"> as both species belong to </w:t>
      </w:r>
      <w:r w:rsidR="007C3AE7" w:rsidRPr="00047AEB">
        <w:rPr>
          <w:rFonts w:ascii="Times New Roman" w:hAnsi="Times New Roman" w:cs="Times New Roman"/>
          <w:color w:val="000000" w:themeColor="text1"/>
          <w:sz w:val="24"/>
          <w:szCs w:val="24"/>
        </w:rPr>
        <w:t xml:space="preserve">the </w:t>
      </w:r>
      <w:r w:rsidR="003E371F" w:rsidRPr="00047AEB">
        <w:rPr>
          <w:rFonts w:ascii="Times New Roman" w:hAnsi="Times New Roman" w:cs="Times New Roman"/>
          <w:color w:val="000000" w:themeColor="text1"/>
          <w:sz w:val="24"/>
          <w:szCs w:val="24"/>
        </w:rPr>
        <w:t xml:space="preserve">family </w:t>
      </w:r>
      <w:proofErr w:type="spellStart"/>
      <w:r w:rsidR="003E371F" w:rsidRPr="00047AEB">
        <w:rPr>
          <w:rFonts w:ascii="Times New Roman" w:hAnsi="Times New Roman" w:cs="Times New Roman"/>
          <w:color w:val="000000" w:themeColor="text1"/>
          <w:sz w:val="24"/>
          <w:szCs w:val="24"/>
        </w:rPr>
        <w:t>Asteraceae</w:t>
      </w:r>
      <w:proofErr w:type="spellEnd"/>
      <w:r w:rsidR="003E371F" w:rsidRPr="00047AEB">
        <w:rPr>
          <w:rFonts w:ascii="Times New Roman" w:hAnsi="Times New Roman" w:cs="Times New Roman"/>
          <w:color w:val="000000" w:themeColor="text1"/>
          <w:sz w:val="24"/>
          <w:szCs w:val="24"/>
        </w:rPr>
        <w:t xml:space="preserve"> and share </w:t>
      </w:r>
      <w:r w:rsidR="008279AB" w:rsidRPr="00047AEB">
        <w:rPr>
          <w:rFonts w:ascii="Times New Roman" w:hAnsi="Times New Roman" w:cs="Times New Roman"/>
          <w:color w:val="000000" w:themeColor="text1"/>
          <w:sz w:val="24"/>
          <w:szCs w:val="24"/>
        </w:rPr>
        <w:t xml:space="preserve">the </w:t>
      </w:r>
      <w:r w:rsidR="007C3AE7" w:rsidRPr="00047AEB">
        <w:rPr>
          <w:rFonts w:ascii="Times New Roman" w:hAnsi="Times New Roman" w:cs="Times New Roman"/>
          <w:color w:val="000000" w:themeColor="text1"/>
          <w:sz w:val="24"/>
          <w:szCs w:val="24"/>
        </w:rPr>
        <w:t xml:space="preserve">same </w:t>
      </w:r>
      <w:r w:rsidR="003E371F" w:rsidRPr="00047AEB">
        <w:rPr>
          <w:rFonts w:ascii="Times New Roman" w:hAnsi="Times New Roman" w:cs="Times New Roman"/>
          <w:color w:val="000000" w:themeColor="text1"/>
          <w:sz w:val="24"/>
          <w:szCs w:val="24"/>
        </w:rPr>
        <w:t xml:space="preserve">native range. </w:t>
      </w:r>
      <w:r w:rsidR="00BF3AA6" w:rsidRPr="00047AEB">
        <w:rPr>
          <w:rFonts w:ascii="Times New Roman" w:hAnsi="Times New Roman" w:cs="Times New Roman"/>
          <w:color w:val="000000" w:themeColor="text1"/>
          <w:sz w:val="24"/>
          <w:szCs w:val="24"/>
        </w:rPr>
        <w:t xml:space="preserve">Marigold plants were grown </w:t>
      </w:r>
      <w:r w:rsidR="003E371F" w:rsidRPr="00047AEB">
        <w:rPr>
          <w:rFonts w:ascii="Times New Roman" w:hAnsi="Times New Roman" w:cs="Times New Roman"/>
          <w:color w:val="000000" w:themeColor="text1"/>
          <w:sz w:val="24"/>
          <w:szCs w:val="24"/>
        </w:rPr>
        <w:t xml:space="preserve">in pots </w:t>
      </w:r>
      <w:r w:rsidR="00BF3AA6" w:rsidRPr="00047AEB">
        <w:rPr>
          <w:rFonts w:ascii="Times New Roman" w:hAnsi="Times New Roman" w:cs="Times New Roman"/>
          <w:color w:val="000000" w:themeColor="text1"/>
          <w:sz w:val="24"/>
          <w:szCs w:val="24"/>
        </w:rPr>
        <w:t xml:space="preserve">with the mulching amended with </w:t>
      </w:r>
      <w:r w:rsidR="00BF3AA6" w:rsidRPr="00047AEB">
        <w:rPr>
          <w:rFonts w:ascii="Times New Roman" w:hAnsi="Times New Roman" w:cs="Times New Roman"/>
          <w:i/>
          <w:color w:val="000000" w:themeColor="text1"/>
          <w:sz w:val="24"/>
          <w:szCs w:val="24"/>
        </w:rPr>
        <w:t xml:space="preserve">T. </w:t>
      </w:r>
      <w:proofErr w:type="spellStart"/>
      <w:r w:rsidR="00BF3AA6" w:rsidRPr="00047AEB">
        <w:rPr>
          <w:rFonts w:ascii="Times New Roman" w:hAnsi="Times New Roman" w:cs="Times New Roman"/>
          <w:i/>
          <w:color w:val="000000" w:themeColor="text1"/>
          <w:sz w:val="24"/>
          <w:szCs w:val="24"/>
        </w:rPr>
        <w:t>harzianum</w:t>
      </w:r>
      <w:proofErr w:type="spellEnd"/>
      <w:r w:rsidR="001A09D1" w:rsidRPr="00047AEB">
        <w:rPr>
          <w:rFonts w:ascii="Times New Roman" w:hAnsi="Times New Roman" w:cs="Times New Roman"/>
          <w:i/>
          <w:color w:val="000000" w:themeColor="text1"/>
          <w:sz w:val="24"/>
          <w:szCs w:val="24"/>
        </w:rPr>
        <w:t xml:space="preserve"> </w:t>
      </w:r>
      <w:r w:rsidR="003E371F" w:rsidRPr="00047AEB">
        <w:rPr>
          <w:rFonts w:ascii="Times New Roman" w:hAnsi="Times New Roman" w:cs="Times New Roman"/>
          <w:color w:val="000000" w:themeColor="text1"/>
          <w:sz w:val="24"/>
          <w:szCs w:val="24"/>
        </w:rPr>
        <w:t xml:space="preserve">and </w:t>
      </w:r>
      <w:r w:rsidR="003855E1" w:rsidRPr="00047AEB">
        <w:rPr>
          <w:rFonts w:ascii="Times New Roman" w:hAnsi="Times New Roman" w:cs="Times New Roman"/>
          <w:color w:val="000000" w:themeColor="text1"/>
          <w:sz w:val="24"/>
          <w:szCs w:val="24"/>
        </w:rPr>
        <w:t>in</w:t>
      </w:r>
      <w:r w:rsidR="003E371F" w:rsidRPr="00047AEB">
        <w:rPr>
          <w:rFonts w:ascii="Times New Roman" w:hAnsi="Times New Roman" w:cs="Times New Roman"/>
          <w:color w:val="000000" w:themeColor="text1"/>
          <w:sz w:val="24"/>
          <w:szCs w:val="24"/>
        </w:rPr>
        <w:t xml:space="preserve"> control sets (pots without mulching and fungus).</w:t>
      </w:r>
      <w:r w:rsidR="001A09D1" w:rsidRPr="00047AEB">
        <w:rPr>
          <w:rFonts w:ascii="Times New Roman" w:hAnsi="Times New Roman" w:cs="Times New Roman"/>
          <w:color w:val="000000" w:themeColor="text1"/>
          <w:sz w:val="24"/>
          <w:szCs w:val="24"/>
        </w:rPr>
        <w:t xml:space="preserve"> </w:t>
      </w:r>
      <w:r w:rsidR="00FD693D" w:rsidRPr="00047AEB">
        <w:rPr>
          <w:rFonts w:ascii="Times New Roman" w:hAnsi="Times New Roman" w:cs="Times New Roman"/>
          <w:color w:val="000000" w:themeColor="text1"/>
          <w:sz w:val="24"/>
          <w:szCs w:val="24"/>
        </w:rPr>
        <w:t>After</w:t>
      </w:r>
      <w:r w:rsidR="001A09D1" w:rsidRPr="00047AEB">
        <w:rPr>
          <w:rFonts w:ascii="Times New Roman" w:hAnsi="Times New Roman" w:cs="Times New Roman"/>
          <w:color w:val="000000" w:themeColor="text1"/>
          <w:sz w:val="24"/>
          <w:szCs w:val="24"/>
        </w:rPr>
        <w:t xml:space="preserve"> </w:t>
      </w:r>
      <w:r w:rsidR="00FD693D" w:rsidRPr="00047AEB">
        <w:rPr>
          <w:rFonts w:ascii="Times New Roman" w:hAnsi="Times New Roman" w:cs="Times New Roman"/>
          <w:color w:val="000000" w:themeColor="text1"/>
          <w:sz w:val="24"/>
          <w:szCs w:val="24"/>
        </w:rPr>
        <w:t>three months</w:t>
      </w:r>
      <w:r w:rsidR="003E371F" w:rsidRPr="00047AEB">
        <w:rPr>
          <w:rFonts w:ascii="Times New Roman" w:hAnsi="Times New Roman" w:cs="Times New Roman"/>
          <w:color w:val="000000" w:themeColor="text1"/>
          <w:sz w:val="24"/>
          <w:szCs w:val="24"/>
        </w:rPr>
        <w:t>,</w:t>
      </w:r>
      <w:r w:rsidR="00FD693D" w:rsidRPr="00047AEB">
        <w:rPr>
          <w:rFonts w:ascii="Times New Roman" w:hAnsi="Times New Roman" w:cs="Times New Roman"/>
          <w:color w:val="000000" w:themeColor="text1"/>
          <w:sz w:val="24"/>
          <w:szCs w:val="24"/>
        </w:rPr>
        <w:t xml:space="preserve"> plant g</w:t>
      </w:r>
      <w:r w:rsidR="00E43527" w:rsidRPr="00047AEB">
        <w:rPr>
          <w:rFonts w:ascii="Times New Roman" w:hAnsi="Times New Roman" w:cs="Times New Roman"/>
          <w:color w:val="000000" w:themeColor="text1"/>
          <w:sz w:val="24"/>
          <w:szCs w:val="24"/>
        </w:rPr>
        <w:t>rowth parameters</w:t>
      </w:r>
      <w:r w:rsidR="007C3AE7" w:rsidRPr="00047AEB">
        <w:rPr>
          <w:rFonts w:ascii="Times New Roman" w:hAnsi="Times New Roman" w:cs="Times New Roman"/>
          <w:color w:val="000000" w:themeColor="text1"/>
          <w:sz w:val="24"/>
          <w:szCs w:val="24"/>
        </w:rPr>
        <w:t>,</w:t>
      </w:r>
      <w:r w:rsidR="00E43527" w:rsidRPr="00047AEB">
        <w:rPr>
          <w:rFonts w:ascii="Times New Roman" w:hAnsi="Times New Roman" w:cs="Times New Roman"/>
          <w:color w:val="000000" w:themeColor="text1"/>
          <w:sz w:val="24"/>
          <w:szCs w:val="24"/>
        </w:rPr>
        <w:t xml:space="preserve"> including plant root </w:t>
      </w:r>
      <w:r w:rsidR="003E371F" w:rsidRPr="00047AEB">
        <w:rPr>
          <w:rFonts w:ascii="Times New Roman" w:hAnsi="Times New Roman" w:cs="Times New Roman"/>
          <w:color w:val="000000" w:themeColor="text1"/>
          <w:sz w:val="24"/>
          <w:szCs w:val="24"/>
        </w:rPr>
        <w:t xml:space="preserve">and </w:t>
      </w:r>
      <w:r w:rsidR="00E43527" w:rsidRPr="00047AEB">
        <w:rPr>
          <w:rFonts w:ascii="Times New Roman" w:hAnsi="Times New Roman" w:cs="Times New Roman"/>
          <w:color w:val="000000" w:themeColor="text1"/>
          <w:sz w:val="24"/>
          <w:szCs w:val="24"/>
        </w:rPr>
        <w:t xml:space="preserve">shoot length, </w:t>
      </w:r>
      <w:r w:rsidR="001F0BC2" w:rsidRPr="00047AEB">
        <w:rPr>
          <w:rFonts w:ascii="Times New Roman" w:hAnsi="Times New Roman" w:cs="Times New Roman"/>
          <w:color w:val="000000" w:themeColor="text1"/>
          <w:sz w:val="24"/>
          <w:szCs w:val="24"/>
        </w:rPr>
        <w:t>number of leaves,</w:t>
      </w:r>
      <w:r w:rsidR="00E43527" w:rsidRPr="00047AEB">
        <w:rPr>
          <w:rFonts w:ascii="Times New Roman" w:hAnsi="Times New Roman" w:cs="Times New Roman"/>
          <w:color w:val="000000" w:themeColor="text1"/>
          <w:sz w:val="24"/>
          <w:szCs w:val="24"/>
        </w:rPr>
        <w:t xml:space="preserve"> branch</w:t>
      </w:r>
      <w:r w:rsidR="001F0BC2" w:rsidRPr="00047AEB">
        <w:rPr>
          <w:rFonts w:ascii="Times New Roman" w:hAnsi="Times New Roman" w:cs="Times New Roman"/>
          <w:color w:val="000000" w:themeColor="text1"/>
          <w:sz w:val="24"/>
          <w:szCs w:val="24"/>
        </w:rPr>
        <w:t>es,</w:t>
      </w:r>
      <w:r w:rsidR="00E43527" w:rsidRPr="00047AEB">
        <w:rPr>
          <w:rFonts w:ascii="Times New Roman" w:hAnsi="Times New Roman" w:cs="Times New Roman"/>
          <w:color w:val="000000" w:themeColor="text1"/>
          <w:sz w:val="24"/>
          <w:szCs w:val="24"/>
        </w:rPr>
        <w:t xml:space="preserve"> inflorescence </w:t>
      </w:r>
      <w:r w:rsidR="00FD693D" w:rsidRPr="00047AEB">
        <w:rPr>
          <w:rFonts w:ascii="Times New Roman" w:hAnsi="Times New Roman" w:cs="Times New Roman"/>
          <w:color w:val="000000" w:themeColor="text1"/>
          <w:sz w:val="24"/>
          <w:szCs w:val="24"/>
        </w:rPr>
        <w:t>and biomass of plant parts</w:t>
      </w:r>
      <w:r w:rsidR="001A09D1" w:rsidRPr="00047AEB">
        <w:rPr>
          <w:rFonts w:ascii="Times New Roman" w:hAnsi="Times New Roman" w:cs="Times New Roman"/>
          <w:color w:val="000000" w:themeColor="text1"/>
          <w:sz w:val="24"/>
          <w:szCs w:val="24"/>
        </w:rPr>
        <w:t xml:space="preserve"> </w:t>
      </w:r>
      <w:r w:rsidR="001F0BC2" w:rsidRPr="00047AEB">
        <w:rPr>
          <w:rFonts w:ascii="Times New Roman" w:hAnsi="Times New Roman" w:cs="Times New Roman"/>
          <w:color w:val="000000" w:themeColor="text1"/>
          <w:sz w:val="24"/>
          <w:szCs w:val="24"/>
        </w:rPr>
        <w:t xml:space="preserve">were </w:t>
      </w:r>
      <w:r w:rsidR="00FD693D" w:rsidRPr="00047AEB">
        <w:rPr>
          <w:rFonts w:ascii="Times New Roman" w:hAnsi="Times New Roman" w:cs="Times New Roman"/>
          <w:color w:val="000000" w:themeColor="text1"/>
          <w:sz w:val="24"/>
          <w:szCs w:val="24"/>
        </w:rPr>
        <w:t xml:space="preserve">measured. Results showed that mulching enhanced root length, branch and </w:t>
      </w:r>
      <w:r w:rsidR="008279AB" w:rsidRPr="00047AEB">
        <w:rPr>
          <w:rFonts w:ascii="Times New Roman" w:hAnsi="Times New Roman" w:cs="Times New Roman"/>
          <w:color w:val="000000" w:themeColor="text1"/>
          <w:sz w:val="24"/>
          <w:szCs w:val="24"/>
        </w:rPr>
        <w:t>inflorescence</w:t>
      </w:r>
      <w:r w:rsidR="001A09D1" w:rsidRPr="00047AEB">
        <w:rPr>
          <w:rFonts w:ascii="Times New Roman" w:hAnsi="Times New Roman" w:cs="Times New Roman"/>
          <w:color w:val="000000" w:themeColor="text1"/>
          <w:sz w:val="24"/>
          <w:szCs w:val="24"/>
        </w:rPr>
        <w:t xml:space="preserve"> </w:t>
      </w:r>
      <w:r w:rsidR="00FD693D" w:rsidRPr="00047AEB">
        <w:rPr>
          <w:rFonts w:ascii="Times New Roman" w:hAnsi="Times New Roman" w:cs="Times New Roman"/>
          <w:color w:val="000000" w:themeColor="text1"/>
          <w:sz w:val="24"/>
          <w:szCs w:val="24"/>
        </w:rPr>
        <w:t xml:space="preserve">number as well as </w:t>
      </w:r>
      <w:r w:rsidR="003E371F" w:rsidRPr="00047AEB">
        <w:rPr>
          <w:rFonts w:ascii="Times New Roman" w:hAnsi="Times New Roman" w:cs="Times New Roman"/>
          <w:color w:val="000000" w:themeColor="text1"/>
          <w:sz w:val="24"/>
          <w:szCs w:val="24"/>
        </w:rPr>
        <w:t>root, branch and total biomass</w:t>
      </w:r>
      <w:r w:rsidR="00EC5DB8" w:rsidRPr="00047AEB">
        <w:rPr>
          <w:rFonts w:ascii="Times New Roman" w:hAnsi="Times New Roman" w:cs="Times New Roman"/>
          <w:color w:val="000000" w:themeColor="text1"/>
          <w:sz w:val="24"/>
          <w:szCs w:val="24"/>
        </w:rPr>
        <w:t>, indicating that the mulching</w:t>
      </w:r>
      <w:r w:rsidR="001A09D1" w:rsidRPr="00047AEB">
        <w:rPr>
          <w:rFonts w:ascii="Times New Roman" w:hAnsi="Times New Roman" w:cs="Times New Roman"/>
          <w:color w:val="000000" w:themeColor="text1"/>
          <w:sz w:val="24"/>
          <w:szCs w:val="24"/>
        </w:rPr>
        <w:t xml:space="preserve"> </w:t>
      </w:r>
      <w:r w:rsidR="00EC5DB8" w:rsidRPr="00047AEB">
        <w:rPr>
          <w:rFonts w:ascii="Times New Roman" w:hAnsi="Times New Roman" w:cs="Times New Roman"/>
          <w:color w:val="000000" w:themeColor="text1"/>
          <w:sz w:val="24"/>
          <w:szCs w:val="24"/>
        </w:rPr>
        <w:t xml:space="preserve">is </w:t>
      </w:r>
      <w:r w:rsidR="008279AB" w:rsidRPr="00047AEB">
        <w:rPr>
          <w:rFonts w:ascii="Times New Roman" w:hAnsi="Times New Roman" w:cs="Times New Roman"/>
          <w:color w:val="000000" w:themeColor="text1"/>
          <w:sz w:val="24"/>
          <w:szCs w:val="24"/>
        </w:rPr>
        <w:t xml:space="preserve">an </w:t>
      </w:r>
      <w:r w:rsidR="00EC5DB8" w:rsidRPr="00047AEB">
        <w:rPr>
          <w:rFonts w:ascii="Times New Roman" w:hAnsi="Times New Roman" w:cs="Times New Roman"/>
          <w:color w:val="000000" w:themeColor="text1"/>
          <w:sz w:val="24"/>
          <w:szCs w:val="24"/>
        </w:rPr>
        <w:t xml:space="preserve">effective approach for enhanced marigold cultivation. </w:t>
      </w:r>
      <w:r w:rsidR="003E371F" w:rsidRPr="00047AEB">
        <w:rPr>
          <w:rFonts w:ascii="Times New Roman" w:hAnsi="Times New Roman" w:cs="Times New Roman"/>
          <w:color w:val="000000" w:themeColor="text1"/>
          <w:sz w:val="24"/>
          <w:szCs w:val="24"/>
        </w:rPr>
        <w:t>Moreover,</w:t>
      </w:r>
      <w:r w:rsidR="001A09D1" w:rsidRPr="00047AEB">
        <w:rPr>
          <w:rFonts w:ascii="Times New Roman" w:hAnsi="Times New Roman" w:cs="Times New Roman"/>
          <w:color w:val="000000" w:themeColor="text1"/>
          <w:sz w:val="24"/>
          <w:szCs w:val="24"/>
        </w:rPr>
        <w:t xml:space="preserve"> </w:t>
      </w:r>
      <w:r w:rsidR="00EC5DB8" w:rsidRPr="00047AEB">
        <w:rPr>
          <w:rFonts w:ascii="Times New Roman" w:hAnsi="Times New Roman" w:cs="Times New Roman"/>
          <w:i/>
          <w:color w:val="000000" w:themeColor="text1"/>
          <w:sz w:val="24"/>
          <w:szCs w:val="24"/>
        </w:rPr>
        <w:t xml:space="preserve">T. </w:t>
      </w:r>
      <w:proofErr w:type="spellStart"/>
      <w:r w:rsidR="00EC5DB8" w:rsidRPr="00047AEB">
        <w:rPr>
          <w:rFonts w:ascii="Times New Roman" w:hAnsi="Times New Roman" w:cs="Times New Roman"/>
          <w:i/>
          <w:color w:val="000000" w:themeColor="text1"/>
          <w:sz w:val="24"/>
          <w:szCs w:val="24"/>
        </w:rPr>
        <w:t>harzianum</w:t>
      </w:r>
      <w:proofErr w:type="spellEnd"/>
      <w:r w:rsidR="001A09D1" w:rsidRPr="00047AEB">
        <w:rPr>
          <w:rFonts w:ascii="Times New Roman" w:hAnsi="Times New Roman" w:cs="Times New Roman"/>
          <w:i/>
          <w:color w:val="000000" w:themeColor="text1"/>
          <w:sz w:val="24"/>
          <w:szCs w:val="24"/>
        </w:rPr>
        <w:t xml:space="preserve"> </w:t>
      </w:r>
      <w:r w:rsidR="00EC5DB8" w:rsidRPr="00047AEB">
        <w:rPr>
          <w:rFonts w:ascii="Times New Roman" w:hAnsi="Times New Roman" w:cs="Times New Roman"/>
          <w:color w:val="000000" w:themeColor="text1"/>
          <w:sz w:val="24"/>
          <w:szCs w:val="24"/>
        </w:rPr>
        <w:t xml:space="preserve">increased shoot biomass and </w:t>
      </w:r>
      <w:r w:rsidR="003E371F" w:rsidRPr="00047AEB">
        <w:rPr>
          <w:rFonts w:ascii="Times New Roman" w:hAnsi="Times New Roman" w:cs="Times New Roman"/>
          <w:color w:val="000000" w:themeColor="text1"/>
          <w:sz w:val="24"/>
          <w:szCs w:val="24"/>
        </w:rPr>
        <w:t>t</w:t>
      </w:r>
      <w:r w:rsidR="00FD693D" w:rsidRPr="00047AEB">
        <w:rPr>
          <w:rFonts w:ascii="Times New Roman" w:hAnsi="Times New Roman" w:cs="Times New Roman"/>
          <w:color w:val="000000" w:themeColor="text1"/>
          <w:sz w:val="24"/>
          <w:szCs w:val="24"/>
        </w:rPr>
        <w:t xml:space="preserve">he interaction </w:t>
      </w:r>
      <w:r w:rsidR="00EC5DB8" w:rsidRPr="00047AEB">
        <w:rPr>
          <w:rFonts w:ascii="Times New Roman" w:hAnsi="Times New Roman" w:cs="Times New Roman"/>
          <w:color w:val="000000" w:themeColor="text1"/>
          <w:sz w:val="24"/>
          <w:szCs w:val="24"/>
        </w:rPr>
        <w:t xml:space="preserve">of </w:t>
      </w:r>
      <w:r w:rsidR="00FD693D" w:rsidRPr="00047AEB">
        <w:rPr>
          <w:rFonts w:ascii="Times New Roman" w:hAnsi="Times New Roman" w:cs="Times New Roman"/>
          <w:color w:val="000000" w:themeColor="text1"/>
          <w:sz w:val="24"/>
          <w:szCs w:val="24"/>
        </w:rPr>
        <w:t>mulching and fung</w:t>
      </w:r>
      <w:r w:rsidR="00EC5DB8" w:rsidRPr="00047AEB">
        <w:rPr>
          <w:rFonts w:ascii="Times New Roman" w:hAnsi="Times New Roman" w:cs="Times New Roman"/>
          <w:color w:val="000000" w:themeColor="text1"/>
          <w:sz w:val="24"/>
          <w:szCs w:val="24"/>
        </w:rPr>
        <w:t xml:space="preserve">us increased specifically the biomass of </w:t>
      </w:r>
      <w:r w:rsidR="00FD693D" w:rsidRPr="00047AEB">
        <w:rPr>
          <w:rFonts w:ascii="Times New Roman" w:hAnsi="Times New Roman" w:cs="Times New Roman"/>
          <w:color w:val="000000" w:themeColor="text1"/>
          <w:sz w:val="24"/>
          <w:szCs w:val="24"/>
        </w:rPr>
        <w:t>leaf and inflorescence</w:t>
      </w:r>
      <w:r w:rsidR="00EC5DB8" w:rsidRPr="00047AEB">
        <w:rPr>
          <w:rFonts w:ascii="Times New Roman" w:hAnsi="Times New Roman" w:cs="Times New Roman"/>
          <w:color w:val="000000" w:themeColor="text1"/>
          <w:sz w:val="24"/>
          <w:szCs w:val="24"/>
        </w:rPr>
        <w:t xml:space="preserve">. It highlights that the </w:t>
      </w:r>
      <w:r w:rsidR="00FD693D" w:rsidRPr="00047AEB">
        <w:rPr>
          <w:rFonts w:ascii="Times New Roman" w:hAnsi="Times New Roman" w:cs="Times New Roman"/>
          <w:color w:val="000000" w:themeColor="text1"/>
          <w:sz w:val="24"/>
          <w:szCs w:val="24"/>
        </w:rPr>
        <w:t xml:space="preserve">mulching </w:t>
      </w:r>
      <w:r w:rsidR="00EC5DB8" w:rsidRPr="00047AEB">
        <w:rPr>
          <w:rFonts w:ascii="Times New Roman" w:hAnsi="Times New Roman" w:cs="Times New Roman"/>
          <w:color w:val="000000" w:themeColor="text1"/>
          <w:sz w:val="24"/>
          <w:szCs w:val="24"/>
        </w:rPr>
        <w:t xml:space="preserve">and the fungus </w:t>
      </w:r>
      <w:r w:rsidR="00FD693D" w:rsidRPr="00047AEB">
        <w:rPr>
          <w:rFonts w:ascii="Times New Roman" w:hAnsi="Times New Roman" w:cs="Times New Roman"/>
          <w:color w:val="000000" w:themeColor="text1"/>
          <w:sz w:val="24"/>
          <w:szCs w:val="24"/>
        </w:rPr>
        <w:t>ha</w:t>
      </w:r>
      <w:r w:rsidR="00385A2D" w:rsidRPr="00047AEB">
        <w:rPr>
          <w:rFonts w:ascii="Times New Roman" w:hAnsi="Times New Roman" w:cs="Times New Roman"/>
          <w:color w:val="000000" w:themeColor="text1"/>
          <w:sz w:val="24"/>
          <w:szCs w:val="24"/>
        </w:rPr>
        <w:t>ve</w:t>
      </w:r>
      <w:r w:rsidR="00FD693D" w:rsidRPr="00047AEB">
        <w:rPr>
          <w:rFonts w:ascii="Times New Roman" w:hAnsi="Times New Roman" w:cs="Times New Roman"/>
          <w:color w:val="000000" w:themeColor="text1"/>
          <w:sz w:val="24"/>
          <w:szCs w:val="24"/>
        </w:rPr>
        <w:t xml:space="preserve"> positive impacts on vegetative growth</w:t>
      </w:r>
      <w:r w:rsidR="00385A2D" w:rsidRPr="00047AEB">
        <w:rPr>
          <w:rFonts w:ascii="Times New Roman" w:hAnsi="Times New Roman" w:cs="Times New Roman"/>
          <w:color w:val="000000" w:themeColor="text1"/>
          <w:sz w:val="24"/>
          <w:szCs w:val="24"/>
        </w:rPr>
        <w:t xml:space="preserve"> with </w:t>
      </w:r>
      <w:r w:rsidR="008279AB" w:rsidRPr="00047AEB">
        <w:rPr>
          <w:rFonts w:ascii="Times New Roman" w:hAnsi="Times New Roman" w:cs="Times New Roman"/>
          <w:color w:val="000000" w:themeColor="text1"/>
          <w:sz w:val="24"/>
          <w:szCs w:val="24"/>
        </w:rPr>
        <w:t>a shift</w:t>
      </w:r>
      <w:r w:rsidR="001A09D1" w:rsidRPr="00047AEB">
        <w:rPr>
          <w:rFonts w:ascii="Times New Roman" w:hAnsi="Times New Roman" w:cs="Times New Roman"/>
          <w:color w:val="000000" w:themeColor="text1"/>
          <w:sz w:val="24"/>
          <w:szCs w:val="24"/>
        </w:rPr>
        <w:t xml:space="preserve"> </w:t>
      </w:r>
      <w:r w:rsidR="00385A2D" w:rsidRPr="00047AEB">
        <w:rPr>
          <w:rFonts w:ascii="Times New Roman" w:hAnsi="Times New Roman" w:cs="Times New Roman"/>
          <w:color w:val="000000" w:themeColor="text1"/>
          <w:sz w:val="24"/>
          <w:szCs w:val="24"/>
        </w:rPr>
        <w:t xml:space="preserve">in biomass fractions towards photosynthetic and reproductive parts </w:t>
      </w:r>
      <w:r w:rsidR="00FD693D" w:rsidRPr="00047AEB">
        <w:rPr>
          <w:rFonts w:ascii="Times New Roman" w:hAnsi="Times New Roman" w:cs="Times New Roman"/>
          <w:color w:val="000000" w:themeColor="text1"/>
          <w:sz w:val="24"/>
          <w:szCs w:val="24"/>
        </w:rPr>
        <w:t xml:space="preserve">of Marigold. </w:t>
      </w:r>
      <w:r w:rsidR="00655E9B" w:rsidRPr="00047AEB">
        <w:rPr>
          <w:rFonts w:ascii="Times New Roman" w:hAnsi="Times New Roman" w:cs="Times New Roman"/>
          <w:color w:val="000000" w:themeColor="text1"/>
          <w:sz w:val="24"/>
          <w:szCs w:val="24"/>
        </w:rPr>
        <w:t>In conclusion</w:t>
      </w:r>
      <w:r w:rsidR="008279AB" w:rsidRPr="00047AEB">
        <w:rPr>
          <w:rFonts w:ascii="Times New Roman" w:hAnsi="Times New Roman" w:cs="Times New Roman"/>
          <w:color w:val="000000" w:themeColor="text1"/>
          <w:sz w:val="24"/>
          <w:szCs w:val="24"/>
        </w:rPr>
        <w:t>,</w:t>
      </w:r>
      <w:r w:rsidR="005278AD" w:rsidRPr="00047AEB">
        <w:rPr>
          <w:rFonts w:ascii="Times New Roman" w:hAnsi="Times New Roman" w:cs="Times New Roman"/>
          <w:color w:val="000000" w:themeColor="text1"/>
          <w:sz w:val="24"/>
          <w:szCs w:val="24"/>
        </w:rPr>
        <w:t xml:space="preserve"> </w:t>
      </w:r>
      <w:proofErr w:type="spellStart"/>
      <w:r w:rsidR="00AC7280" w:rsidRPr="00047AEB">
        <w:rPr>
          <w:rFonts w:ascii="Times New Roman" w:hAnsi="Times New Roman" w:cs="Times New Roman"/>
          <w:color w:val="000000" w:themeColor="text1"/>
          <w:sz w:val="24"/>
          <w:szCs w:val="24"/>
        </w:rPr>
        <w:t>crofton</w:t>
      </w:r>
      <w:proofErr w:type="spellEnd"/>
      <w:r w:rsidR="00AC7280" w:rsidRPr="00047AEB">
        <w:rPr>
          <w:rFonts w:ascii="Times New Roman" w:hAnsi="Times New Roman" w:cs="Times New Roman"/>
          <w:color w:val="000000" w:themeColor="text1"/>
          <w:sz w:val="24"/>
          <w:szCs w:val="24"/>
        </w:rPr>
        <w:t xml:space="preserve"> weed</w:t>
      </w:r>
      <w:r w:rsidR="00AC7280" w:rsidRPr="00047AEB">
        <w:rPr>
          <w:rFonts w:ascii="Times New Roman" w:hAnsi="Times New Roman" w:cs="Times New Roman"/>
          <w:i/>
          <w:color w:val="000000" w:themeColor="text1"/>
          <w:sz w:val="24"/>
          <w:szCs w:val="24"/>
        </w:rPr>
        <w:t xml:space="preserve"> </w:t>
      </w:r>
      <w:r w:rsidR="00385A2D" w:rsidRPr="00047AEB">
        <w:rPr>
          <w:rFonts w:ascii="Times New Roman" w:hAnsi="Times New Roman" w:cs="Times New Roman"/>
          <w:color w:val="000000" w:themeColor="text1"/>
          <w:sz w:val="24"/>
          <w:szCs w:val="24"/>
        </w:rPr>
        <w:t xml:space="preserve">can be utilized as mulching material with application of </w:t>
      </w:r>
      <w:r w:rsidR="00655E9B" w:rsidRPr="00047AEB">
        <w:rPr>
          <w:rFonts w:ascii="Times New Roman" w:hAnsi="Times New Roman" w:cs="Times New Roman"/>
          <w:color w:val="000000" w:themeColor="text1"/>
          <w:sz w:val="24"/>
          <w:szCs w:val="24"/>
        </w:rPr>
        <w:t xml:space="preserve">beneficial </w:t>
      </w:r>
      <w:r w:rsidR="00385A2D" w:rsidRPr="00047AEB">
        <w:rPr>
          <w:rFonts w:ascii="Times New Roman" w:hAnsi="Times New Roman" w:cs="Times New Roman"/>
          <w:color w:val="000000" w:themeColor="text1"/>
          <w:sz w:val="24"/>
          <w:szCs w:val="24"/>
        </w:rPr>
        <w:t xml:space="preserve">fungus </w:t>
      </w:r>
      <w:r w:rsidR="00655E9B" w:rsidRPr="00047AEB">
        <w:rPr>
          <w:rFonts w:ascii="Times New Roman" w:hAnsi="Times New Roman" w:cs="Times New Roman"/>
          <w:color w:val="000000" w:themeColor="text1"/>
          <w:sz w:val="24"/>
          <w:szCs w:val="24"/>
        </w:rPr>
        <w:t xml:space="preserve">for </w:t>
      </w:r>
      <w:r w:rsidR="00385A2D" w:rsidRPr="00047AEB">
        <w:rPr>
          <w:rFonts w:ascii="Times New Roman" w:hAnsi="Times New Roman" w:cs="Times New Roman"/>
          <w:color w:val="000000" w:themeColor="text1"/>
          <w:sz w:val="24"/>
          <w:szCs w:val="24"/>
        </w:rPr>
        <w:t xml:space="preserve">better yield of </w:t>
      </w:r>
      <w:r w:rsidR="00655E9B" w:rsidRPr="00047AEB">
        <w:rPr>
          <w:rFonts w:ascii="Times New Roman" w:hAnsi="Times New Roman" w:cs="Times New Roman"/>
          <w:color w:val="000000" w:themeColor="text1"/>
          <w:sz w:val="24"/>
          <w:szCs w:val="24"/>
        </w:rPr>
        <w:t>Marigold</w:t>
      </w:r>
      <w:r w:rsidR="00385A2D" w:rsidRPr="00047AEB">
        <w:rPr>
          <w:rFonts w:ascii="Times New Roman" w:hAnsi="Times New Roman" w:cs="Times New Roman"/>
          <w:color w:val="000000" w:themeColor="text1"/>
          <w:sz w:val="24"/>
          <w:szCs w:val="24"/>
        </w:rPr>
        <w:t xml:space="preserve">, which </w:t>
      </w:r>
      <w:r w:rsidR="008279AB" w:rsidRPr="00047AEB">
        <w:rPr>
          <w:rFonts w:ascii="Times New Roman" w:hAnsi="Times New Roman" w:cs="Times New Roman"/>
          <w:color w:val="000000" w:themeColor="text1"/>
          <w:sz w:val="24"/>
          <w:szCs w:val="24"/>
        </w:rPr>
        <w:t>contributes</w:t>
      </w:r>
      <w:r w:rsidR="001A09D1" w:rsidRPr="00047AEB">
        <w:rPr>
          <w:rFonts w:ascii="Times New Roman" w:hAnsi="Times New Roman" w:cs="Times New Roman"/>
          <w:color w:val="000000" w:themeColor="text1"/>
          <w:sz w:val="24"/>
          <w:szCs w:val="24"/>
        </w:rPr>
        <w:t xml:space="preserve"> </w:t>
      </w:r>
      <w:r w:rsidR="00385A2D" w:rsidRPr="00047AEB">
        <w:rPr>
          <w:rFonts w:ascii="Times New Roman" w:hAnsi="Times New Roman" w:cs="Times New Roman"/>
          <w:color w:val="000000" w:themeColor="text1"/>
          <w:sz w:val="24"/>
          <w:szCs w:val="24"/>
        </w:rPr>
        <w:t xml:space="preserve">to management of </w:t>
      </w:r>
      <w:r w:rsidR="00AC7280" w:rsidRPr="00047AEB">
        <w:rPr>
          <w:rFonts w:ascii="Times New Roman" w:hAnsi="Times New Roman" w:cs="Times New Roman"/>
          <w:color w:val="000000" w:themeColor="text1"/>
          <w:sz w:val="24"/>
          <w:szCs w:val="24"/>
        </w:rPr>
        <w:t xml:space="preserve">the weed </w:t>
      </w:r>
      <w:r w:rsidR="00385A2D" w:rsidRPr="00047AEB">
        <w:rPr>
          <w:rFonts w:ascii="Times New Roman" w:hAnsi="Times New Roman" w:cs="Times New Roman"/>
          <w:color w:val="000000" w:themeColor="text1"/>
          <w:sz w:val="24"/>
          <w:szCs w:val="24"/>
        </w:rPr>
        <w:t>as well as to reduce dependency on other expensive fertilizers</w:t>
      </w:r>
      <w:r w:rsidR="00655E9B" w:rsidRPr="00047AEB">
        <w:rPr>
          <w:rFonts w:ascii="Times New Roman" w:hAnsi="Times New Roman" w:cs="Times New Roman"/>
          <w:color w:val="000000" w:themeColor="text1"/>
          <w:sz w:val="24"/>
          <w:szCs w:val="24"/>
        </w:rPr>
        <w:t>.</w:t>
      </w:r>
    </w:p>
    <w:p w:rsidR="00E26D08" w:rsidRPr="00047AEB" w:rsidRDefault="00E26D08" w:rsidP="00353120">
      <w:pPr>
        <w:pStyle w:val="Heading2"/>
        <w:spacing w:before="0" w:line="360" w:lineRule="auto"/>
        <w:rPr>
          <w:rFonts w:ascii="Times New Roman" w:hAnsi="Times New Roman" w:cs="Times New Roman"/>
          <w:color w:val="000000" w:themeColor="text1"/>
          <w:sz w:val="24"/>
          <w:szCs w:val="24"/>
        </w:rPr>
      </w:pPr>
    </w:p>
    <w:p w:rsidR="004C4879" w:rsidRPr="00047AEB" w:rsidRDefault="004C4879" w:rsidP="00353120">
      <w:pPr>
        <w:spacing w:after="0" w:line="360" w:lineRule="auto"/>
        <w:rPr>
          <w:rFonts w:ascii="Times New Roman" w:hAnsi="Times New Roman" w:cs="Times New Roman"/>
          <w:color w:val="000000" w:themeColor="text1"/>
          <w:sz w:val="24"/>
          <w:szCs w:val="24"/>
        </w:rPr>
      </w:pPr>
      <w:r w:rsidRPr="00047AEB">
        <w:rPr>
          <w:rFonts w:ascii="Times New Roman" w:hAnsi="Times New Roman" w:cs="Times New Roman"/>
          <w:b/>
          <w:color w:val="000000" w:themeColor="text1"/>
          <w:sz w:val="24"/>
          <w:szCs w:val="24"/>
        </w:rPr>
        <w:t>Keywords</w:t>
      </w:r>
      <w:r w:rsidRPr="00047AEB">
        <w:rPr>
          <w:rFonts w:ascii="Times New Roman" w:hAnsi="Times New Roman" w:cs="Times New Roman"/>
          <w:color w:val="000000" w:themeColor="text1"/>
          <w:sz w:val="24"/>
          <w:szCs w:val="24"/>
        </w:rPr>
        <w:t xml:space="preserve">: </w:t>
      </w:r>
      <w:proofErr w:type="spellStart"/>
      <w:r w:rsidR="00AC7280" w:rsidRPr="00047AEB">
        <w:rPr>
          <w:rFonts w:ascii="Times New Roman" w:hAnsi="Times New Roman" w:cs="Times New Roman"/>
          <w:i/>
          <w:color w:val="000000" w:themeColor="text1"/>
          <w:sz w:val="24"/>
          <w:szCs w:val="24"/>
        </w:rPr>
        <w:t>Tagetes</w:t>
      </w:r>
      <w:proofErr w:type="spellEnd"/>
      <w:r w:rsidR="00AC7280" w:rsidRPr="00047AEB">
        <w:rPr>
          <w:rFonts w:ascii="Times New Roman" w:hAnsi="Times New Roman" w:cs="Times New Roman"/>
          <w:i/>
          <w:color w:val="000000" w:themeColor="text1"/>
          <w:sz w:val="24"/>
          <w:szCs w:val="24"/>
        </w:rPr>
        <w:t xml:space="preserve"> </w:t>
      </w:r>
      <w:proofErr w:type="spellStart"/>
      <w:r w:rsidR="00AC7280" w:rsidRPr="00047AEB">
        <w:rPr>
          <w:rFonts w:ascii="Times New Roman" w:hAnsi="Times New Roman" w:cs="Times New Roman"/>
          <w:i/>
          <w:color w:val="000000" w:themeColor="text1"/>
          <w:sz w:val="24"/>
          <w:szCs w:val="24"/>
        </w:rPr>
        <w:t>erecta</w:t>
      </w:r>
      <w:proofErr w:type="spellEnd"/>
      <w:r w:rsidR="00655E9B" w:rsidRPr="00047AEB">
        <w:rPr>
          <w:rFonts w:ascii="Times New Roman" w:hAnsi="Times New Roman" w:cs="Times New Roman"/>
          <w:color w:val="000000" w:themeColor="text1"/>
          <w:sz w:val="24"/>
          <w:szCs w:val="24"/>
        </w:rPr>
        <w:t xml:space="preserve">; </w:t>
      </w:r>
      <w:proofErr w:type="spellStart"/>
      <w:r w:rsidR="00AC7280" w:rsidRPr="00047AEB">
        <w:rPr>
          <w:rFonts w:ascii="Times New Roman" w:hAnsi="Times New Roman" w:cs="Times New Roman"/>
          <w:i/>
          <w:color w:val="000000" w:themeColor="text1"/>
          <w:sz w:val="24"/>
          <w:szCs w:val="24"/>
        </w:rPr>
        <w:t>Ageratina</w:t>
      </w:r>
      <w:proofErr w:type="spellEnd"/>
      <w:r w:rsidR="00AC7280" w:rsidRPr="00047AEB">
        <w:rPr>
          <w:rFonts w:ascii="Times New Roman" w:hAnsi="Times New Roman" w:cs="Times New Roman"/>
          <w:i/>
          <w:color w:val="000000" w:themeColor="text1"/>
          <w:sz w:val="24"/>
          <w:szCs w:val="24"/>
        </w:rPr>
        <w:t xml:space="preserve"> </w:t>
      </w:r>
      <w:proofErr w:type="spellStart"/>
      <w:r w:rsidR="00AC7280" w:rsidRPr="00047AEB">
        <w:rPr>
          <w:rFonts w:ascii="Times New Roman" w:hAnsi="Times New Roman" w:cs="Times New Roman"/>
          <w:i/>
          <w:color w:val="000000" w:themeColor="text1"/>
          <w:sz w:val="24"/>
          <w:szCs w:val="24"/>
        </w:rPr>
        <w:t>adenophora</w:t>
      </w:r>
      <w:proofErr w:type="spellEnd"/>
      <w:r w:rsidR="00655E9B" w:rsidRPr="00047AEB">
        <w:rPr>
          <w:rFonts w:ascii="Times New Roman" w:hAnsi="Times New Roman" w:cs="Times New Roman"/>
          <w:color w:val="000000" w:themeColor="text1"/>
          <w:sz w:val="24"/>
          <w:szCs w:val="24"/>
        </w:rPr>
        <w:t xml:space="preserve">; </w:t>
      </w:r>
      <w:r w:rsidR="00AD2865" w:rsidRPr="00047AEB">
        <w:rPr>
          <w:rFonts w:ascii="Times New Roman" w:hAnsi="Times New Roman" w:cs="Times New Roman"/>
          <w:color w:val="000000" w:themeColor="text1"/>
          <w:sz w:val="24"/>
          <w:szCs w:val="24"/>
        </w:rPr>
        <w:t xml:space="preserve">beneficial fungus; </w:t>
      </w:r>
      <w:r w:rsidR="00AC7280" w:rsidRPr="00047AEB">
        <w:rPr>
          <w:rFonts w:ascii="Times New Roman" w:hAnsi="Times New Roman" w:cs="Times New Roman"/>
          <w:color w:val="000000" w:themeColor="text1"/>
          <w:sz w:val="24"/>
          <w:szCs w:val="24"/>
        </w:rPr>
        <w:t>growth and yield</w:t>
      </w:r>
    </w:p>
    <w:p w:rsidR="00047AEB" w:rsidRPr="00047AEB" w:rsidRDefault="00047AEB" w:rsidP="00353120">
      <w:pPr>
        <w:spacing w:after="0" w:line="360" w:lineRule="auto"/>
        <w:rPr>
          <w:rFonts w:ascii="Times New Roman" w:hAnsi="Times New Roman" w:cs="Times New Roman"/>
          <w:b/>
          <w:color w:val="000000" w:themeColor="text1"/>
          <w:sz w:val="24"/>
          <w:szCs w:val="24"/>
        </w:rPr>
      </w:pPr>
    </w:p>
    <w:p w:rsidR="004C4879" w:rsidRPr="00C01B5F" w:rsidRDefault="00C9280D" w:rsidP="00C9280D">
      <w:pPr>
        <w:pStyle w:val="ListParagraph"/>
        <w:numPr>
          <w:ilvl w:val="0"/>
          <w:numId w:val="8"/>
        </w:numPr>
        <w:spacing w:after="0" w:line="360" w:lineRule="auto"/>
        <w:ind w:left="360"/>
        <w:rPr>
          <w:rFonts w:ascii="Times New Roman" w:hAnsi="Times New Roman" w:cs="Times New Roman"/>
          <w:b/>
          <w:color w:val="E36C0A" w:themeColor="accent6" w:themeShade="BF"/>
          <w:sz w:val="24"/>
          <w:szCs w:val="24"/>
        </w:rPr>
      </w:pPr>
      <w:r w:rsidRPr="00C01B5F">
        <w:rPr>
          <w:rFonts w:ascii="Times New Roman" w:hAnsi="Times New Roman" w:cs="Times New Roman"/>
          <w:b/>
          <w:color w:val="E36C0A" w:themeColor="accent6" w:themeShade="BF"/>
          <w:sz w:val="24"/>
          <w:szCs w:val="24"/>
        </w:rPr>
        <w:t>INTRODUCTION</w:t>
      </w:r>
    </w:p>
    <w:p w:rsidR="008F4FD1" w:rsidRPr="00047AEB" w:rsidRDefault="00AC7280" w:rsidP="00C01B5F">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Crofton weed (</w:t>
      </w:r>
      <w:proofErr w:type="spellStart"/>
      <w:r w:rsidR="00B66A79" w:rsidRPr="00047AEB">
        <w:rPr>
          <w:rFonts w:ascii="Times New Roman" w:hAnsi="Times New Roman" w:cs="Times New Roman"/>
          <w:i/>
          <w:color w:val="000000" w:themeColor="text1"/>
          <w:sz w:val="24"/>
          <w:szCs w:val="24"/>
        </w:rPr>
        <w:t>Ageratina</w:t>
      </w:r>
      <w:proofErr w:type="spellEnd"/>
      <w:r w:rsidR="00A63C7F" w:rsidRPr="00047AEB">
        <w:rPr>
          <w:rFonts w:ascii="Times New Roman" w:hAnsi="Times New Roman" w:cs="Times New Roman"/>
          <w:i/>
          <w:color w:val="000000" w:themeColor="text1"/>
          <w:sz w:val="24"/>
          <w:szCs w:val="24"/>
        </w:rPr>
        <w:t xml:space="preserve"> </w:t>
      </w:r>
      <w:proofErr w:type="spellStart"/>
      <w:r w:rsidR="00B66A79" w:rsidRPr="00047AEB">
        <w:rPr>
          <w:rFonts w:ascii="Times New Roman" w:hAnsi="Times New Roman" w:cs="Times New Roman"/>
          <w:i/>
          <w:color w:val="000000" w:themeColor="text1"/>
          <w:sz w:val="24"/>
          <w:szCs w:val="24"/>
        </w:rPr>
        <w:t>adenophora</w:t>
      </w:r>
      <w:proofErr w:type="spellEnd"/>
      <w:r w:rsidR="00A63C7F" w:rsidRPr="00047AEB">
        <w:rPr>
          <w:rFonts w:ascii="Times New Roman" w:hAnsi="Times New Roman" w:cs="Times New Roman"/>
          <w:i/>
          <w:color w:val="000000" w:themeColor="text1"/>
          <w:sz w:val="24"/>
          <w:szCs w:val="24"/>
        </w:rPr>
        <w:t xml:space="preserve"> </w:t>
      </w:r>
      <w:r w:rsidR="00312746" w:rsidRPr="00047AEB">
        <w:rPr>
          <w:rFonts w:ascii="Times New Roman" w:hAnsi="Times New Roman" w:cs="Times New Roman"/>
          <w:color w:val="000000" w:themeColor="text1"/>
          <w:sz w:val="24"/>
          <w:szCs w:val="24"/>
        </w:rPr>
        <w:t>(</w:t>
      </w:r>
      <w:proofErr w:type="spellStart"/>
      <w:r w:rsidR="00312746" w:rsidRPr="00047AEB">
        <w:rPr>
          <w:rFonts w:ascii="Times New Roman" w:hAnsi="Times New Roman" w:cs="Times New Roman"/>
          <w:color w:val="000000" w:themeColor="text1"/>
          <w:sz w:val="24"/>
          <w:szCs w:val="24"/>
        </w:rPr>
        <w:t>Spreng</w:t>
      </w:r>
      <w:proofErr w:type="spellEnd"/>
      <w:r w:rsidR="00312746" w:rsidRPr="00047AEB">
        <w:rPr>
          <w:rFonts w:ascii="Times New Roman" w:hAnsi="Times New Roman" w:cs="Times New Roman"/>
          <w:color w:val="000000" w:themeColor="text1"/>
          <w:sz w:val="24"/>
          <w:szCs w:val="24"/>
        </w:rPr>
        <w:t>.) King &amp; H.</w:t>
      </w:r>
      <w:r w:rsidR="00047AEB">
        <w:rPr>
          <w:rFonts w:ascii="Times New Roman" w:hAnsi="Times New Roman" w:cs="Times New Roman"/>
          <w:color w:val="000000" w:themeColor="text1"/>
          <w:sz w:val="24"/>
          <w:szCs w:val="24"/>
        </w:rPr>
        <w:t xml:space="preserve"> </w:t>
      </w:r>
      <w:r w:rsidR="00312746" w:rsidRPr="00047AEB">
        <w:rPr>
          <w:rFonts w:ascii="Times New Roman" w:hAnsi="Times New Roman" w:cs="Times New Roman"/>
          <w:color w:val="000000" w:themeColor="text1"/>
          <w:sz w:val="24"/>
          <w:szCs w:val="24"/>
        </w:rPr>
        <w:t>Rob.</w:t>
      </w:r>
      <w:r w:rsidRPr="00047AEB">
        <w:rPr>
          <w:rFonts w:ascii="Times New Roman" w:hAnsi="Times New Roman" w:cs="Times New Roman"/>
          <w:color w:val="000000" w:themeColor="text1"/>
          <w:sz w:val="24"/>
          <w:szCs w:val="24"/>
        </w:rPr>
        <w:t>)</w:t>
      </w:r>
      <w:r w:rsidR="003418A6" w:rsidRPr="00047AEB">
        <w:rPr>
          <w:rFonts w:ascii="Times New Roman" w:hAnsi="Times New Roman" w:cs="Times New Roman"/>
          <w:color w:val="000000" w:themeColor="text1"/>
          <w:sz w:val="24"/>
          <w:szCs w:val="24"/>
        </w:rPr>
        <w:t xml:space="preserve">, </w:t>
      </w:r>
      <w:r w:rsidR="0010539F" w:rsidRPr="00047AEB">
        <w:rPr>
          <w:rFonts w:ascii="Times New Roman" w:hAnsi="Times New Roman" w:cs="Times New Roman"/>
          <w:color w:val="000000" w:themeColor="text1"/>
          <w:sz w:val="24"/>
          <w:szCs w:val="24"/>
        </w:rPr>
        <w:t>an</w:t>
      </w:r>
      <w:r w:rsidR="00B66A79" w:rsidRPr="00047AEB">
        <w:rPr>
          <w:rFonts w:ascii="Times New Roman" w:hAnsi="Times New Roman" w:cs="Times New Roman"/>
          <w:color w:val="000000" w:themeColor="text1"/>
          <w:sz w:val="24"/>
          <w:szCs w:val="24"/>
        </w:rPr>
        <w:t xml:space="preserve"> invasive </w:t>
      </w:r>
      <w:r w:rsidRPr="00047AEB">
        <w:rPr>
          <w:rFonts w:ascii="Times New Roman" w:hAnsi="Times New Roman" w:cs="Times New Roman"/>
          <w:color w:val="000000" w:themeColor="text1"/>
          <w:sz w:val="24"/>
          <w:szCs w:val="24"/>
        </w:rPr>
        <w:t>plant</w:t>
      </w:r>
      <w:r w:rsidR="00422CBB" w:rsidRPr="00047AEB">
        <w:rPr>
          <w:rFonts w:ascii="Times New Roman" w:hAnsi="Times New Roman" w:cs="Times New Roman"/>
          <w:color w:val="000000" w:themeColor="text1"/>
          <w:sz w:val="24"/>
          <w:szCs w:val="24"/>
        </w:rPr>
        <w:t>,</w:t>
      </w:r>
      <w:r w:rsidR="00F3458D" w:rsidRPr="00047AEB">
        <w:rPr>
          <w:rFonts w:ascii="Times New Roman" w:hAnsi="Times New Roman" w:cs="Times New Roman"/>
          <w:color w:val="000000" w:themeColor="text1"/>
          <w:sz w:val="24"/>
          <w:szCs w:val="24"/>
        </w:rPr>
        <w:t xml:space="preserve"> </w:t>
      </w:r>
      <w:r w:rsidR="003418A6" w:rsidRPr="00047AEB">
        <w:rPr>
          <w:rFonts w:ascii="Times New Roman" w:hAnsi="Times New Roman" w:cs="Times New Roman"/>
          <w:color w:val="000000" w:themeColor="text1"/>
          <w:sz w:val="24"/>
          <w:szCs w:val="24"/>
        </w:rPr>
        <w:t>native</w:t>
      </w:r>
      <w:r w:rsidR="00B66A79" w:rsidRPr="00047AEB">
        <w:rPr>
          <w:rFonts w:ascii="Times New Roman" w:hAnsi="Times New Roman" w:cs="Times New Roman"/>
          <w:color w:val="000000" w:themeColor="text1"/>
          <w:sz w:val="24"/>
          <w:szCs w:val="24"/>
        </w:rPr>
        <w:t xml:space="preserve"> to Central America</w:t>
      </w:r>
      <w:r w:rsidR="00422CBB" w:rsidRPr="00047AEB">
        <w:rPr>
          <w:rFonts w:ascii="Times New Roman" w:hAnsi="Times New Roman" w:cs="Times New Roman"/>
          <w:color w:val="000000" w:themeColor="text1"/>
          <w:sz w:val="24"/>
          <w:szCs w:val="24"/>
        </w:rPr>
        <w:t>,</w:t>
      </w:r>
      <w:r w:rsidR="00B66A79" w:rsidRPr="00047AEB">
        <w:rPr>
          <w:rFonts w:ascii="Times New Roman" w:hAnsi="Times New Roman" w:cs="Times New Roman"/>
          <w:color w:val="000000" w:themeColor="text1"/>
          <w:sz w:val="24"/>
          <w:szCs w:val="24"/>
        </w:rPr>
        <w:t xml:space="preserve"> has</w:t>
      </w:r>
      <w:r w:rsidR="001A09D1" w:rsidRPr="00047AEB">
        <w:rPr>
          <w:rFonts w:ascii="Times New Roman" w:hAnsi="Times New Roman" w:cs="Times New Roman"/>
          <w:color w:val="000000" w:themeColor="text1"/>
          <w:sz w:val="24"/>
          <w:szCs w:val="24"/>
        </w:rPr>
        <w:t xml:space="preserve"> </w:t>
      </w:r>
      <w:r w:rsidR="003418A6" w:rsidRPr="00047AEB">
        <w:rPr>
          <w:rFonts w:ascii="Times New Roman" w:hAnsi="Times New Roman" w:cs="Times New Roman"/>
          <w:color w:val="000000" w:themeColor="text1"/>
          <w:sz w:val="24"/>
          <w:szCs w:val="24"/>
        </w:rPr>
        <w:t>spread</w:t>
      </w:r>
      <w:r w:rsidR="00B66A79" w:rsidRPr="00047AEB">
        <w:rPr>
          <w:rFonts w:ascii="Times New Roman" w:hAnsi="Times New Roman" w:cs="Times New Roman"/>
          <w:color w:val="000000" w:themeColor="text1"/>
          <w:sz w:val="24"/>
          <w:szCs w:val="24"/>
        </w:rPr>
        <w:t xml:space="preserve"> extensively across Asia, Africa and other parts of the world (</w:t>
      </w:r>
      <w:proofErr w:type="spellStart"/>
      <w:r w:rsidR="003C3480" w:rsidRPr="00047AEB">
        <w:rPr>
          <w:rFonts w:ascii="Times New Roman" w:hAnsi="Times New Roman" w:cs="Times New Roman"/>
          <w:color w:val="000000" w:themeColor="text1"/>
          <w:sz w:val="24"/>
          <w:szCs w:val="24"/>
          <w:shd w:val="clear" w:color="auto" w:fill="FFFFFF"/>
        </w:rPr>
        <w:t>Muniappan</w:t>
      </w:r>
      <w:proofErr w:type="spellEnd"/>
      <w:r w:rsidR="003C3480" w:rsidRPr="00047AEB">
        <w:rPr>
          <w:rFonts w:ascii="Times New Roman" w:hAnsi="Times New Roman" w:cs="Times New Roman"/>
          <w:color w:val="000000" w:themeColor="text1"/>
          <w:sz w:val="24"/>
          <w:szCs w:val="24"/>
        </w:rPr>
        <w:t xml:space="preserve"> et al.</w:t>
      </w:r>
      <w:r w:rsidR="00E66FDF">
        <w:rPr>
          <w:rFonts w:ascii="Times New Roman" w:hAnsi="Times New Roman" w:cs="Times New Roman"/>
          <w:color w:val="000000" w:themeColor="text1"/>
          <w:sz w:val="24"/>
          <w:szCs w:val="24"/>
        </w:rPr>
        <w:t>,</w:t>
      </w:r>
      <w:r w:rsidR="003C3480" w:rsidRPr="00047AEB">
        <w:rPr>
          <w:rFonts w:ascii="Times New Roman" w:hAnsi="Times New Roman" w:cs="Times New Roman"/>
          <w:color w:val="000000" w:themeColor="text1"/>
          <w:sz w:val="24"/>
          <w:szCs w:val="24"/>
        </w:rPr>
        <w:t xml:space="preserve"> 2009; Yu et al.</w:t>
      </w:r>
      <w:r w:rsidR="00E66FDF">
        <w:rPr>
          <w:rFonts w:ascii="Times New Roman" w:hAnsi="Times New Roman" w:cs="Times New Roman"/>
          <w:color w:val="000000" w:themeColor="text1"/>
          <w:sz w:val="24"/>
          <w:szCs w:val="24"/>
        </w:rPr>
        <w:t>,</w:t>
      </w:r>
      <w:r w:rsidR="003C3480" w:rsidRPr="00047AEB">
        <w:rPr>
          <w:rFonts w:ascii="Times New Roman" w:hAnsi="Times New Roman" w:cs="Times New Roman"/>
          <w:color w:val="000000" w:themeColor="text1"/>
          <w:sz w:val="24"/>
          <w:szCs w:val="24"/>
        </w:rPr>
        <w:t xml:space="preserve"> 2016</w:t>
      </w:r>
      <w:r w:rsidR="00B66A79" w:rsidRPr="00047AEB">
        <w:rPr>
          <w:rFonts w:ascii="Times New Roman" w:hAnsi="Times New Roman" w:cs="Times New Roman"/>
          <w:color w:val="000000" w:themeColor="text1"/>
          <w:sz w:val="24"/>
          <w:szCs w:val="24"/>
        </w:rPr>
        <w:t xml:space="preserve">). </w:t>
      </w:r>
      <w:r w:rsidR="004F7782" w:rsidRPr="00047AEB">
        <w:rPr>
          <w:rFonts w:ascii="Times New Roman" w:hAnsi="Times New Roman" w:cs="Times New Roman"/>
          <w:color w:val="000000" w:themeColor="text1"/>
          <w:sz w:val="24"/>
          <w:szCs w:val="24"/>
        </w:rPr>
        <w:t xml:space="preserve">The </w:t>
      </w:r>
      <w:r w:rsidR="00102A4E" w:rsidRPr="00047AEB">
        <w:rPr>
          <w:rFonts w:ascii="Times New Roman" w:hAnsi="Times New Roman" w:cs="Times New Roman"/>
          <w:color w:val="000000" w:themeColor="text1"/>
          <w:sz w:val="24"/>
          <w:szCs w:val="24"/>
        </w:rPr>
        <w:t>plant belongs</w:t>
      </w:r>
      <w:r w:rsidR="004F7782" w:rsidRPr="00047AEB">
        <w:rPr>
          <w:rFonts w:ascii="Times New Roman" w:hAnsi="Times New Roman" w:cs="Times New Roman"/>
          <w:color w:val="000000" w:themeColor="text1"/>
          <w:sz w:val="24"/>
          <w:szCs w:val="24"/>
        </w:rPr>
        <w:t xml:space="preserve"> to the family </w:t>
      </w:r>
      <w:proofErr w:type="spellStart"/>
      <w:r w:rsidR="004F7782" w:rsidRPr="00047AEB">
        <w:rPr>
          <w:rFonts w:ascii="Times New Roman" w:hAnsi="Times New Roman" w:cs="Times New Roman"/>
          <w:color w:val="000000" w:themeColor="text1"/>
          <w:sz w:val="24"/>
          <w:szCs w:val="24"/>
        </w:rPr>
        <w:t>Asteraceae</w:t>
      </w:r>
      <w:proofErr w:type="spellEnd"/>
      <w:r w:rsidR="004F7782" w:rsidRPr="00047AEB">
        <w:rPr>
          <w:rFonts w:ascii="Times New Roman" w:hAnsi="Times New Roman" w:cs="Times New Roman"/>
          <w:color w:val="000000" w:themeColor="text1"/>
          <w:sz w:val="24"/>
          <w:szCs w:val="24"/>
        </w:rPr>
        <w:t xml:space="preserve"> and </w:t>
      </w:r>
      <w:r w:rsidR="006B6A18" w:rsidRPr="00047AEB">
        <w:rPr>
          <w:rFonts w:ascii="Times New Roman" w:hAnsi="Times New Roman" w:cs="Times New Roman"/>
          <w:color w:val="000000" w:themeColor="text1"/>
          <w:sz w:val="24"/>
          <w:szCs w:val="24"/>
        </w:rPr>
        <w:t>its habit is evergreen and</w:t>
      </w:r>
      <w:r w:rsidR="006C42F9" w:rsidRPr="00047AEB">
        <w:rPr>
          <w:rFonts w:ascii="Times New Roman" w:hAnsi="Times New Roman" w:cs="Times New Roman"/>
          <w:color w:val="000000" w:themeColor="text1"/>
          <w:sz w:val="24"/>
          <w:szCs w:val="24"/>
        </w:rPr>
        <w:t xml:space="preserve"> perennial</w:t>
      </w:r>
      <w:r w:rsidR="006B6A18" w:rsidRPr="00047AEB">
        <w:rPr>
          <w:rFonts w:ascii="Times New Roman" w:hAnsi="Times New Roman" w:cs="Times New Roman"/>
          <w:color w:val="000000" w:themeColor="text1"/>
          <w:sz w:val="24"/>
          <w:szCs w:val="24"/>
        </w:rPr>
        <w:t xml:space="preserve"> sub-shrub. </w:t>
      </w:r>
      <w:r w:rsidR="00B66A79" w:rsidRPr="00047AEB">
        <w:rPr>
          <w:rFonts w:ascii="Times New Roman" w:hAnsi="Times New Roman" w:cs="Times New Roman"/>
          <w:color w:val="000000" w:themeColor="text1"/>
          <w:sz w:val="24"/>
          <w:szCs w:val="24"/>
        </w:rPr>
        <w:t>It grow</w:t>
      </w:r>
      <w:r w:rsidR="001C16CC" w:rsidRPr="00047AEB">
        <w:rPr>
          <w:rFonts w:ascii="Times New Roman" w:hAnsi="Times New Roman" w:cs="Times New Roman"/>
          <w:color w:val="000000" w:themeColor="text1"/>
          <w:sz w:val="24"/>
          <w:szCs w:val="24"/>
        </w:rPr>
        <w:t xml:space="preserve">s </w:t>
      </w:r>
      <w:r w:rsidR="00B66A79" w:rsidRPr="00047AEB">
        <w:rPr>
          <w:rFonts w:ascii="Times New Roman" w:hAnsi="Times New Roman" w:cs="Times New Roman"/>
          <w:color w:val="000000" w:themeColor="text1"/>
          <w:sz w:val="24"/>
          <w:szCs w:val="24"/>
        </w:rPr>
        <w:t xml:space="preserve">in </w:t>
      </w:r>
      <w:r w:rsidR="006C42F9" w:rsidRPr="00047AEB">
        <w:rPr>
          <w:rFonts w:ascii="Times New Roman" w:hAnsi="Times New Roman" w:cs="Times New Roman"/>
          <w:color w:val="000000" w:themeColor="text1"/>
          <w:sz w:val="24"/>
          <w:szCs w:val="24"/>
        </w:rPr>
        <w:t>varied</w:t>
      </w:r>
      <w:r w:rsidR="00B66A79" w:rsidRPr="00047AEB">
        <w:rPr>
          <w:rFonts w:ascii="Times New Roman" w:hAnsi="Times New Roman" w:cs="Times New Roman"/>
          <w:color w:val="000000" w:themeColor="text1"/>
          <w:sz w:val="24"/>
          <w:szCs w:val="24"/>
        </w:rPr>
        <w:t xml:space="preserve"> habitats </w:t>
      </w:r>
      <w:r w:rsidR="0047562C" w:rsidRPr="00047AEB">
        <w:rPr>
          <w:rFonts w:ascii="Times New Roman" w:hAnsi="Times New Roman" w:cs="Times New Roman"/>
          <w:color w:val="000000" w:themeColor="text1"/>
          <w:sz w:val="24"/>
          <w:szCs w:val="24"/>
        </w:rPr>
        <w:t>such as</w:t>
      </w:r>
      <w:r w:rsidR="001A09D1" w:rsidRPr="00047AEB">
        <w:rPr>
          <w:rFonts w:ascii="Times New Roman" w:hAnsi="Times New Roman" w:cs="Times New Roman"/>
          <w:color w:val="000000" w:themeColor="text1"/>
          <w:sz w:val="24"/>
          <w:szCs w:val="24"/>
        </w:rPr>
        <w:t xml:space="preserve"> </w:t>
      </w:r>
      <w:r w:rsidR="00B66A79" w:rsidRPr="00047AEB">
        <w:rPr>
          <w:rFonts w:ascii="Times New Roman" w:hAnsi="Times New Roman" w:cs="Times New Roman"/>
          <w:color w:val="000000" w:themeColor="text1"/>
          <w:sz w:val="24"/>
          <w:szCs w:val="24"/>
        </w:rPr>
        <w:t xml:space="preserve">disturbed areas, </w:t>
      </w:r>
      <w:r w:rsidR="00B66A79" w:rsidRPr="00047AEB">
        <w:rPr>
          <w:rFonts w:ascii="Times New Roman" w:hAnsi="Times New Roman" w:cs="Times New Roman"/>
          <w:color w:val="000000" w:themeColor="text1"/>
          <w:sz w:val="24"/>
          <w:szCs w:val="24"/>
        </w:rPr>
        <w:lastRenderedPageBreak/>
        <w:t>roadsides</w:t>
      </w:r>
      <w:r w:rsidR="001C16CC" w:rsidRPr="00047AEB">
        <w:rPr>
          <w:rFonts w:ascii="Times New Roman" w:hAnsi="Times New Roman" w:cs="Times New Roman"/>
          <w:color w:val="000000" w:themeColor="text1"/>
          <w:sz w:val="24"/>
          <w:szCs w:val="24"/>
        </w:rPr>
        <w:t xml:space="preserve">, </w:t>
      </w:r>
      <w:r w:rsidR="0047562C" w:rsidRPr="00047AEB">
        <w:rPr>
          <w:rFonts w:ascii="Times New Roman" w:hAnsi="Times New Roman" w:cs="Times New Roman"/>
          <w:color w:val="000000" w:themeColor="text1"/>
          <w:sz w:val="24"/>
          <w:szCs w:val="24"/>
        </w:rPr>
        <w:t>fallow lands</w:t>
      </w:r>
      <w:r w:rsidR="006C42F9" w:rsidRPr="00047AEB">
        <w:rPr>
          <w:rFonts w:ascii="Times New Roman" w:hAnsi="Times New Roman" w:cs="Times New Roman"/>
          <w:color w:val="000000" w:themeColor="text1"/>
          <w:sz w:val="24"/>
          <w:szCs w:val="24"/>
        </w:rPr>
        <w:t>,</w:t>
      </w:r>
      <w:r w:rsidR="00B66A79" w:rsidRPr="00047AEB">
        <w:rPr>
          <w:rFonts w:ascii="Times New Roman" w:hAnsi="Times New Roman" w:cs="Times New Roman"/>
          <w:color w:val="000000" w:themeColor="text1"/>
          <w:sz w:val="24"/>
          <w:szCs w:val="24"/>
        </w:rPr>
        <w:t xml:space="preserve"> agricultural land</w:t>
      </w:r>
      <w:r w:rsidR="006C42F9" w:rsidRPr="00047AEB">
        <w:rPr>
          <w:rFonts w:ascii="Times New Roman" w:hAnsi="Times New Roman" w:cs="Times New Roman"/>
          <w:color w:val="000000" w:themeColor="text1"/>
          <w:sz w:val="24"/>
          <w:szCs w:val="24"/>
        </w:rPr>
        <w:t>s and forests</w:t>
      </w:r>
      <w:r w:rsidR="00B66A79" w:rsidRPr="00047AEB">
        <w:rPr>
          <w:rFonts w:ascii="Times New Roman" w:hAnsi="Times New Roman" w:cs="Times New Roman"/>
          <w:color w:val="000000" w:themeColor="text1"/>
          <w:sz w:val="24"/>
          <w:szCs w:val="24"/>
        </w:rPr>
        <w:t xml:space="preserve"> (Chaudhary et al., 2019). </w:t>
      </w:r>
      <w:r w:rsidR="006906DB" w:rsidRPr="00047AEB">
        <w:rPr>
          <w:rFonts w:ascii="Times New Roman" w:hAnsi="Times New Roman" w:cs="Times New Roman"/>
          <w:color w:val="000000" w:themeColor="text1"/>
          <w:sz w:val="24"/>
          <w:szCs w:val="24"/>
        </w:rPr>
        <w:t xml:space="preserve">In the invaded habitats, </w:t>
      </w:r>
      <w:r w:rsidR="00FC339D" w:rsidRPr="00047AEB">
        <w:rPr>
          <w:rFonts w:ascii="Times New Roman" w:hAnsi="Times New Roman" w:cs="Times New Roman"/>
          <w:color w:val="000000" w:themeColor="text1"/>
          <w:sz w:val="24"/>
          <w:szCs w:val="24"/>
        </w:rPr>
        <w:t>this</w:t>
      </w:r>
      <w:r w:rsidR="006906DB" w:rsidRPr="00047AEB">
        <w:rPr>
          <w:rFonts w:ascii="Times New Roman" w:hAnsi="Times New Roman" w:cs="Times New Roman"/>
          <w:color w:val="000000" w:themeColor="text1"/>
          <w:sz w:val="24"/>
          <w:szCs w:val="24"/>
        </w:rPr>
        <w:t xml:space="preserve"> weed outcompetes</w:t>
      </w:r>
      <w:r w:rsidR="004F7782" w:rsidRPr="00047AEB">
        <w:rPr>
          <w:rFonts w:ascii="Times New Roman" w:hAnsi="Times New Roman" w:cs="Times New Roman"/>
          <w:color w:val="000000" w:themeColor="text1"/>
          <w:sz w:val="24"/>
          <w:szCs w:val="24"/>
        </w:rPr>
        <w:t xml:space="preserve"> native plants </w:t>
      </w:r>
      <w:r w:rsidR="006906DB" w:rsidRPr="00047AEB">
        <w:rPr>
          <w:rFonts w:ascii="Times New Roman" w:hAnsi="Times New Roman" w:cs="Times New Roman"/>
          <w:color w:val="000000" w:themeColor="text1"/>
          <w:sz w:val="24"/>
          <w:szCs w:val="24"/>
        </w:rPr>
        <w:t xml:space="preserve">by </w:t>
      </w:r>
      <w:r w:rsidR="004F7782" w:rsidRPr="00047AEB">
        <w:rPr>
          <w:rFonts w:ascii="Times New Roman" w:hAnsi="Times New Roman" w:cs="Times New Roman"/>
          <w:color w:val="000000" w:themeColor="text1"/>
          <w:sz w:val="24"/>
          <w:szCs w:val="24"/>
        </w:rPr>
        <w:t xml:space="preserve">forming dense </w:t>
      </w:r>
      <w:r w:rsidR="007363C2" w:rsidRPr="00047AEB">
        <w:rPr>
          <w:rFonts w:ascii="Times New Roman" w:hAnsi="Times New Roman" w:cs="Times New Roman"/>
          <w:color w:val="000000" w:themeColor="text1"/>
          <w:sz w:val="24"/>
          <w:szCs w:val="24"/>
        </w:rPr>
        <w:t xml:space="preserve">monotypic </w:t>
      </w:r>
      <w:r w:rsidR="006906DB" w:rsidRPr="00047AEB">
        <w:rPr>
          <w:rFonts w:ascii="Times New Roman" w:hAnsi="Times New Roman" w:cs="Times New Roman"/>
          <w:color w:val="000000" w:themeColor="text1"/>
          <w:sz w:val="24"/>
          <w:szCs w:val="24"/>
        </w:rPr>
        <w:t>stand</w:t>
      </w:r>
      <w:r w:rsidR="007363C2" w:rsidRPr="00047AEB">
        <w:rPr>
          <w:rFonts w:ascii="Times New Roman" w:hAnsi="Times New Roman" w:cs="Times New Roman"/>
          <w:color w:val="000000" w:themeColor="text1"/>
          <w:sz w:val="24"/>
          <w:szCs w:val="24"/>
        </w:rPr>
        <w:t>s</w:t>
      </w:r>
      <w:r w:rsidR="005078D3" w:rsidRPr="00047AEB">
        <w:rPr>
          <w:rFonts w:ascii="Times New Roman" w:hAnsi="Times New Roman" w:cs="Times New Roman"/>
          <w:color w:val="000000" w:themeColor="text1"/>
          <w:sz w:val="24"/>
          <w:szCs w:val="24"/>
        </w:rPr>
        <w:t xml:space="preserve"> and </w:t>
      </w:r>
      <w:r w:rsidR="00CB17ED" w:rsidRPr="00047AEB">
        <w:rPr>
          <w:rFonts w:ascii="Times New Roman" w:hAnsi="Times New Roman" w:cs="Times New Roman"/>
          <w:color w:val="000000" w:themeColor="text1"/>
          <w:sz w:val="24"/>
          <w:szCs w:val="24"/>
        </w:rPr>
        <w:t xml:space="preserve">altering native diversity and vegetation </w:t>
      </w:r>
      <w:r w:rsidR="006906DB" w:rsidRPr="00047AEB">
        <w:rPr>
          <w:rFonts w:ascii="Times New Roman" w:hAnsi="Times New Roman" w:cs="Times New Roman"/>
          <w:color w:val="000000" w:themeColor="text1"/>
          <w:sz w:val="24"/>
          <w:szCs w:val="24"/>
        </w:rPr>
        <w:t xml:space="preserve">composition </w:t>
      </w:r>
      <w:r w:rsidR="004F7782" w:rsidRPr="00047AEB">
        <w:rPr>
          <w:rFonts w:ascii="Times New Roman" w:hAnsi="Times New Roman" w:cs="Times New Roman"/>
          <w:color w:val="000000" w:themeColor="text1"/>
          <w:sz w:val="24"/>
          <w:szCs w:val="24"/>
        </w:rPr>
        <w:t>(</w:t>
      </w:r>
      <w:r w:rsidR="00F533F3" w:rsidRPr="00047AEB">
        <w:rPr>
          <w:rFonts w:ascii="Times New Roman" w:hAnsi="Times New Roman" w:cs="Times New Roman"/>
          <w:color w:val="000000" w:themeColor="text1"/>
          <w:sz w:val="24"/>
          <w:szCs w:val="24"/>
          <w:shd w:val="clear" w:color="auto" w:fill="FFFFFF"/>
        </w:rPr>
        <w:t>Fu et al.</w:t>
      </w:r>
      <w:r w:rsidR="00E66FDF">
        <w:rPr>
          <w:rFonts w:ascii="Times New Roman" w:hAnsi="Times New Roman" w:cs="Times New Roman"/>
          <w:color w:val="000000" w:themeColor="text1"/>
          <w:sz w:val="24"/>
          <w:szCs w:val="24"/>
          <w:shd w:val="clear" w:color="auto" w:fill="FFFFFF"/>
        </w:rPr>
        <w:t>,</w:t>
      </w:r>
      <w:r w:rsidR="00F533F3" w:rsidRPr="00047AEB">
        <w:rPr>
          <w:rFonts w:ascii="Times New Roman" w:hAnsi="Times New Roman" w:cs="Times New Roman"/>
          <w:color w:val="000000" w:themeColor="text1"/>
          <w:sz w:val="24"/>
          <w:szCs w:val="24"/>
          <w:shd w:val="clear" w:color="auto" w:fill="FFFFFF"/>
        </w:rPr>
        <w:t xml:space="preserve"> 2018; </w:t>
      </w:r>
      <w:r w:rsidR="00745343" w:rsidRPr="00047AEB">
        <w:rPr>
          <w:rFonts w:ascii="Times New Roman" w:hAnsi="Times New Roman" w:cs="Times New Roman"/>
          <w:color w:val="000000" w:themeColor="text1"/>
          <w:sz w:val="24"/>
          <w:szCs w:val="24"/>
          <w:shd w:val="clear" w:color="auto" w:fill="FFFFFF"/>
        </w:rPr>
        <w:t>Fried et al.</w:t>
      </w:r>
      <w:r w:rsidR="00E66FDF">
        <w:rPr>
          <w:rFonts w:ascii="Times New Roman" w:hAnsi="Times New Roman" w:cs="Times New Roman"/>
          <w:color w:val="000000" w:themeColor="text1"/>
          <w:sz w:val="24"/>
          <w:szCs w:val="24"/>
          <w:shd w:val="clear" w:color="auto" w:fill="FFFFFF"/>
        </w:rPr>
        <w:t>,</w:t>
      </w:r>
      <w:r w:rsidR="00745343" w:rsidRPr="00047AEB">
        <w:rPr>
          <w:rFonts w:ascii="Times New Roman" w:hAnsi="Times New Roman" w:cs="Times New Roman"/>
          <w:color w:val="000000" w:themeColor="text1"/>
          <w:sz w:val="24"/>
          <w:szCs w:val="24"/>
          <w:shd w:val="clear" w:color="auto" w:fill="FFFFFF"/>
        </w:rPr>
        <w:t xml:space="preserve"> 2025</w:t>
      </w:r>
      <w:r w:rsidR="004F7782" w:rsidRPr="00047AEB">
        <w:rPr>
          <w:rFonts w:ascii="Times New Roman" w:hAnsi="Times New Roman" w:cs="Times New Roman"/>
          <w:color w:val="000000" w:themeColor="text1"/>
          <w:sz w:val="24"/>
          <w:szCs w:val="24"/>
        </w:rPr>
        <w:t xml:space="preserve">). </w:t>
      </w:r>
      <w:r w:rsidR="00FA14C4" w:rsidRPr="00047AEB">
        <w:rPr>
          <w:rFonts w:ascii="Times New Roman" w:hAnsi="Times New Roman" w:cs="Times New Roman"/>
          <w:color w:val="000000" w:themeColor="text1"/>
          <w:sz w:val="24"/>
          <w:szCs w:val="24"/>
        </w:rPr>
        <w:t>It</w:t>
      </w:r>
      <w:r w:rsidR="001A09D1" w:rsidRPr="00047AEB">
        <w:rPr>
          <w:rFonts w:ascii="Times New Roman" w:hAnsi="Times New Roman" w:cs="Times New Roman"/>
          <w:color w:val="000000" w:themeColor="text1"/>
          <w:sz w:val="24"/>
          <w:szCs w:val="24"/>
        </w:rPr>
        <w:t xml:space="preserve"> </w:t>
      </w:r>
      <w:r w:rsidR="003F706E" w:rsidRPr="00047AEB">
        <w:rPr>
          <w:rFonts w:ascii="Times New Roman" w:hAnsi="Times New Roman" w:cs="Times New Roman"/>
          <w:color w:val="000000" w:themeColor="text1"/>
          <w:sz w:val="24"/>
          <w:szCs w:val="24"/>
        </w:rPr>
        <w:t xml:space="preserve">competes with native plants for key resources </w:t>
      </w:r>
      <w:r w:rsidR="00FA14C4" w:rsidRPr="00047AEB">
        <w:rPr>
          <w:rFonts w:ascii="Times New Roman" w:hAnsi="Times New Roman" w:cs="Times New Roman"/>
          <w:color w:val="000000" w:themeColor="text1"/>
          <w:sz w:val="24"/>
          <w:szCs w:val="24"/>
        </w:rPr>
        <w:t>such as</w:t>
      </w:r>
      <w:r w:rsidR="001A09D1" w:rsidRPr="00047AEB">
        <w:rPr>
          <w:rFonts w:ascii="Times New Roman" w:hAnsi="Times New Roman" w:cs="Times New Roman"/>
          <w:color w:val="000000" w:themeColor="text1"/>
          <w:sz w:val="24"/>
          <w:szCs w:val="24"/>
        </w:rPr>
        <w:t xml:space="preserve"> </w:t>
      </w:r>
      <w:r w:rsidR="003F706E" w:rsidRPr="00047AEB">
        <w:rPr>
          <w:rFonts w:ascii="Times New Roman" w:hAnsi="Times New Roman" w:cs="Times New Roman"/>
          <w:color w:val="000000" w:themeColor="text1"/>
          <w:sz w:val="24"/>
          <w:szCs w:val="24"/>
        </w:rPr>
        <w:t>sunlight, water and soil nutrients, which limits germination, growth and survival of native species</w:t>
      </w:r>
      <w:r w:rsidR="00A03377" w:rsidRPr="00047AEB">
        <w:rPr>
          <w:rFonts w:ascii="Times New Roman" w:hAnsi="Times New Roman" w:cs="Times New Roman"/>
          <w:color w:val="000000" w:themeColor="text1"/>
          <w:sz w:val="24"/>
          <w:szCs w:val="24"/>
        </w:rPr>
        <w:t xml:space="preserve"> (</w:t>
      </w:r>
      <w:r w:rsidR="00612CC2" w:rsidRPr="00047AEB">
        <w:rPr>
          <w:rFonts w:ascii="Times New Roman" w:hAnsi="Times New Roman" w:cs="Times New Roman"/>
          <w:color w:val="000000" w:themeColor="text1"/>
          <w:sz w:val="24"/>
          <w:szCs w:val="24"/>
          <w:shd w:val="clear" w:color="auto" w:fill="FFFFFF"/>
        </w:rPr>
        <w:t>Yang et al.</w:t>
      </w:r>
      <w:r w:rsidR="00E66FDF">
        <w:rPr>
          <w:rFonts w:ascii="Times New Roman" w:hAnsi="Times New Roman" w:cs="Times New Roman"/>
          <w:color w:val="000000" w:themeColor="text1"/>
          <w:sz w:val="24"/>
          <w:szCs w:val="24"/>
          <w:shd w:val="clear" w:color="auto" w:fill="FFFFFF"/>
        </w:rPr>
        <w:t>,</w:t>
      </w:r>
      <w:r w:rsidR="00612CC2" w:rsidRPr="00047AEB">
        <w:rPr>
          <w:rFonts w:ascii="Times New Roman" w:hAnsi="Times New Roman" w:cs="Times New Roman"/>
          <w:color w:val="000000" w:themeColor="text1"/>
          <w:sz w:val="24"/>
          <w:szCs w:val="24"/>
          <w:shd w:val="clear" w:color="auto" w:fill="FFFFFF"/>
        </w:rPr>
        <w:t xml:space="preserve"> 2017; </w:t>
      </w:r>
      <w:proofErr w:type="spellStart"/>
      <w:r w:rsidR="00A03377" w:rsidRPr="00047AEB">
        <w:rPr>
          <w:rFonts w:ascii="Times New Roman" w:hAnsi="Times New Roman" w:cs="Times New Roman"/>
          <w:color w:val="000000" w:themeColor="text1"/>
          <w:sz w:val="24"/>
          <w:szCs w:val="24"/>
          <w:shd w:val="clear" w:color="auto" w:fill="FFFFFF"/>
        </w:rPr>
        <w:t>Thapa</w:t>
      </w:r>
      <w:proofErr w:type="spellEnd"/>
      <w:r w:rsidR="00A03377" w:rsidRPr="00047AEB">
        <w:rPr>
          <w:rFonts w:ascii="Times New Roman" w:hAnsi="Times New Roman" w:cs="Times New Roman"/>
          <w:color w:val="000000" w:themeColor="text1"/>
          <w:sz w:val="24"/>
          <w:szCs w:val="24"/>
          <w:shd w:val="clear" w:color="auto" w:fill="FFFFFF"/>
        </w:rPr>
        <w:t xml:space="preserve"> et al.</w:t>
      </w:r>
      <w:r w:rsidR="00E66FDF">
        <w:rPr>
          <w:rFonts w:ascii="Times New Roman" w:hAnsi="Times New Roman" w:cs="Times New Roman"/>
          <w:color w:val="000000" w:themeColor="text1"/>
          <w:sz w:val="24"/>
          <w:szCs w:val="24"/>
          <w:shd w:val="clear" w:color="auto" w:fill="FFFFFF"/>
        </w:rPr>
        <w:t>,</w:t>
      </w:r>
      <w:r w:rsidR="00A03377" w:rsidRPr="00047AEB">
        <w:rPr>
          <w:rFonts w:ascii="Times New Roman" w:hAnsi="Times New Roman" w:cs="Times New Roman"/>
          <w:color w:val="000000" w:themeColor="text1"/>
          <w:sz w:val="24"/>
          <w:szCs w:val="24"/>
          <w:shd w:val="clear" w:color="auto" w:fill="FFFFFF"/>
        </w:rPr>
        <w:t xml:space="preserve"> 2020).</w:t>
      </w:r>
      <w:r w:rsidR="005278AD" w:rsidRPr="00047AEB">
        <w:rPr>
          <w:rFonts w:ascii="Times New Roman" w:hAnsi="Times New Roman" w:cs="Times New Roman"/>
          <w:color w:val="000000" w:themeColor="text1"/>
          <w:sz w:val="24"/>
          <w:szCs w:val="24"/>
          <w:shd w:val="clear" w:color="auto" w:fill="FFFFFF"/>
        </w:rPr>
        <w:t xml:space="preserve"> </w:t>
      </w:r>
      <w:r w:rsidR="00BD4687" w:rsidRPr="00047AEB">
        <w:rPr>
          <w:rFonts w:ascii="Times New Roman" w:hAnsi="Times New Roman" w:cs="Times New Roman"/>
          <w:color w:val="000000" w:themeColor="text1"/>
          <w:sz w:val="24"/>
          <w:szCs w:val="24"/>
        </w:rPr>
        <w:t xml:space="preserve">In addition, soil physicochemical and microbial </w:t>
      </w:r>
      <w:r w:rsidR="00173AF6" w:rsidRPr="00047AEB">
        <w:rPr>
          <w:rFonts w:ascii="Times New Roman" w:hAnsi="Times New Roman" w:cs="Times New Roman"/>
          <w:color w:val="000000" w:themeColor="text1"/>
          <w:sz w:val="24"/>
          <w:szCs w:val="24"/>
        </w:rPr>
        <w:t>communities</w:t>
      </w:r>
      <w:r w:rsidR="001A09D1" w:rsidRPr="00047AEB">
        <w:rPr>
          <w:rFonts w:ascii="Times New Roman" w:hAnsi="Times New Roman" w:cs="Times New Roman"/>
          <w:color w:val="000000" w:themeColor="text1"/>
          <w:sz w:val="24"/>
          <w:szCs w:val="24"/>
        </w:rPr>
        <w:t xml:space="preserve"> </w:t>
      </w:r>
      <w:r w:rsidR="00BD4687" w:rsidRPr="00047AEB">
        <w:rPr>
          <w:rFonts w:ascii="Times New Roman" w:hAnsi="Times New Roman" w:cs="Times New Roman"/>
          <w:color w:val="000000" w:themeColor="text1"/>
          <w:sz w:val="24"/>
          <w:szCs w:val="24"/>
        </w:rPr>
        <w:t xml:space="preserve">have been found altered by the invasion of this weed, </w:t>
      </w:r>
      <w:r w:rsidR="008F4FD1" w:rsidRPr="00047AEB">
        <w:rPr>
          <w:rFonts w:ascii="Times New Roman" w:hAnsi="Times New Roman" w:cs="Times New Roman"/>
          <w:color w:val="000000" w:themeColor="text1"/>
          <w:sz w:val="24"/>
          <w:szCs w:val="24"/>
        </w:rPr>
        <w:t>further reducing the ability of native plants to establish and persist in their native habitats</w:t>
      </w:r>
      <w:r w:rsidR="00745343" w:rsidRPr="00047AEB">
        <w:rPr>
          <w:rFonts w:ascii="Times New Roman" w:hAnsi="Times New Roman" w:cs="Times New Roman"/>
          <w:color w:val="000000" w:themeColor="text1"/>
          <w:sz w:val="24"/>
          <w:szCs w:val="24"/>
        </w:rPr>
        <w:t xml:space="preserve"> (</w:t>
      </w:r>
      <w:r w:rsidR="00877E88" w:rsidRPr="00047AEB">
        <w:rPr>
          <w:rFonts w:ascii="Times New Roman" w:hAnsi="Times New Roman" w:cs="Times New Roman"/>
          <w:color w:val="000000" w:themeColor="text1"/>
          <w:sz w:val="24"/>
          <w:szCs w:val="24"/>
          <w:shd w:val="clear" w:color="auto" w:fill="FFFFFF"/>
        </w:rPr>
        <w:t>Wan-</w:t>
      </w:r>
      <w:proofErr w:type="spellStart"/>
      <w:r w:rsidR="00877E88" w:rsidRPr="00047AEB">
        <w:rPr>
          <w:rFonts w:ascii="Times New Roman" w:hAnsi="Times New Roman" w:cs="Times New Roman"/>
          <w:color w:val="000000" w:themeColor="text1"/>
          <w:sz w:val="24"/>
          <w:szCs w:val="24"/>
          <w:shd w:val="clear" w:color="auto" w:fill="FFFFFF"/>
        </w:rPr>
        <w:t>Xue</w:t>
      </w:r>
      <w:proofErr w:type="spellEnd"/>
      <w:r w:rsidR="00877E88" w:rsidRPr="00047AEB">
        <w:rPr>
          <w:rFonts w:ascii="Times New Roman" w:hAnsi="Times New Roman" w:cs="Times New Roman"/>
          <w:color w:val="000000" w:themeColor="text1"/>
          <w:sz w:val="24"/>
          <w:szCs w:val="24"/>
          <w:shd w:val="clear" w:color="auto" w:fill="FFFFFF"/>
        </w:rPr>
        <w:t xml:space="preserve"> et al.</w:t>
      </w:r>
      <w:r w:rsidR="00E66FDF">
        <w:rPr>
          <w:rFonts w:ascii="Times New Roman" w:hAnsi="Times New Roman" w:cs="Times New Roman"/>
          <w:color w:val="000000" w:themeColor="text1"/>
          <w:sz w:val="24"/>
          <w:szCs w:val="24"/>
          <w:shd w:val="clear" w:color="auto" w:fill="FFFFFF"/>
        </w:rPr>
        <w:t>,</w:t>
      </w:r>
      <w:r w:rsidR="00877E88" w:rsidRPr="00047AEB">
        <w:rPr>
          <w:rFonts w:ascii="Times New Roman" w:hAnsi="Times New Roman" w:cs="Times New Roman"/>
          <w:color w:val="000000" w:themeColor="text1"/>
          <w:sz w:val="24"/>
          <w:szCs w:val="24"/>
          <w:shd w:val="clear" w:color="auto" w:fill="FFFFFF"/>
        </w:rPr>
        <w:t xml:space="preserve"> 2010</w:t>
      </w:r>
      <w:r w:rsidR="00612CC2" w:rsidRPr="00047AEB">
        <w:rPr>
          <w:rFonts w:ascii="Times New Roman" w:hAnsi="Times New Roman" w:cs="Times New Roman"/>
          <w:color w:val="000000" w:themeColor="text1"/>
          <w:sz w:val="24"/>
          <w:szCs w:val="24"/>
          <w:shd w:val="clear" w:color="auto" w:fill="FFFFFF"/>
        </w:rPr>
        <w:t xml:space="preserve">; </w:t>
      </w:r>
      <w:r w:rsidR="00745343" w:rsidRPr="00047AEB">
        <w:rPr>
          <w:rFonts w:ascii="Times New Roman" w:hAnsi="Times New Roman" w:cs="Times New Roman"/>
          <w:color w:val="000000" w:themeColor="text1"/>
          <w:sz w:val="24"/>
          <w:szCs w:val="24"/>
          <w:shd w:val="clear" w:color="auto" w:fill="FFFFFF"/>
        </w:rPr>
        <w:t>Rao et al.</w:t>
      </w:r>
      <w:r w:rsidR="00E66FDF">
        <w:rPr>
          <w:rFonts w:ascii="Times New Roman" w:hAnsi="Times New Roman" w:cs="Times New Roman"/>
          <w:color w:val="000000" w:themeColor="text1"/>
          <w:sz w:val="24"/>
          <w:szCs w:val="24"/>
          <w:shd w:val="clear" w:color="auto" w:fill="FFFFFF"/>
        </w:rPr>
        <w:t>,</w:t>
      </w:r>
      <w:r w:rsidR="00745343" w:rsidRPr="00047AEB">
        <w:rPr>
          <w:rFonts w:ascii="Times New Roman" w:hAnsi="Times New Roman" w:cs="Times New Roman"/>
          <w:color w:val="000000" w:themeColor="text1"/>
          <w:sz w:val="24"/>
          <w:szCs w:val="24"/>
          <w:shd w:val="clear" w:color="auto" w:fill="FFFFFF"/>
        </w:rPr>
        <w:t xml:space="preserve"> 2025)</w:t>
      </w:r>
      <w:r w:rsidR="008F4FD1" w:rsidRPr="00047AEB">
        <w:rPr>
          <w:rFonts w:ascii="Times New Roman" w:hAnsi="Times New Roman" w:cs="Times New Roman"/>
          <w:color w:val="000000" w:themeColor="text1"/>
          <w:sz w:val="24"/>
          <w:szCs w:val="24"/>
        </w:rPr>
        <w:t xml:space="preserve">. </w:t>
      </w:r>
    </w:p>
    <w:p w:rsidR="003242BB" w:rsidRPr="00047AEB" w:rsidRDefault="00B571AA" w:rsidP="00C01B5F">
      <w:pPr>
        <w:spacing w:after="0" w:line="360" w:lineRule="auto"/>
        <w:ind w:firstLine="360"/>
        <w:jc w:val="both"/>
        <w:rPr>
          <w:rFonts w:ascii="Times New Roman" w:hAnsi="Times New Roman" w:cs="Times New Roman"/>
          <w:color w:val="000000" w:themeColor="text1"/>
          <w:sz w:val="24"/>
          <w:szCs w:val="24"/>
        </w:rPr>
      </w:pPr>
      <w:proofErr w:type="spellStart"/>
      <w:r w:rsidRPr="00047AEB">
        <w:rPr>
          <w:rFonts w:ascii="Times New Roman" w:hAnsi="Times New Roman" w:cs="Times New Roman"/>
          <w:i/>
          <w:iCs/>
          <w:color w:val="000000" w:themeColor="text1"/>
          <w:sz w:val="24"/>
          <w:szCs w:val="24"/>
        </w:rPr>
        <w:t>A</w:t>
      </w:r>
      <w:r w:rsidR="00AC7280" w:rsidRPr="00047AEB">
        <w:rPr>
          <w:rFonts w:ascii="Times New Roman" w:hAnsi="Times New Roman" w:cs="Times New Roman"/>
          <w:i/>
          <w:iCs/>
          <w:color w:val="000000" w:themeColor="text1"/>
          <w:sz w:val="24"/>
          <w:szCs w:val="24"/>
        </w:rPr>
        <w:t>geratina</w:t>
      </w:r>
      <w:proofErr w:type="spellEnd"/>
      <w:r w:rsidRPr="00047AEB">
        <w:rPr>
          <w:rFonts w:ascii="Times New Roman" w:hAnsi="Times New Roman" w:cs="Times New Roman"/>
          <w:i/>
          <w:iCs/>
          <w:color w:val="000000" w:themeColor="text1"/>
          <w:sz w:val="24"/>
          <w:szCs w:val="24"/>
        </w:rPr>
        <w:t xml:space="preserve"> </w:t>
      </w:r>
      <w:proofErr w:type="spellStart"/>
      <w:r w:rsidRPr="00047AEB">
        <w:rPr>
          <w:rFonts w:ascii="Times New Roman" w:hAnsi="Times New Roman" w:cs="Times New Roman"/>
          <w:i/>
          <w:iCs/>
          <w:color w:val="000000" w:themeColor="text1"/>
          <w:sz w:val="24"/>
          <w:szCs w:val="24"/>
        </w:rPr>
        <w:t>adenophora</w:t>
      </w:r>
      <w:proofErr w:type="spellEnd"/>
      <w:r w:rsidR="003E3541" w:rsidRPr="00047AEB">
        <w:rPr>
          <w:rFonts w:ascii="Times New Roman" w:hAnsi="Times New Roman" w:cs="Times New Roman"/>
          <w:color w:val="000000" w:themeColor="text1"/>
          <w:sz w:val="24"/>
          <w:szCs w:val="24"/>
        </w:rPr>
        <w:t xml:space="preserve"> has been widely naturalized across many parts of the world, including </w:t>
      </w:r>
      <w:r w:rsidR="00EC01EE" w:rsidRPr="00047AEB">
        <w:rPr>
          <w:rFonts w:ascii="Times New Roman" w:hAnsi="Times New Roman" w:cs="Times New Roman"/>
          <w:color w:val="000000" w:themeColor="text1"/>
          <w:sz w:val="24"/>
          <w:szCs w:val="24"/>
        </w:rPr>
        <w:t xml:space="preserve">several countries </w:t>
      </w:r>
      <w:r w:rsidR="00771D53" w:rsidRPr="00047AEB">
        <w:rPr>
          <w:rFonts w:ascii="Times New Roman" w:hAnsi="Times New Roman" w:cs="Times New Roman"/>
          <w:color w:val="000000" w:themeColor="text1"/>
          <w:sz w:val="24"/>
          <w:szCs w:val="24"/>
        </w:rPr>
        <w:t>in</w:t>
      </w:r>
      <w:r w:rsidR="001A09D1" w:rsidRPr="00047AEB">
        <w:rPr>
          <w:rFonts w:ascii="Times New Roman" w:hAnsi="Times New Roman" w:cs="Times New Roman"/>
          <w:color w:val="000000" w:themeColor="text1"/>
          <w:sz w:val="24"/>
          <w:szCs w:val="24"/>
        </w:rPr>
        <w:t xml:space="preserve"> </w:t>
      </w:r>
      <w:r w:rsidR="00EC01EE" w:rsidRPr="00047AEB">
        <w:rPr>
          <w:rFonts w:ascii="Times New Roman" w:hAnsi="Times New Roman" w:cs="Times New Roman"/>
          <w:color w:val="000000" w:themeColor="text1"/>
          <w:sz w:val="24"/>
          <w:szCs w:val="24"/>
        </w:rPr>
        <w:t xml:space="preserve">Asia. </w:t>
      </w:r>
      <w:r w:rsidR="00C93DB5" w:rsidRPr="00047AEB">
        <w:rPr>
          <w:rFonts w:ascii="Times New Roman" w:hAnsi="Times New Roman" w:cs="Times New Roman"/>
          <w:color w:val="000000" w:themeColor="text1"/>
          <w:sz w:val="24"/>
          <w:szCs w:val="24"/>
        </w:rPr>
        <w:t>The countries like Thailand, Vietnam, Myanmar, China, India, Nepal, Bhutan and Sri Lanka</w:t>
      </w:r>
      <w:r w:rsidR="00AC7280" w:rsidRPr="00047AEB">
        <w:rPr>
          <w:rFonts w:ascii="Times New Roman" w:hAnsi="Times New Roman" w:cs="Times New Roman"/>
          <w:color w:val="000000" w:themeColor="text1"/>
          <w:sz w:val="24"/>
          <w:szCs w:val="24"/>
        </w:rPr>
        <w:t xml:space="preserve"> </w:t>
      </w:r>
      <w:r w:rsidR="0009216F" w:rsidRPr="00047AEB">
        <w:rPr>
          <w:rFonts w:ascii="Times New Roman" w:hAnsi="Times New Roman" w:cs="Times New Roman"/>
          <w:color w:val="000000" w:themeColor="text1"/>
          <w:sz w:val="24"/>
          <w:szCs w:val="24"/>
        </w:rPr>
        <w:t xml:space="preserve">have been severely impacted </w:t>
      </w:r>
      <w:r w:rsidR="00771D53" w:rsidRPr="00047AEB">
        <w:rPr>
          <w:rFonts w:ascii="Times New Roman" w:hAnsi="Times New Roman" w:cs="Times New Roman"/>
          <w:color w:val="000000" w:themeColor="text1"/>
          <w:sz w:val="24"/>
          <w:szCs w:val="24"/>
        </w:rPr>
        <w:t xml:space="preserve">with the weed </w:t>
      </w:r>
      <w:r w:rsidR="00BE5040" w:rsidRPr="00047AEB">
        <w:rPr>
          <w:rFonts w:ascii="Times New Roman" w:hAnsi="Times New Roman" w:cs="Times New Roman"/>
          <w:color w:val="000000" w:themeColor="text1"/>
          <w:sz w:val="24"/>
          <w:szCs w:val="24"/>
        </w:rPr>
        <w:t>being one of the most troublesome invasive species in</w:t>
      </w:r>
      <w:r w:rsidR="0009216F" w:rsidRPr="00047AEB">
        <w:rPr>
          <w:rFonts w:ascii="Times New Roman" w:hAnsi="Times New Roman" w:cs="Times New Roman"/>
          <w:color w:val="000000" w:themeColor="text1"/>
          <w:sz w:val="24"/>
          <w:szCs w:val="24"/>
        </w:rPr>
        <w:t xml:space="preserve"> subtropical and tropical </w:t>
      </w:r>
      <w:r w:rsidR="0008636E" w:rsidRPr="00047AEB">
        <w:rPr>
          <w:rFonts w:ascii="Times New Roman" w:hAnsi="Times New Roman" w:cs="Times New Roman"/>
          <w:color w:val="000000" w:themeColor="text1"/>
          <w:sz w:val="24"/>
          <w:szCs w:val="24"/>
        </w:rPr>
        <w:t>regions</w:t>
      </w:r>
      <w:r w:rsidR="006E47A5" w:rsidRPr="00047AEB">
        <w:rPr>
          <w:rFonts w:ascii="Times New Roman" w:hAnsi="Times New Roman" w:cs="Times New Roman"/>
          <w:color w:val="000000" w:themeColor="text1"/>
          <w:sz w:val="24"/>
          <w:szCs w:val="24"/>
        </w:rPr>
        <w:t xml:space="preserve"> (</w:t>
      </w:r>
      <w:proofErr w:type="spellStart"/>
      <w:r w:rsidR="00B34C10" w:rsidRPr="00047AEB">
        <w:rPr>
          <w:rFonts w:ascii="Times New Roman" w:hAnsi="Times New Roman" w:cs="Times New Roman"/>
          <w:color w:val="000000" w:themeColor="text1"/>
          <w:sz w:val="24"/>
          <w:szCs w:val="24"/>
          <w:shd w:val="clear" w:color="auto" w:fill="FFFFFF"/>
        </w:rPr>
        <w:t>Muniappan</w:t>
      </w:r>
      <w:proofErr w:type="spellEnd"/>
      <w:r w:rsidR="00B34C10" w:rsidRPr="00047AEB">
        <w:rPr>
          <w:rFonts w:ascii="Times New Roman" w:hAnsi="Times New Roman" w:cs="Times New Roman"/>
          <w:color w:val="000000" w:themeColor="text1"/>
          <w:sz w:val="24"/>
          <w:szCs w:val="24"/>
        </w:rPr>
        <w:t xml:space="preserve"> et al.</w:t>
      </w:r>
      <w:r w:rsidR="00E66FDF">
        <w:rPr>
          <w:rFonts w:ascii="Times New Roman" w:hAnsi="Times New Roman" w:cs="Times New Roman"/>
          <w:color w:val="000000" w:themeColor="text1"/>
          <w:sz w:val="24"/>
          <w:szCs w:val="24"/>
        </w:rPr>
        <w:t>,</w:t>
      </w:r>
      <w:r w:rsidR="00B34C10" w:rsidRPr="00047AEB">
        <w:rPr>
          <w:rFonts w:ascii="Times New Roman" w:hAnsi="Times New Roman" w:cs="Times New Roman"/>
          <w:color w:val="000000" w:themeColor="text1"/>
          <w:sz w:val="24"/>
          <w:szCs w:val="24"/>
        </w:rPr>
        <w:t xml:space="preserve"> 2009; </w:t>
      </w:r>
      <w:r w:rsidR="006E47A5" w:rsidRPr="00047AEB">
        <w:rPr>
          <w:rFonts w:ascii="Times New Roman" w:hAnsi="Times New Roman" w:cs="Times New Roman"/>
          <w:color w:val="000000" w:themeColor="text1"/>
          <w:sz w:val="24"/>
          <w:szCs w:val="24"/>
          <w:shd w:val="clear" w:color="auto" w:fill="FFFFFF"/>
        </w:rPr>
        <w:t>Yang et al.</w:t>
      </w:r>
      <w:r w:rsidR="00E66FDF">
        <w:rPr>
          <w:rFonts w:ascii="Times New Roman" w:hAnsi="Times New Roman" w:cs="Times New Roman"/>
          <w:color w:val="000000" w:themeColor="text1"/>
          <w:sz w:val="24"/>
          <w:szCs w:val="24"/>
          <w:shd w:val="clear" w:color="auto" w:fill="FFFFFF"/>
        </w:rPr>
        <w:t>,</w:t>
      </w:r>
      <w:r w:rsidR="006E47A5" w:rsidRPr="00047AEB">
        <w:rPr>
          <w:rFonts w:ascii="Times New Roman" w:hAnsi="Times New Roman" w:cs="Times New Roman"/>
          <w:color w:val="000000" w:themeColor="text1"/>
          <w:sz w:val="24"/>
          <w:szCs w:val="24"/>
          <w:shd w:val="clear" w:color="auto" w:fill="FFFFFF"/>
        </w:rPr>
        <w:t xml:space="preserve"> 2017; </w:t>
      </w:r>
      <w:r w:rsidR="00F533F3" w:rsidRPr="00047AEB">
        <w:rPr>
          <w:rFonts w:ascii="Times New Roman" w:hAnsi="Times New Roman" w:cs="Times New Roman"/>
          <w:color w:val="000000" w:themeColor="text1"/>
          <w:sz w:val="24"/>
          <w:szCs w:val="24"/>
          <w:shd w:val="clear" w:color="auto" w:fill="FFFFFF"/>
        </w:rPr>
        <w:t>Shrestha et al.</w:t>
      </w:r>
      <w:r w:rsidR="00E66FDF">
        <w:rPr>
          <w:rFonts w:ascii="Times New Roman" w:hAnsi="Times New Roman" w:cs="Times New Roman"/>
          <w:color w:val="000000" w:themeColor="text1"/>
          <w:sz w:val="24"/>
          <w:szCs w:val="24"/>
          <w:shd w:val="clear" w:color="auto" w:fill="FFFFFF"/>
        </w:rPr>
        <w:t>,</w:t>
      </w:r>
      <w:r w:rsidR="00F533F3" w:rsidRPr="00047AEB">
        <w:rPr>
          <w:rFonts w:ascii="Times New Roman" w:hAnsi="Times New Roman" w:cs="Times New Roman"/>
          <w:color w:val="000000" w:themeColor="text1"/>
          <w:sz w:val="24"/>
          <w:szCs w:val="24"/>
          <w:shd w:val="clear" w:color="auto" w:fill="FFFFFF"/>
        </w:rPr>
        <w:t xml:space="preserve"> 2022; </w:t>
      </w:r>
      <w:proofErr w:type="spellStart"/>
      <w:r w:rsidR="00151529" w:rsidRPr="00047AEB">
        <w:rPr>
          <w:rFonts w:ascii="Times New Roman" w:hAnsi="Times New Roman" w:cs="Times New Roman"/>
          <w:color w:val="000000" w:themeColor="text1"/>
          <w:sz w:val="24"/>
          <w:szCs w:val="24"/>
          <w:shd w:val="clear" w:color="auto" w:fill="FFFFFF"/>
        </w:rPr>
        <w:t>Utkhamthiang</w:t>
      </w:r>
      <w:proofErr w:type="spellEnd"/>
      <w:r w:rsidR="00F533F3" w:rsidRPr="00047AEB">
        <w:rPr>
          <w:rFonts w:ascii="Times New Roman" w:hAnsi="Times New Roman" w:cs="Times New Roman"/>
          <w:color w:val="000000" w:themeColor="text1"/>
          <w:sz w:val="24"/>
          <w:szCs w:val="24"/>
          <w:shd w:val="clear" w:color="auto" w:fill="FFFFFF"/>
        </w:rPr>
        <w:t xml:space="preserve"> et al.</w:t>
      </w:r>
      <w:r w:rsidR="00E66FDF">
        <w:rPr>
          <w:rFonts w:ascii="Times New Roman" w:hAnsi="Times New Roman" w:cs="Times New Roman"/>
          <w:color w:val="000000" w:themeColor="text1"/>
          <w:sz w:val="24"/>
          <w:szCs w:val="24"/>
          <w:shd w:val="clear" w:color="auto" w:fill="FFFFFF"/>
        </w:rPr>
        <w:t>,</w:t>
      </w:r>
      <w:r w:rsidR="00F533F3" w:rsidRPr="00047AEB">
        <w:rPr>
          <w:rFonts w:ascii="Times New Roman" w:hAnsi="Times New Roman" w:cs="Times New Roman"/>
          <w:color w:val="000000" w:themeColor="text1"/>
          <w:sz w:val="24"/>
          <w:szCs w:val="24"/>
          <w:shd w:val="clear" w:color="auto" w:fill="FFFFFF"/>
        </w:rPr>
        <w:t xml:space="preserve"> 2025)</w:t>
      </w:r>
      <w:r w:rsidR="0008636E" w:rsidRPr="00047AEB">
        <w:rPr>
          <w:rFonts w:ascii="Times New Roman" w:hAnsi="Times New Roman" w:cs="Times New Roman"/>
          <w:color w:val="000000" w:themeColor="text1"/>
          <w:sz w:val="24"/>
          <w:szCs w:val="24"/>
        </w:rPr>
        <w:t xml:space="preserve">. </w:t>
      </w:r>
      <w:r w:rsidR="00E63506" w:rsidRPr="00047AEB">
        <w:rPr>
          <w:rFonts w:ascii="Times New Roman" w:hAnsi="Times New Roman" w:cs="Times New Roman"/>
          <w:color w:val="000000" w:themeColor="text1"/>
          <w:sz w:val="24"/>
          <w:szCs w:val="24"/>
        </w:rPr>
        <w:t xml:space="preserve">Given </w:t>
      </w:r>
      <w:r w:rsidR="00745019" w:rsidRPr="00047AEB">
        <w:rPr>
          <w:rFonts w:ascii="Times New Roman" w:hAnsi="Times New Roman" w:cs="Times New Roman"/>
          <w:color w:val="000000" w:themeColor="text1"/>
          <w:sz w:val="24"/>
          <w:szCs w:val="24"/>
        </w:rPr>
        <w:t xml:space="preserve">the </w:t>
      </w:r>
      <w:r w:rsidR="00E63506" w:rsidRPr="00047AEB">
        <w:rPr>
          <w:rFonts w:ascii="Times New Roman" w:hAnsi="Times New Roman" w:cs="Times New Roman"/>
          <w:color w:val="000000" w:themeColor="text1"/>
          <w:sz w:val="24"/>
          <w:szCs w:val="24"/>
        </w:rPr>
        <w:t xml:space="preserve">extensive ecological impacts of </w:t>
      </w:r>
      <w:r w:rsidR="00AC7280" w:rsidRPr="00047AEB">
        <w:rPr>
          <w:rFonts w:ascii="Times New Roman" w:hAnsi="Times New Roman" w:cs="Times New Roman"/>
          <w:color w:val="000000" w:themeColor="text1"/>
          <w:sz w:val="24"/>
          <w:szCs w:val="24"/>
        </w:rPr>
        <w:t>the weed</w:t>
      </w:r>
      <w:r w:rsidR="00E63506" w:rsidRPr="00047AEB">
        <w:rPr>
          <w:rFonts w:ascii="Times New Roman" w:hAnsi="Times New Roman" w:cs="Times New Roman"/>
          <w:i/>
          <w:color w:val="000000" w:themeColor="text1"/>
          <w:sz w:val="24"/>
          <w:szCs w:val="24"/>
        </w:rPr>
        <w:t xml:space="preserve">, </w:t>
      </w:r>
      <w:r w:rsidR="00E63506" w:rsidRPr="00047AEB">
        <w:rPr>
          <w:rFonts w:ascii="Times New Roman" w:hAnsi="Times New Roman" w:cs="Times New Roman"/>
          <w:color w:val="000000" w:themeColor="text1"/>
          <w:sz w:val="24"/>
          <w:szCs w:val="24"/>
        </w:rPr>
        <w:t xml:space="preserve">its urgent management has been critical. However, </w:t>
      </w:r>
      <w:r w:rsidR="00745019" w:rsidRPr="00047AEB">
        <w:rPr>
          <w:rFonts w:ascii="Times New Roman" w:hAnsi="Times New Roman" w:cs="Times New Roman"/>
          <w:color w:val="000000" w:themeColor="text1"/>
          <w:sz w:val="24"/>
          <w:szCs w:val="24"/>
        </w:rPr>
        <w:t>its</w:t>
      </w:r>
      <w:r w:rsidR="001A09D1" w:rsidRPr="00047AEB">
        <w:rPr>
          <w:rFonts w:ascii="Times New Roman" w:hAnsi="Times New Roman" w:cs="Times New Roman"/>
          <w:color w:val="000000" w:themeColor="text1"/>
          <w:sz w:val="24"/>
          <w:szCs w:val="24"/>
        </w:rPr>
        <w:t xml:space="preserve"> </w:t>
      </w:r>
      <w:r w:rsidR="007704E6" w:rsidRPr="00047AEB">
        <w:rPr>
          <w:rFonts w:ascii="Times New Roman" w:hAnsi="Times New Roman" w:cs="Times New Roman"/>
          <w:color w:val="000000" w:themeColor="text1"/>
          <w:sz w:val="24"/>
          <w:szCs w:val="24"/>
        </w:rPr>
        <w:t>control and management</w:t>
      </w:r>
      <w:r w:rsidR="001A09D1" w:rsidRPr="00047AEB">
        <w:rPr>
          <w:rFonts w:ascii="Times New Roman" w:hAnsi="Times New Roman" w:cs="Times New Roman"/>
          <w:color w:val="000000" w:themeColor="text1"/>
          <w:sz w:val="24"/>
          <w:szCs w:val="24"/>
        </w:rPr>
        <w:t xml:space="preserve"> </w:t>
      </w:r>
      <w:r w:rsidR="00AC7280" w:rsidRPr="00047AEB">
        <w:rPr>
          <w:rFonts w:ascii="Times New Roman" w:hAnsi="Times New Roman" w:cs="Times New Roman"/>
          <w:color w:val="000000" w:themeColor="text1"/>
          <w:sz w:val="24"/>
          <w:szCs w:val="24"/>
        </w:rPr>
        <w:t>are</w:t>
      </w:r>
      <w:r w:rsidR="007704E6" w:rsidRPr="00047AEB">
        <w:rPr>
          <w:rFonts w:ascii="Times New Roman" w:hAnsi="Times New Roman" w:cs="Times New Roman"/>
          <w:color w:val="000000" w:themeColor="text1"/>
          <w:sz w:val="24"/>
          <w:szCs w:val="24"/>
        </w:rPr>
        <w:t xml:space="preserve"> challenging </w:t>
      </w:r>
      <w:r w:rsidR="00270163" w:rsidRPr="00047AEB">
        <w:rPr>
          <w:rFonts w:ascii="Times New Roman" w:hAnsi="Times New Roman" w:cs="Times New Roman"/>
          <w:color w:val="000000" w:themeColor="text1"/>
          <w:sz w:val="24"/>
          <w:szCs w:val="24"/>
        </w:rPr>
        <w:t>as the weed</w:t>
      </w:r>
      <w:r w:rsidR="004B1B5F" w:rsidRPr="00047AEB">
        <w:rPr>
          <w:rFonts w:ascii="Times New Roman" w:hAnsi="Times New Roman" w:cs="Times New Roman"/>
          <w:color w:val="000000" w:themeColor="text1"/>
          <w:sz w:val="24"/>
          <w:szCs w:val="24"/>
        </w:rPr>
        <w:t>'s</w:t>
      </w:r>
      <w:r w:rsidR="005318D6" w:rsidRPr="00047AEB">
        <w:rPr>
          <w:rFonts w:ascii="Times New Roman" w:hAnsi="Times New Roman" w:cs="Times New Roman"/>
          <w:color w:val="000000" w:themeColor="text1"/>
          <w:sz w:val="24"/>
          <w:szCs w:val="24"/>
        </w:rPr>
        <w:t xml:space="preserve"> </w:t>
      </w:r>
      <w:r w:rsidR="00C32B88" w:rsidRPr="00047AEB">
        <w:rPr>
          <w:rFonts w:ascii="Times New Roman" w:hAnsi="Times New Roman" w:cs="Times New Roman"/>
          <w:color w:val="000000" w:themeColor="text1"/>
          <w:sz w:val="24"/>
          <w:szCs w:val="24"/>
        </w:rPr>
        <w:t>wide</w:t>
      </w:r>
      <w:r w:rsidR="00A22E7A" w:rsidRPr="00047AEB">
        <w:rPr>
          <w:rFonts w:ascii="Times New Roman" w:hAnsi="Times New Roman" w:cs="Times New Roman"/>
          <w:color w:val="000000" w:themeColor="text1"/>
          <w:sz w:val="24"/>
          <w:szCs w:val="24"/>
        </w:rPr>
        <w:t xml:space="preserve"> naturaliz</w:t>
      </w:r>
      <w:r w:rsidR="00C32B88" w:rsidRPr="00047AEB">
        <w:rPr>
          <w:rFonts w:ascii="Times New Roman" w:hAnsi="Times New Roman" w:cs="Times New Roman"/>
          <w:color w:val="000000" w:themeColor="text1"/>
          <w:sz w:val="24"/>
          <w:szCs w:val="24"/>
        </w:rPr>
        <w:t>ation</w:t>
      </w:r>
      <w:r w:rsidR="00A22E7A" w:rsidRPr="00047AEB">
        <w:rPr>
          <w:rFonts w:ascii="Times New Roman" w:hAnsi="Times New Roman" w:cs="Times New Roman"/>
          <w:color w:val="000000" w:themeColor="text1"/>
          <w:sz w:val="24"/>
          <w:szCs w:val="24"/>
        </w:rPr>
        <w:t xml:space="preserve"> acros</w:t>
      </w:r>
      <w:r w:rsidR="008305E0" w:rsidRPr="00047AEB">
        <w:rPr>
          <w:rFonts w:ascii="Times New Roman" w:hAnsi="Times New Roman" w:cs="Times New Roman"/>
          <w:color w:val="000000" w:themeColor="text1"/>
          <w:sz w:val="24"/>
          <w:szCs w:val="24"/>
        </w:rPr>
        <w:t xml:space="preserve">s </w:t>
      </w:r>
      <w:r w:rsidR="00C32B88" w:rsidRPr="00047AEB">
        <w:rPr>
          <w:rFonts w:ascii="Times New Roman" w:hAnsi="Times New Roman" w:cs="Times New Roman"/>
          <w:color w:val="000000" w:themeColor="text1"/>
          <w:sz w:val="24"/>
          <w:szCs w:val="24"/>
        </w:rPr>
        <w:t xml:space="preserve">all terrestrial ecosystems, </w:t>
      </w:r>
      <w:r w:rsidR="0061247A" w:rsidRPr="00047AEB">
        <w:rPr>
          <w:rFonts w:ascii="Times New Roman" w:hAnsi="Times New Roman" w:cs="Times New Roman"/>
          <w:color w:val="000000" w:themeColor="text1"/>
          <w:sz w:val="24"/>
          <w:szCs w:val="24"/>
        </w:rPr>
        <w:t>prolific seed production</w:t>
      </w:r>
      <w:r w:rsidR="005241A5" w:rsidRPr="00047AEB">
        <w:rPr>
          <w:rFonts w:ascii="Times New Roman" w:hAnsi="Times New Roman" w:cs="Times New Roman"/>
          <w:color w:val="000000" w:themeColor="text1"/>
          <w:sz w:val="24"/>
          <w:szCs w:val="24"/>
        </w:rPr>
        <w:t>,</w:t>
      </w:r>
      <w:r w:rsidR="0061247A" w:rsidRPr="00047AEB">
        <w:rPr>
          <w:rFonts w:ascii="Times New Roman" w:hAnsi="Times New Roman" w:cs="Times New Roman"/>
          <w:color w:val="000000" w:themeColor="text1"/>
          <w:sz w:val="24"/>
          <w:szCs w:val="24"/>
        </w:rPr>
        <w:t xml:space="preserve"> rapid vegetative growth</w:t>
      </w:r>
      <w:r w:rsidR="00C90B67" w:rsidRPr="00047AEB">
        <w:rPr>
          <w:rFonts w:ascii="Times New Roman" w:hAnsi="Times New Roman" w:cs="Times New Roman"/>
          <w:color w:val="000000" w:themeColor="text1"/>
          <w:sz w:val="24"/>
          <w:szCs w:val="24"/>
        </w:rPr>
        <w:t xml:space="preserve"> and persistent soil seed bank</w:t>
      </w:r>
      <w:r w:rsidR="0079740D" w:rsidRPr="00047AEB">
        <w:rPr>
          <w:rFonts w:ascii="Times New Roman" w:hAnsi="Times New Roman" w:cs="Times New Roman"/>
          <w:color w:val="000000" w:themeColor="text1"/>
          <w:sz w:val="24"/>
          <w:szCs w:val="24"/>
        </w:rPr>
        <w:t xml:space="preserve"> (</w:t>
      </w:r>
      <w:r w:rsidR="00AF1794" w:rsidRPr="00047AEB">
        <w:rPr>
          <w:rFonts w:ascii="Times New Roman" w:hAnsi="Times New Roman" w:cs="Times New Roman"/>
          <w:color w:val="000000" w:themeColor="text1"/>
          <w:sz w:val="24"/>
          <w:szCs w:val="24"/>
        </w:rPr>
        <w:t xml:space="preserve">Shen &amp; </w:t>
      </w:r>
      <w:r w:rsidR="003F6FB0" w:rsidRPr="00047AEB">
        <w:rPr>
          <w:rFonts w:ascii="Times New Roman" w:hAnsi="Times New Roman" w:cs="Times New Roman"/>
          <w:color w:val="000000" w:themeColor="text1"/>
          <w:sz w:val="24"/>
          <w:szCs w:val="24"/>
        </w:rPr>
        <w:t>Liu</w:t>
      </w:r>
      <w:r w:rsidR="00E66FDF">
        <w:rPr>
          <w:rFonts w:ascii="Times New Roman" w:hAnsi="Times New Roman" w:cs="Times New Roman"/>
          <w:color w:val="000000" w:themeColor="text1"/>
          <w:sz w:val="24"/>
          <w:szCs w:val="24"/>
        </w:rPr>
        <w:t>,</w:t>
      </w:r>
      <w:r w:rsidR="003F6FB0" w:rsidRPr="00047AEB">
        <w:rPr>
          <w:rFonts w:ascii="Times New Roman" w:hAnsi="Times New Roman" w:cs="Times New Roman"/>
          <w:color w:val="000000" w:themeColor="text1"/>
          <w:sz w:val="24"/>
          <w:szCs w:val="24"/>
        </w:rPr>
        <w:t xml:space="preserve"> 2004; </w:t>
      </w:r>
      <w:proofErr w:type="spellStart"/>
      <w:r w:rsidR="0079740D" w:rsidRPr="00047AEB">
        <w:rPr>
          <w:rFonts w:ascii="Times New Roman" w:hAnsi="Times New Roman" w:cs="Times New Roman"/>
          <w:color w:val="000000" w:themeColor="text1"/>
          <w:sz w:val="24"/>
          <w:szCs w:val="24"/>
          <w:shd w:val="clear" w:color="auto" w:fill="FFFFFF"/>
        </w:rPr>
        <w:t>Muniappan</w:t>
      </w:r>
      <w:proofErr w:type="spellEnd"/>
      <w:r w:rsidR="0079740D" w:rsidRPr="00047AEB">
        <w:rPr>
          <w:rFonts w:ascii="Times New Roman" w:hAnsi="Times New Roman" w:cs="Times New Roman"/>
          <w:color w:val="000000" w:themeColor="text1"/>
          <w:sz w:val="24"/>
          <w:szCs w:val="24"/>
        </w:rPr>
        <w:t xml:space="preserve"> et al.</w:t>
      </w:r>
      <w:r w:rsidR="00E66FDF">
        <w:rPr>
          <w:rFonts w:ascii="Times New Roman" w:hAnsi="Times New Roman" w:cs="Times New Roman"/>
          <w:color w:val="000000" w:themeColor="text1"/>
          <w:sz w:val="24"/>
          <w:szCs w:val="24"/>
        </w:rPr>
        <w:t>,</w:t>
      </w:r>
      <w:r w:rsidR="0079740D" w:rsidRPr="00047AEB">
        <w:rPr>
          <w:rFonts w:ascii="Times New Roman" w:hAnsi="Times New Roman" w:cs="Times New Roman"/>
          <w:color w:val="000000" w:themeColor="text1"/>
          <w:sz w:val="24"/>
          <w:szCs w:val="24"/>
        </w:rPr>
        <w:t xml:space="preserve"> 2009; </w:t>
      </w:r>
      <w:r w:rsidR="00571AD9" w:rsidRPr="00047AEB">
        <w:rPr>
          <w:rFonts w:ascii="Times New Roman" w:hAnsi="Times New Roman" w:cs="Times New Roman"/>
          <w:color w:val="000000" w:themeColor="text1"/>
          <w:sz w:val="24"/>
          <w:szCs w:val="24"/>
          <w:shd w:val="clear" w:color="auto" w:fill="FFFFFF"/>
        </w:rPr>
        <w:t>Liu et al.</w:t>
      </w:r>
      <w:r w:rsidR="00E66FDF">
        <w:rPr>
          <w:rFonts w:ascii="Times New Roman" w:hAnsi="Times New Roman" w:cs="Times New Roman"/>
          <w:color w:val="000000" w:themeColor="text1"/>
          <w:sz w:val="24"/>
          <w:szCs w:val="24"/>
          <w:shd w:val="clear" w:color="auto" w:fill="FFFFFF"/>
        </w:rPr>
        <w:t>,</w:t>
      </w:r>
      <w:r w:rsidR="00571AD9" w:rsidRPr="00047AEB">
        <w:rPr>
          <w:rFonts w:ascii="Times New Roman" w:hAnsi="Times New Roman" w:cs="Times New Roman"/>
          <w:color w:val="000000" w:themeColor="text1"/>
          <w:sz w:val="24"/>
          <w:szCs w:val="24"/>
          <w:shd w:val="clear" w:color="auto" w:fill="FFFFFF"/>
        </w:rPr>
        <w:t xml:space="preserve"> 2022).</w:t>
      </w:r>
    </w:p>
    <w:p w:rsidR="005357C3" w:rsidRPr="00047AEB" w:rsidRDefault="00ED702C" w:rsidP="00C01B5F">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Several</w:t>
      </w:r>
      <w:r w:rsidR="00277AD9" w:rsidRPr="00047AEB">
        <w:rPr>
          <w:rFonts w:ascii="Times New Roman" w:hAnsi="Times New Roman" w:cs="Times New Roman"/>
          <w:color w:val="000000" w:themeColor="text1"/>
          <w:sz w:val="24"/>
          <w:szCs w:val="24"/>
        </w:rPr>
        <w:t xml:space="preserve"> physical</w:t>
      </w:r>
      <w:r w:rsidR="00CD159C" w:rsidRPr="00047AEB">
        <w:rPr>
          <w:rFonts w:ascii="Times New Roman" w:hAnsi="Times New Roman" w:cs="Times New Roman"/>
          <w:color w:val="000000" w:themeColor="text1"/>
          <w:sz w:val="24"/>
          <w:szCs w:val="24"/>
        </w:rPr>
        <w:t xml:space="preserve"> methods, including cutting, slashing and digging, have been </w:t>
      </w:r>
      <w:r w:rsidR="00B00252" w:rsidRPr="00047AEB">
        <w:rPr>
          <w:rFonts w:ascii="Times New Roman" w:hAnsi="Times New Roman" w:cs="Times New Roman"/>
          <w:color w:val="000000" w:themeColor="text1"/>
          <w:sz w:val="24"/>
          <w:szCs w:val="24"/>
        </w:rPr>
        <w:t>recommended for controlling and managing this weed</w:t>
      </w:r>
      <w:r w:rsidR="00277AD9" w:rsidRPr="00047AEB">
        <w:rPr>
          <w:rFonts w:ascii="Times New Roman" w:hAnsi="Times New Roman" w:cs="Times New Roman"/>
          <w:color w:val="000000" w:themeColor="text1"/>
          <w:sz w:val="24"/>
          <w:szCs w:val="24"/>
        </w:rPr>
        <w:t xml:space="preserve"> (</w:t>
      </w:r>
      <w:r w:rsidR="001661EE" w:rsidRPr="00047AEB">
        <w:rPr>
          <w:rFonts w:ascii="Times New Roman" w:hAnsi="Times New Roman" w:cs="Times New Roman"/>
          <w:color w:val="000000" w:themeColor="text1"/>
          <w:sz w:val="24"/>
          <w:szCs w:val="24"/>
          <w:shd w:val="clear" w:color="auto" w:fill="FFFFFF"/>
        </w:rPr>
        <w:t>Fried et al.</w:t>
      </w:r>
      <w:r w:rsidR="003F43BA">
        <w:rPr>
          <w:rFonts w:ascii="Times New Roman" w:hAnsi="Times New Roman" w:cs="Times New Roman"/>
          <w:color w:val="000000" w:themeColor="text1"/>
          <w:sz w:val="24"/>
          <w:szCs w:val="24"/>
          <w:shd w:val="clear" w:color="auto" w:fill="FFFFFF"/>
        </w:rPr>
        <w:t>,</w:t>
      </w:r>
      <w:r w:rsidR="001661EE" w:rsidRPr="00047AEB">
        <w:rPr>
          <w:rFonts w:ascii="Times New Roman" w:hAnsi="Times New Roman" w:cs="Times New Roman"/>
          <w:color w:val="000000" w:themeColor="text1"/>
          <w:sz w:val="24"/>
          <w:szCs w:val="24"/>
          <w:shd w:val="clear" w:color="auto" w:fill="FFFFFF"/>
        </w:rPr>
        <w:t xml:space="preserve"> 2025)</w:t>
      </w:r>
      <w:r w:rsidR="00591250" w:rsidRPr="00047AEB">
        <w:rPr>
          <w:rFonts w:ascii="Times New Roman" w:hAnsi="Times New Roman" w:cs="Times New Roman"/>
          <w:color w:val="000000" w:themeColor="text1"/>
          <w:sz w:val="24"/>
          <w:szCs w:val="24"/>
        </w:rPr>
        <w:t xml:space="preserve">. </w:t>
      </w:r>
      <w:r w:rsidR="00C74399" w:rsidRPr="00047AEB">
        <w:rPr>
          <w:rFonts w:ascii="Times New Roman" w:hAnsi="Times New Roman" w:cs="Times New Roman"/>
          <w:color w:val="000000" w:themeColor="text1"/>
          <w:sz w:val="24"/>
          <w:szCs w:val="24"/>
        </w:rPr>
        <w:t xml:space="preserve">In </w:t>
      </w:r>
      <w:r w:rsidR="00B00252" w:rsidRPr="00047AEB">
        <w:rPr>
          <w:rFonts w:ascii="Times New Roman" w:hAnsi="Times New Roman" w:cs="Times New Roman"/>
          <w:color w:val="000000" w:themeColor="text1"/>
          <w:sz w:val="24"/>
          <w:szCs w:val="24"/>
        </w:rPr>
        <w:t>practices</w:t>
      </w:r>
      <w:r w:rsidR="00C74399" w:rsidRPr="00047AEB">
        <w:rPr>
          <w:rFonts w:ascii="Times New Roman" w:hAnsi="Times New Roman" w:cs="Times New Roman"/>
          <w:color w:val="000000" w:themeColor="text1"/>
          <w:sz w:val="24"/>
          <w:szCs w:val="24"/>
        </w:rPr>
        <w:t>,</w:t>
      </w:r>
      <w:r w:rsidR="005318D6" w:rsidRPr="00047AEB">
        <w:rPr>
          <w:rFonts w:ascii="Times New Roman" w:hAnsi="Times New Roman" w:cs="Times New Roman"/>
          <w:color w:val="000000" w:themeColor="text1"/>
          <w:sz w:val="24"/>
          <w:szCs w:val="24"/>
        </w:rPr>
        <w:t xml:space="preserve"> </w:t>
      </w:r>
      <w:r w:rsidR="00474534" w:rsidRPr="00047AEB">
        <w:rPr>
          <w:rFonts w:ascii="Times New Roman" w:hAnsi="Times New Roman" w:cs="Times New Roman"/>
          <w:color w:val="000000" w:themeColor="text1"/>
          <w:sz w:val="24"/>
          <w:szCs w:val="24"/>
        </w:rPr>
        <w:t xml:space="preserve">the </w:t>
      </w:r>
      <w:r w:rsidR="0003240D" w:rsidRPr="00047AEB">
        <w:rPr>
          <w:rFonts w:ascii="Times New Roman" w:hAnsi="Times New Roman" w:cs="Times New Roman"/>
          <w:color w:val="000000" w:themeColor="text1"/>
          <w:sz w:val="24"/>
          <w:szCs w:val="24"/>
        </w:rPr>
        <w:t>plant</w:t>
      </w:r>
      <w:r w:rsidR="00B00252" w:rsidRPr="00047AEB">
        <w:rPr>
          <w:rFonts w:ascii="Times New Roman" w:hAnsi="Times New Roman" w:cs="Times New Roman"/>
          <w:color w:val="000000" w:themeColor="text1"/>
          <w:sz w:val="24"/>
          <w:szCs w:val="24"/>
        </w:rPr>
        <w:t>s</w:t>
      </w:r>
      <w:r w:rsidR="001A09D1" w:rsidRPr="00047AEB">
        <w:rPr>
          <w:rFonts w:ascii="Times New Roman" w:hAnsi="Times New Roman" w:cs="Times New Roman"/>
          <w:color w:val="000000" w:themeColor="text1"/>
          <w:sz w:val="24"/>
          <w:szCs w:val="24"/>
        </w:rPr>
        <w:t xml:space="preserve"> </w:t>
      </w:r>
      <w:r w:rsidR="00B00252" w:rsidRPr="00047AEB">
        <w:rPr>
          <w:rFonts w:ascii="Times New Roman" w:hAnsi="Times New Roman" w:cs="Times New Roman"/>
          <w:color w:val="000000" w:themeColor="text1"/>
          <w:sz w:val="24"/>
          <w:szCs w:val="24"/>
        </w:rPr>
        <w:t>are</w:t>
      </w:r>
      <w:r w:rsidR="001A09D1" w:rsidRPr="00047AEB">
        <w:rPr>
          <w:rFonts w:ascii="Times New Roman" w:hAnsi="Times New Roman" w:cs="Times New Roman"/>
          <w:color w:val="000000" w:themeColor="text1"/>
          <w:sz w:val="24"/>
          <w:szCs w:val="24"/>
        </w:rPr>
        <w:t xml:space="preserve"> </w:t>
      </w:r>
      <w:r w:rsidR="0003240D" w:rsidRPr="00047AEB">
        <w:rPr>
          <w:rFonts w:ascii="Times New Roman" w:hAnsi="Times New Roman" w:cs="Times New Roman"/>
          <w:color w:val="000000" w:themeColor="text1"/>
          <w:sz w:val="24"/>
          <w:szCs w:val="24"/>
        </w:rPr>
        <w:t>cut</w:t>
      </w:r>
      <w:r w:rsidR="000C4264" w:rsidRPr="00047AEB">
        <w:rPr>
          <w:rFonts w:ascii="Times New Roman" w:hAnsi="Times New Roman" w:cs="Times New Roman"/>
          <w:color w:val="000000" w:themeColor="text1"/>
          <w:sz w:val="24"/>
          <w:szCs w:val="24"/>
        </w:rPr>
        <w:t xml:space="preserve"> and </w:t>
      </w:r>
      <w:r w:rsidR="00495EEC" w:rsidRPr="00047AEB">
        <w:rPr>
          <w:rFonts w:ascii="Times New Roman" w:hAnsi="Times New Roman" w:cs="Times New Roman"/>
          <w:color w:val="000000" w:themeColor="text1"/>
          <w:sz w:val="24"/>
          <w:szCs w:val="24"/>
        </w:rPr>
        <w:t xml:space="preserve">either </w:t>
      </w:r>
      <w:r w:rsidR="000C4264" w:rsidRPr="00047AEB">
        <w:rPr>
          <w:rFonts w:ascii="Times New Roman" w:hAnsi="Times New Roman" w:cs="Times New Roman"/>
          <w:color w:val="000000" w:themeColor="text1"/>
          <w:sz w:val="24"/>
          <w:szCs w:val="24"/>
        </w:rPr>
        <w:t xml:space="preserve">left </w:t>
      </w:r>
      <w:r w:rsidR="00495EEC" w:rsidRPr="00047AEB">
        <w:rPr>
          <w:rFonts w:ascii="Times New Roman" w:hAnsi="Times New Roman" w:cs="Times New Roman"/>
          <w:color w:val="000000" w:themeColor="text1"/>
          <w:sz w:val="24"/>
          <w:szCs w:val="24"/>
        </w:rPr>
        <w:t>on</w:t>
      </w:r>
      <w:r w:rsidR="001A09D1" w:rsidRPr="00047AEB">
        <w:rPr>
          <w:rFonts w:ascii="Times New Roman" w:hAnsi="Times New Roman" w:cs="Times New Roman"/>
          <w:color w:val="000000" w:themeColor="text1"/>
          <w:sz w:val="24"/>
          <w:szCs w:val="24"/>
        </w:rPr>
        <w:t xml:space="preserve"> </w:t>
      </w:r>
      <w:r w:rsidR="000C4264" w:rsidRPr="00047AEB">
        <w:rPr>
          <w:rFonts w:ascii="Times New Roman" w:hAnsi="Times New Roman" w:cs="Times New Roman"/>
          <w:color w:val="000000" w:themeColor="text1"/>
          <w:sz w:val="24"/>
          <w:szCs w:val="24"/>
        </w:rPr>
        <w:t>the ground</w:t>
      </w:r>
      <w:r w:rsidR="00495EEC" w:rsidRPr="00047AEB">
        <w:rPr>
          <w:rFonts w:ascii="Times New Roman" w:hAnsi="Times New Roman" w:cs="Times New Roman"/>
          <w:color w:val="000000" w:themeColor="text1"/>
          <w:sz w:val="24"/>
          <w:szCs w:val="24"/>
        </w:rPr>
        <w:t>,</w:t>
      </w:r>
      <w:r w:rsidR="001A09D1" w:rsidRPr="00047AEB">
        <w:rPr>
          <w:rFonts w:ascii="Times New Roman" w:hAnsi="Times New Roman" w:cs="Times New Roman"/>
          <w:color w:val="000000" w:themeColor="text1"/>
          <w:sz w:val="24"/>
          <w:szCs w:val="24"/>
        </w:rPr>
        <w:t xml:space="preserve"> </w:t>
      </w:r>
      <w:r w:rsidR="00F46008" w:rsidRPr="00047AEB">
        <w:rPr>
          <w:rFonts w:ascii="Times New Roman" w:hAnsi="Times New Roman" w:cs="Times New Roman"/>
          <w:color w:val="000000" w:themeColor="text1"/>
          <w:sz w:val="24"/>
          <w:szCs w:val="24"/>
        </w:rPr>
        <w:t>burnt</w:t>
      </w:r>
      <w:r w:rsidR="00495EEC" w:rsidRPr="00047AEB">
        <w:rPr>
          <w:rFonts w:ascii="Times New Roman" w:hAnsi="Times New Roman" w:cs="Times New Roman"/>
          <w:color w:val="000000" w:themeColor="text1"/>
          <w:sz w:val="24"/>
          <w:szCs w:val="24"/>
        </w:rPr>
        <w:t>,</w:t>
      </w:r>
      <w:r w:rsidR="00F46008" w:rsidRPr="00047AEB">
        <w:rPr>
          <w:rFonts w:ascii="Times New Roman" w:hAnsi="Times New Roman" w:cs="Times New Roman"/>
          <w:color w:val="000000" w:themeColor="text1"/>
          <w:sz w:val="24"/>
          <w:szCs w:val="24"/>
        </w:rPr>
        <w:t xml:space="preserve"> or </w:t>
      </w:r>
      <w:r w:rsidR="0003240D" w:rsidRPr="00047AEB">
        <w:rPr>
          <w:rFonts w:ascii="Times New Roman" w:hAnsi="Times New Roman" w:cs="Times New Roman"/>
          <w:color w:val="000000" w:themeColor="text1"/>
          <w:sz w:val="24"/>
          <w:szCs w:val="24"/>
        </w:rPr>
        <w:t>piled</w:t>
      </w:r>
      <w:r w:rsidR="000C4264" w:rsidRPr="00047AEB">
        <w:rPr>
          <w:rFonts w:ascii="Times New Roman" w:hAnsi="Times New Roman" w:cs="Times New Roman"/>
          <w:color w:val="000000" w:themeColor="text1"/>
          <w:sz w:val="24"/>
          <w:szCs w:val="24"/>
        </w:rPr>
        <w:t xml:space="preserve">. </w:t>
      </w:r>
      <w:r w:rsidR="00495EEC" w:rsidRPr="00047AEB">
        <w:rPr>
          <w:rFonts w:ascii="Times New Roman" w:hAnsi="Times New Roman" w:cs="Times New Roman"/>
          <w:color w:val="000000" w:themeColor="text1"/>
          <w:sz w:val="24"/>
          <w:szCs w:val="24"/>
        </w:rPr>
        <w:t xml:space="preserve">However, these </w:t>
      </w:r>
      <w:r w:rsidR="00BE66C2" w:rsidRPr="00047AEB">
        <w:rPr>
          <w:rFonts w:ascii="Times New Roman" w:hAnsi="Times New Roman" w:cs="Times New Roman"/>
          <w:color w:val="000000" w:themeColor="text1"/>
          <w:sz w:val="24"/>
          <w:szCs w:val="24"/>
        </w:rPr>
        <w:t>approaches can</w:t>
      </w:r>
      <w:r w:rsidR="007B532C" w:rsidRPr="00047AEB">
        <w:rPr>
          <w:rFonts w:ascii="Times New Roman" w:hAnsi="Times New Roman" w:cs="Times New Roman"/>
          <w:color w:val="000000" w:themeColor="text1"/>
          <w:sz w:val="24"/>
          <w:szCs w:val="24"/>
        </w:rPr>
        <w:t xml:space="preserve"> increase</w:t>
      </w:r>
      <w:r w:rsidR="006D08C7" w:rsidRPr="00047AEB">
        <w:rPr>
          <w:rFonts w:ascii="Times New Roman" w:hAnsi="Times New Roman" w:cs="Times New Roman"/>
          <w:color w:val="000000" w:themeColor="text1"/>
          <w:sz w:val="24"/>
          <w:szCs w:val="24"/>
        </w:rPr>
        <w:t xml:space="preserve"> the risk of fire</w:t>
      </w:r>
      <w:r w:rsidR="00B21350" w:rsidRPr="00047AEB">
        <w:rPr>
          <w:rFonts w:ascii="Times New Roman" w:hAnsi="Times New Roman" w:cs="Times New Roman"/>
          <w:color w:val="000000" w:themeColor="text1"/>
          <w:sz w:val="24"/>
          <w:szCs w:val="24"/>
        </w:rPr>
        <w:t>,</w:t>
      </w:r>
      <w:r w:rsidR="005318D6" w:rsidRPr="00047AEB">
        <w:rPr>
          <w:rFonts w:ascii="Times New Roman" w:hAnsi="Times New Roman" w:cs="Times New Roman"/>
          <w:color w:val="000000" w:themeColor="text1"/>
          <w:sz w:val="24"/>
          <w:szCs w:val="24"/>
        </w:rPr>
        <w:t xml:space="preserve"> </w:t>
      </w:r>
      <w:r w:rsidR="00BE66C2" w:rsidRPr="00047AEB">
        <w:rPr>
          <w:rFonts w:ascii="Times New Roman" w:hAnsi="Times New Roman" w:cs="Times New Roman"/>
          <w:color w:val="000000" w:themeColor="text1"/>
          <w:sz w:val="24"/>
          <w:szCs w:val="24"/>
        </w:rPr>
        <w:t>and promote</w:t>
      </w:r>
      <w:r w:rsidR="001A09D1" w:rsidRPr="00047AEB">
        <w:rPr>
          <w:rFonts w:ascii="Times New Roman" w:hAnsi="Times New Roman" w:cs="Times New Roman"/>
          <w:color w:val="000000" w:themeColor="text1"/>
          <w:sz w:val="24"/>
          <w:szCs w:val="24"/>
        </w:rPr>
        <w:t xml:space="preserve"> </w:t>
      </w:r>
      <w:r w:rsidR="006D08C7" w:rsidRPr="00047AEB">
        <w:rPr>
          <w:rFonts w:ascii="Times New Roman" w:hAnsi="Times New Roman" w:cs="Times New Roman"/>
          <w:color w:val="000000" w:themeColor="text1"/>
          <w:sz w:val="24"/>
          <w:szCs w:val="24"/>
        </w:rPr>
        <w:t xml:space="preserve">vegetative regeneration </w:t>
      </w:r>
      <w:r w:rsidR="00E71E4E" w:rsidRPr="00047AEB">
        <w:rPr>
          <w:rFonts w:ascii="Times New Roman" w:hAnsi="Times New Roman" w:cs="Times New Roman"/>
          <w:color w:val="000000" w:themeColor="text1"/>
          <w:sz w:val="24"/>
          <w:szCs w:val="24"/>
        </w:rPr>
        <w:t>(Wang et al.</w:t>
      </w:r>
      <w:r w:rsidR="003F43BA">
        <w:rPr>
          <w:rFonts w:ascii="Times New Roman" w:hAnsi="Times New Roman" w:cs="Times New Roman"/>
          <w:color w:val="000000" w:themeColor="text1"/>
          <w:sz w:val="24"/>
          <w:szCs w:val="24"/>
        </w:rPr>
        <w:t>,</w:t>
      </w:r>
      <w:r w:rsidR="00E71E4E" w:rsidRPr="00047AEB">
        <w:rPr>
          <w:rFonts w:ascii="Times New Roman" w:hAnsi="Times New Roman" w:cs="Times New Roman"/>
          <w:color w:val="000000" w:themeColor="text1"/>
          <w:sz w:val="24"/>
          <w:szCs w:val="24"/>
        </w:rPr>
        <w:t xml:space="preserve"> 2011)</w:t>
      </w:r>
      <w:r w:rsidR="00360B9A" w:rsidRPr="00047AEB">
        <w:rPr>
          <w:rFonts w:ascii="Times New Roman" w:hAnsi="Times New Roman" w:cs="Times New Roman"/>
          <w:color w:val="000000" w:themeColor="text1"/>
          <w:sz w:val="24"/>
          <w:szCs w:val="24"/>
        </w:rPr>
        <w:t>,</w:t>
      </w:r>
      <w:r w:rsidR="005318D6" w:rsidRPr="00047AEB">
        <w:rPr>
          <w:rFonts w:ascii="Times New Roman" w:hAnsi="Times New Roman" w:cs="Times New Roman"/>
          <w:color w:val="000000" w:themeColor="text1"/>
          <w:sz w:val="24"/>
          <w:szCs w:val="24"/>
        </w:rPr>
        <w:t xml:space="preserve"> </w:t>
      </w:r>
      <w:r w:rsidR="00B21350" w:rsidRPr="00047AEB">
        <w:rPr>
          <w:rFonts w:ascii="Times New Roman" w:hAnsi="Times New Roman" w:cs="Times New Roman"/>
          <w:color w:val="000000" w:themeColor="text1"/>
          <w:sz w:val="24"/>
          <w:szCs w:val="24"/>
        </w:rPr>
        <w:t xml:space="preserve">and </w:t>
      </w:r>
      <w:r w:rsidR="00360B9A" w:rsidRPr="00047AEB">
        <w:rPr>
          <w:rFonts w:ascii="Times New Roman" w:hAnsi="Times New Roman" w:cs="Times New Roman"/>
          <w:color w:val="000000" w:themeColor="text1"/>
          <w:sz w:val="24"/>
          <w:szCs w:val="24"/>
        </w:rPr>
        <w:t>lead to</w:t>
      </w:r>
      <w:r w:rsidR="00B21350" w:rsidRPr="00047AEB">
        <w:rPr>
          <w:rFonts w:ascii="Times New Roman" w:hAnsi="Times New Roman" w:cs="Times New Roman"/>
          <w:color w:val="000000" w:themeColor="text1"/>
          <w:sz w:val="24"/>
          <w:szCs w:val="24"/>
        </w:rPr>
        <w:t xml:space="preserve"> the wastage of biomass.</w:t>
      </w:r>
      <w:r w:rsidR="001A09D1" w:rsidRPr="00047AEB">
        <w:rPr>
          <w:rFonts w:ascii="Times New Roman" w:hAnsi="Times New Roman" w:cs="Times New Roman"/>
          <w:color w:val="000000" w:themeColor="text1"/>
          <w:sz w:val="24"/>
          <w:szCs w:val="24"/>
        </w:rPr>
        <w:t xml:space="preserve"> </w:t>
      </w:r>
      <w:r w:rsidR="00424EEB" w:rsidRPr="00047AEB">
        <w:rPr>
          <w:rFonts w:ascii="Times New Roman" w:hAnsi="Times New Roman" w:cs="Times New Roman"/>
          <w:color w:val="000000" w:themeColor="text1"/>
          <w:sz w:val="24"/>
          <w:szCs w:val="24"/>
        </w:rPr>
        <w:t>Alternatively, the biomass could be utilized as mulching material</w:t>
      </w:r>
      <w:r w:rsidR="007758F3" w:rsidRPr="00047AEB">
        <w:rPr>
          <w:rFonts w:ascii="Times New Roman" w:hAnsi="Times New Roman" w:cs="Times New Roman"/>
          <w:color w:val="000000" w:themeColor="text1"/>
          <w:sz w:val="24"/>
          <w:szCs w:val="24"/>
        </w:rPr>
        <w:t xml:space="preserve"> (</w:t>
      </w:r>
      <w:r w:rsidR="007758F3" w:rsidRPr="00047AEB">
        <w:rPr>
          <w:rFonts w:ascii="Times New Roman" w:hAnsi="Times New Roman" w:cs="Times New Roman"/>
          <w:color w:val="000000" w:themeColor="text1"/>
          <w:sz w:val="24"/>
          <w:szCs w:val="24"/>
          <w:shd w:val="clear" w:color="auto" w:fill="FFFFFF"/>
        </w:rPr>
        <w:t xml:space="preserve">Bhandari </w:t>
      </w:r>
      <w:r w:rsidR="003F43BA">
        <w:rPr>
          <w:rFonts w:ascii="Times New Roman" w:hAnsi="Times New Roman" w:cs="Times New Roman"/>
          <w:color w:val="000000" w:themeColor="text1"/>
          <w:sz w:val="24"/>
          <w:szCs w:val="24"/>
          <w:shd w:val="clear" w:color="auto" w:fill="FFFFFF"/>
        </w:rPr>
        <w:t>&amp;</w:t>
      </w:r>
      <w:r w:rsidR="007758F3" w:rsidRPr="00047AEB">
        <w:rPr>
          <w:rFonts w:ascii="Times New Roman" w:hAnsi="Times New Roman" w:cs="Times New Roman"/>
          <w:color w:val="000000" w:themeColor="text1"/>
          <w:sz w:val="24"/>
          <w:szCs w:val="24"/>
          <w:shd w:val="clear" w:color="auto" w:fill="FFFFFF"/>
        </w:rPr>
        <w:t xml:space="preserve"> Bhandari</w:t>
      </w:r>
      <w:r w:rsidR="003F43BA">
        <w:rPr>
          <w:rFonts w:ascii="Times New Roman" w:hAnsi="Times New Roman" w:cs="Times New Roman"/>
          <w:color w:val="000000" w:themeColor="text1"/>
          <w:sz w:val="24"/>
          <w:szCs w:val="24"/>
          <w:shd w:val="clear" w:color="auto" w:fill="FFFFFF"/>
        </w:rPr>
        <w:t>,</w:t>
      </w:r>
      <w:r w:rsidR="007758F3" w:rsidRPr="00047AEB">
        <w:rPr>
          <w:rFonts w:ascii="Times New Roman" w:hAnsi="Times New Roman" w:cs="Times New Roman"/>
          <w:color w:val="000000" w:themeColor="text1"/>
          <w:sz w:val="24"/>
          <w:szCs w:val="24"/>
          <w:shd w:val="clear" w:color="auto" w:fill="FFFFFF"/>
        </w:rPr>
        <w:t xml:space="preserve"> 2021)</w:t>
      </w:r>
      <w:r w:rsidR="00424EEB" w:rsidRPr="00047AEB">
        <w:rPr>
          <w:rFonts w:ascii="Times New Roman" w:hAnsi="Times New Roman" w:cs="Times New Roman"/>
          <w:color w:val="000000" w:themeColor="text1"/>
          <w:sz w:val="24"/>
          <w:szCs w:val="24"/>
        </w:rPr>
        <w:t xml:space="preserve">, which </w:t>
      </w:r>
      <w:r w:rsidR="006234DC" w:rsidRPr="00047AEB">
        <w:rPr>
          <w:rFonts w:ascii="Times New Roman" w:hAnsi="Times New Roman" w:cs="Times New Roman"/>
          <w:color w:val="000000" w:themeColor="text1"/>
          <w:sz w:val="24"/>
          <w:szCs w:val="24"/>
        </w:rPr>
        <w:t>offer</w:t>
      </w:r>
      <w:r w:rsidR="006D63E3" w:rsidRPr="00047AEB">
        <w:rPr>
          <w:rFonts w:ascii="Times New Roman" w:hAnsi="Times New Roman" w:cs="Times New Roman"/>
          <w:color w:val="000000" w:themeColor="text1"/>
          <w:sz w:val="24"/>
          <w:szCs w:val="24"/>
        </w:rPr>
        <w:t>s</w:t>
      </w:r>
      <w:r w:rsidR="001A09D1" w:rsidRPr="00047AEB">
        <w:rPr>
          <w:rFonts w:ascii="Times New Roman" w:hAnsi="Times New Roman" w:cs="Times New Roman"/>
          <w:color w:val="000000" w:themeColor="text1"/>
          <w:sz w:val="24"/>
          <w:szCs w:val="24"/>
        </w:rPr>
        <w:t xml:space="preserve"> </w:t>
      </w:r>
      <w:r w:rsidR="00BC5390" w:rsidRPr="00047AEB">
        <w:rPr>
          <w:rFonts w:ascii="Times New Roman" w:hAnsi="Times New Roman" w:cs="Times New Roman"/>
          <w:color w:val="000000" w:themeColor="text1"/>
          <w:sz w:val="24"/>
          <w:szCs w:val="24"/>
        </w:rPr>
        <w:t>a potentially</w:t>
      </w:r>
      <w:r w:rsidR="006234DC" w:rsidRPr="00047AEB">
        <w:rPr>
          <w:rFonts w:ascii="Times New Roman" w:hAnsi="Times New Roman" w:cs="Times New Roman"/>
          <w:color w:val="000000" w:themeColor="text1"/>
          <w:sz w:val="24"/>
          <w:szCs w:val="24"/>
        </w:rPr>
        <w:t xml:space="preserve"> sustainable </w:t>
      </w:r>
      <w:r w:rsidR="00BC5390" w:rsidRPr="00047AEB">
        <w:rPr>
          <w:rFonts w:ascii="Times New Roman" w:hAnsi="Times New Roman" w:cs="Times New Roman"/>
          <w:color w:val="000000" w:themeColor="text1"/>
          <w:sz w:val="24"/>
          <w:szCs w:val="24"/>
        </w:rPr>
        <w:t>option for waste management</w:t>
      </w:r>
      <w:r w:rsidR="006234DC" w:rsidRPr="00047AEB">
        <w:rPr>
          <w:rFonts w:ascii="Times New Roman" w:hAnsi="Times New Roman" w:cs="Times New Roman"/>
          <w:color w:val="000000" w:themeColor="text1"/>
          <w:sz w:val="24"/>
          <w:szCs w:val="24"/>
        </w:rPr>
        <w:t xml:space="preserve">. </w:t>
      </w:r>
    </w:p>
    <w:p w:rsidR="00EA1EAE" w:rsidRPr="00047AEB" w:rsidRDefault="00076CC0" w:rsidP="00C01B5F">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M</w:t>
      </w:r>
      <w:r w:rsidR="0009510E" w:rsidRPr="00047AEB">
        <w:rPr>
          <w:rFonts w:ascii="Times New Roman" w:hAnsi="Times New Roman" w:cs="Times New Roman"/>
          <w:color w:val="000000" w:themeColor="text1"/>
          <w:sz w:val="24"/>
          <w:szCs w:val="24"/>
        </w:rPr>
        <w:t xml:space="preserve">ulching offers a quicker method </w:t>
      </w:r>
      <w:r w:rsidRPr="00047AEB">
        <w:rPr>
          <w:rFonts w:ascii="Times New Roman" w:hAnsi="Times New Roman" w:cs="Times New Roman"/>
          <w:color w:val="000000" w:themeColor="text1"/>
          <w:sz w:val="24"/>
          <w:szCs w:val="24"/>
        </w:rPr>
        <w:t>of utilizing</w:t>
      </w:r>
      <w:r w:rsidR="0009510E" w:rsidRPr="00047AEB">
        <w:rPr>
          <w:rFonts w:ascii="Times New Roman" w:hAnsi="Times New Roman" w:cs="Times New Roman"/>
          <w:color w:val="000000" w:themeColor="text1"/>
          <w:sz w:val="24"/>
          <w:szCs w:val="24"/>
        </w:rPr>
        <w:t xml:space="preserve"> plant materials </w:t>
      </w:r>
      <w:r w:rsidRPr="00047AEB">
        <w:rPr>
          <w:rFonts w:ascii="Times New Roman" w:hAnsi="Times New Roman" w:cs="Times New Roman"/>
          <w:color w:val="000000" w:themeColor="text1"/>
          <w:sz w:val="24"/>
          <w:szCs w:val="24"/>
        </w:rPr>
        <w:t>by</w:t>
      </w:r>
      <w:r w:rsidR="001A09D1" w:rsidRPr="00047AEB">
        <w:rPr>
          <w:rFonts w:ascii="Times New Roman" w:hAnsi="Times New Roman" w:cs="Times New Roman"/>
          <w:color w:val="000000" w:themeColor="text1"/>
          <w:sz w:val="24"/>
          <w:szCs w:val="24"/>
        </w:rPr>
        <w:t xml:space="preserve"> </w:t>
      </w:r>
      <w:r w:rsidR="0009510E" w:rsidRPr="00047AEB">
        <w:rPr>
          <w:rFonts w:ascii="Times New Roman" w:hAnsi="Times New Roman" w:cs="Times New Roman"/>
          <w:color w:val="000000" w:themeColor="text1"/>
          <w:sz w:val="24"/>
          <w:szCs w:val="24"/>
        </w:rPr>
        <w:t>apply</w:t>
      </w:r>
      <w:r w:rsidRPr="00047AEB">
        <w:rPr>
          <w:rFonts w:ascii="Times New Roman" w:hAnsi="Times New Roman" w:cs="Times New Roman"/>
          <w:color w:val="000000" w:themeColor="text1"/>
          <w:sz w:val="24"/>
          <w:szCs w:val="24"/>
        </w:rPr>
        <w:t>ing</w:t>
      </w:r>
      <w:r w:rsidR="0009510E" w:rsidRPr="00047AEB">
        <w:rPr>
          <w:rFonts w:ascii="Times New Roman" w:hAnsi="Times New Roman" w:cs="Times New Roman"/>
          <w:color w:val="000000" w:themeColor="text1"/>
          <w:sz w:val="24"/>
          <w:szCs w:val="24"/>
        </w:rPr>
        <w:t xml:space="preserve"> the</w:t>
      </w:r>
      <w:r w:rsidRPr="00047AEB">
        <w:rPr>
          <w:rFonts w:ascii="Times New Roman" w:hAnsi="Times New Roman" w:cs="Times New Roman"/>
          <w:color w:val="000000" w:themeColor="text1"/>
          <w:sz w:val="24"/>
          <w:szCs w:val="24"/>
        </w:rPr>
        <w:t>m</w:t>
      </w:r>
      <w:r w:rsidR="001827BE" w:rsidRPr="00047AEB">
        <w:rPr>
          <w:rFonts w:ascii="Times New Roman" w:hAnsi="Times New Roman" w:cs="Times New Roman"/>
          <w:color w:val="000000" w:themeColor="text1"/>
          <w:sz w:val="24"/>
          <w:szCs w:val="24"/>
        </w:rPr>
        <w:t xml:space="preserve"> directly to </w:t>
      </w:r>
      <w:r w:rsidRPr="00047AEB">
        <w:rPr>
          <w:rFonts w:ascii="Times New Roman" w:hAnsi="Times New Roman" w:cs="Times New Roman"/>
          <w:color w:val="000000" w:themeColor="text1"/>
          <w:sz w:val="24"/>
          <w:szCs w:val="24"/>
        </w:rPr>
        <w:t xml:space="preserve">the </w:t>
      </w:r>
      <w:r w:rsidR="001827BE" w:rsidRPr="00047AEB">
        <w:rPr>
          <w:rFonts w:ascii="Times New Roman" w:hAnsi="Times New Roman" w:cs="Times New Roman"/>
          <w:color w:val="000000" w:themeColor="text1"/>
          <w:sz w:val="24"/>
          <w:szCs w:val="24"/>
        </w:rPr>
        <w:t xml:space="preserve">soil, while composting </w:t>
      </w:r>
      <w:r w:rsidR="00F4557C" w:rsidRPr="00047AEB">
        <w:rPr>
          <w:rFonts w:ascii="Times New Roman" w:hAnsi="Times New Roman" w:cs="Times New Roman"/>
          <w:color w:val="000000" w:themeColor="text1"/>
          <w:sz w:val="24"/>
          <w:szCs w:val="24"/>
        </w:rPr>
        <w:t xml:space="preserve">is </w:t>
      </w:r>
      <w:r w:rsidR="001827BE" w:rsidRPr="00047AEB">
        <w:rPr>
          <w:rFonts w:ascii="Times New Roman" w:hAnsi="Times New Roman" w:cs="Times New Roman"/>
          <w:color w:val="000000" w:themeColor="text1"/>
          <w:sz w:val="24"/>
          <w:szCs w:val="24"/>
        </w:rPr>
        <w:t>another option but it is time</w:t>
      </w:r>
      <w:r w:rsidR="00F4557C" w:rsidRPr="00047AEB">
        <w:rPr>
          <w:rFonts w:ascii="Times New Roman" w:hAnsi="Times New Roman" w:cs="Times New Roman"/>
          <w:color w:val="000000" w:themeColor="text1"/>
          <w:sz w:val="24"/>
          <w:szCs w:val="24"/>
        </w:rPr>
        <w:t>-</w:t>
      </w:r>
      <w:r w:rsidR="001827BE" w:rsidRPr="00047AEB">
        <w:rPr>
          <w:rFonts w:ascii="Times New Roman" w:hAnsi="Times New Roman" w:cs="Times New Roman"/>
          <w:color w:val="000000" w:themeColor="text1"/>
          <w:sz w:val="24"/>
          <w:szCs w:val="24"/>
        </w:rPr>
        <w:t xml:space="preserve">consuming and </w:t>
      </w:r>
      <w:r w:rsidR="00F4557C" w:rsidRPr="00047AEB">
        <w:rPr>
          <w:rFonts w:ascii="Times New Roman" w:hAnsi="Times New Roman" w:cs="Times New Roman"/>
          <w:color w:val="000000" w:themeColor="text1"/>
          <w:sz w:val="24"/>
          <w:szCs w:val="24"/>
        </w:rPr>
        <w:t>requires</w:t>
      </w:r>
      <w:r w:rsidR="001A09D1" w:rsidRPr="00047AEB">
        <w:rPr>
          <w:rFonts w:ascii="Times New Roman" w:hAnsi="Times New Roman" w:cs="Times New Roman"/>
          <w:color w:val="000000" w:themeColor="text1"/>
          <w:sz w:val="24"/>
          <w:szCs w:val="24"/>
        </w:rPr>
        <w:t xml:space="preserve"> </w:t>
      </w:r>
      <w:r w:rsidR="00DC1729" w:rsidRPr="00047AEB">
        <w:rPr>
          <w:rFonts w:ascii="Times New Roman" w:hAnsi="Times New Roman" w:cs="Times New Roman"/>
          <w:color w:val="000000" w:themeColor="text1"/>
          <w:sz w:val="24"/>
          <w:szCs w:val="24"/>
        </w:rPr>
        <w:t xml:space="preserve">specific procedures for making </w:t>
      </w:r>
      <w:r w:rsidR="00F4557C" w:rsidRPr="00047AEB">
        <w:rPr>
          <w:rFonts w:ascii="Times New Roman" w:hAnsi="Times New Roman" w:cs="Times New Roman"/>
          <w:color w:val="000000" w:themeColor="text1"/>
          <w:sz w:val="24"/>
          <w:szCs w:val="24"/>
        </w:rPr>
        <w:t>quality</w:t>
      </w:r>
      <w:r w:rsidR="001A09D1" w:rsidRPr="00047AEB">
        <w:rPr>
          <w:rFonts w:ascii="Times New Roman" w:hAnsi="Times New Roman" w:cs="Times New Roman"/>
          <w:color w:val="000000" w:themeColor="text1"/>
          <w:sz w:val="24"/>
          <w:szCs w:val="24"/>
        </w:rPr>
        <w:t xml:space="preserve"> </w:t>
      </w:r>
      <w:r w:rsidR="00DC1729" w:rsidRPr="00047AEB">
        <w:rPr>
          <w:rFonts w:ascii="Times New Roman" w:hAnsi="Times New Roman" w:cs="Times New Roman"/>
          <w:color w:val="000000" w:themeColor="text1"/>
          <w:sz w:val="24"/>
          <w:szCs w:val="24"/>
        </w:rPr>
        <w:t>compost</w:t>
      </w:r>
      <w:r w:rsidR="000B6EC2" w:rsidRPr="00047AEB">
        <w:rPr>
          <w:rFonts w:ascii="Times New Roman" w:hAnsi="Times New Roman" w:cs="Times New Roman"/>
          <w:color w:val="000000" w:themeColor="text1"/>
          <w:sz w:val="24"/>
          <w:szCs w:val="24"/>
        </w:rPr>
        <w:t xml:space="preserve"> (</w:t>
      </w:r>
      <w:r w:rsidR="000B6EC2" w:rsidRPr="00047AEB">
        <w:rPr>
          <w:rFonts w:ascii="Times New Roman" w:hAnsi="Times New Roman" w:cs="Times New Roman"/>
          <w:color w:val="000000" w:themeColor="text1"/>
          <w:sz w:val="24"/>
          <w:szCs w:val="24"/>
          <w:shd w:val="clear" w:color="auto" w:fill="FFFFFF"/>
        </w:rPr>
        <w:t>Liu et al.</w:t>
      </w:r>
      <w:r w:rsidR="003F43BA">
        <w:rPr>
          <w:rFonts w:ascii="Times New Roman" w:hAnsi="Times New Roman" w:cs="Times New Roman"/>
          <w:color w:val="000000" w:themeColor="text1"/>
          <w:sz w:val="24"/>
          <w:szCs w:val="24"/>
          <w:shd w:val="clear" w:color="auto" w:fill="FFFFFF"/>
        </w:rPr>
        <w:t>,</w:t>
      </w:r>
      <w:r w:rsidR="000B6EC2" w:rsidRPr="00047AEB">
        <w:rPr>
          <w:rFonts w:ascii="Times New Roman" w:hAnsi="Times New Roman" w:cs="Times New Roman"/>
          <w:color w:val="000000" w:themeColor="text1"/>
          <w:sz w:val="24"/>
          <w:szCs w:val="24"/>
          <w:shd w:val="clear" w:color="auto" w:fill="FFFFFF"/>
        </w:rPr>
        <w:t xml:space="preserve"> 2022)</w:t>
      </w:r>
      <w:r w:rsidR="001827BE" w:rsidRPr="00047AEB">
        <w:rPr>
          <w:rFonts w:ascii="Times New Roman" w:hAnsi="Times New Roman" w:cs="Times New Roman"/>
          <w:color w:val="000000" w:themeColor="text1"/>
          <w:sz w:val="24"/>
          <w:szCs w:val="24"/>
        </w:rPr>
        <w:t xml:space="preserve">. </w:t>
      </w:r>
      <w:r w:rsidR="0069671A" w:rsidRPr="00047AEB">
        <w:rPr>
          <w:rFonts w:ascii="Times New Roman" w:hAnsi="Times New Roman" w:cs="Times New Roman"/>
          <w:color w:val="000000" w:themeColor="text1"/>
          <w:sz w:val="24"/>
          <w:szCs w:val="24"/>
        </w:rPr>
        <w:t xml:space="preserve">Therefore, mulching can be </w:t>
      </w:r>
      <w:r w:rsidR="0045787D" w:rsidRPr="00047AEB">
        <w:rPr>
          <w:rFonts w:ascii="Times New Roman" w:hAnsi="Times New Roman" w:cs="Times New Roman"/>
          <w:color w:val="000000" w:themeColor="text1"/>
          <w:sz w:val="24"/>
          <w:szCs w:val="24"/>
        </w:rPr>
        <w:t xml:space="preserve">a </w:t>
      </w:r>
      <w:r w:rsidR="0069671A" w:rsidRPr="00047AEB">
        <w:rPr>
          <w:rFonts w:ascii="Times New Roman" w:hAnsi="Times New Roman" w:cs="Times New Roman"/>
          <w:color w:val="000000" w:themeColor="text1"/>
          <w:sz w:val="24"/>
          <w:szCs w:val="24"/>
        </w:rPr>
        <w:t xml:space="preserve">more </w:t>
      </w:r>
      <w:r w:rsidR="00A37E6F" w:rsidRPr="00047AEB">
        <w:rPr>
          <w:rFonts w:ascii="Times New Roman" w:hAnsi="Times New Roman" w:cs="Times New Roman"/>
          <w:color w:val="000000" w:themeColor="text1"/>
          <w:sz w:val="24"/>
          <w:szCs w:val="24"/>
        </w:rPr>
        <w:t>cost-effective and practical option</w:t>
      </w:r>
      <w:r w:rsidR="0045787D" w:rsidRPr="00047AEB">
        <w:rPr>
          <w:rFonts w:ascii="Times New Roman" w:hAnsi="Times New Roman" w:cs="Times New Roman"/>
          <w:color w:val="000000" w:themeColor="text1"/>
          <w:sz w:val="24"/>
          <w:szCs w:val="24"/>
        </w:rPr>
        <w:t>;</w:t>
      </w:r>
      <w:r w:rsidR="00A37E6F" w:rsidRPr="00047AEB">
        <w:rPr>
          <w:rFonts w:ascii="Times New Roman" w:hAnsi="Times New Roman" w:cs="Times New Roman"/>
          <w:color w:val="000000" w:themeColor="text1"/>
          <w:sz w:val="24"/>
          <w:szCs w:val="24"/>
        </w:rPr>
        <w:t xml:space="preserve"> h</w:t>
      </w:r>
      <w:r w:rsidR="005357C3" w:rsidRPr="00047AEB">
        <w:rPr>
          <w:rFonts w:ascii="Times New Roman" w:hAnsi="Times New Roman" w:cs="Times New Roman"/>
          <w:color w:val="000000" w:themeColor="text1"/>
          <w:sz w:val="24"/>
          <w:szCs w:val="24"/>
        </w:rPr>
        <w:t>owever, experiments should be conducted to confirm whether this approach is effective and safe</w:t>
      </w:r>
      <w:r w:rsidR="0045787D" w:rsidRPr="00047AEB">
        <w:rPr>
          <w:rFonts w:ascii="Times New Roman" w:hAnsi="Times New Roman" w:cs="Times New Roman"/>
          <w:color w:val="000000" w:themeColor="text1"/>
          <w:sz w:val="24"/>
          <w:szCs w:val="24"/>
        </w:rPr>
        <w:t>.</w:t>
      </w:r>
      <w:r w:rsidR="001A09D1" w:rsidRPr="00047AEB">
        <w:rPr>
          <w:rFonts w:ascii="Times New Roman" w:hAnsi="Times New Roman" w:cs="Times New Roman"/>
          <w:color w:val="000000" w:themeColor="text1"/>
          <w:sz w:val="24"/>
          <w:szCs w:val="24"/>
        </w:rPr>
        <w:t xml:space="preserve"> </w:t>
      </w:r>
      <w:r w:rsidR="006234DC" w:rsidRPr="00047AEB">
        <w:rPr>
          <w:rFonts w:ascii="Times New Roman" w:hAnsi="Times New Roman" w:cs="Times New Roman"/>
          <w:color w:val="000000" w:themeColor="text1"/>
          <w:sz w:val="24"/>
          <w:szCs w:val="24"/>
        </w:rPr>
        <w:t>If</w:t>
      </w:r>
      <w:r w:rsidR="001A09D1" w:rsidRPr="00047AEB">
        <w:rPr>
          <w:rFonts w:ascii="Times New Roman" w:hAnsi="Times New Roman" w:cs="Times New Roman"/>
          <w:color w:val="000000" w:themeColor="text1"/>
          <w:sz w:val="24"/>
          <w:szCs w:val="24"/>
        </w:rPr>
        <w:t xml:space="preserve"> </w:t>
      </w:r>
      <w:r w:rsidR="007B2C84" w:rsidRPr="00047AEB">
        <w:rPr>
          <w:rFonts w:ascii="Times New Roman" w:hAnsi="Times New Roman" w:cs="Times New Roman"/>
          <w:color w:val="000000" w:themeColor="text1"/>
          <w:sz w:val="24"/>
          <w:szCs w:val="24"/>
        </w:rPr>
        <w:t>mulching benefits the growth and development of economically important plants</w:t>
      </w:r>
      <w:r w:rsidR="007539DE" w:rsidRPr="00047AEB">
        <w:rPr>
          <w:rFonts w:ascii="Times New Roman" w:hAnsi="Times New Roman" w:cs="Times New Roman"/>
          <w:color w:val="000000" w:themeColor="text1"/>
          <w:sz w:val="24"/>
          <w:szCs w:val="24"/>
        </w:rPr>
        <w:t xml:space="preserve">, it could encourage people to harvest the weed for mulching material, </w:t>
      </w:r>
      <w:r w:rsidR="00A61DF7" w:rsidRPr="00047AEB">
        <w:rPr>
          <w:rFonts w:ascii="Times New Roman" w:hAnsi="Times New Roman" w:cs="Times New Roman"/>
          <w:color w:val="000000" w:themeColor="text1"/>
          <w:sz w:val="24"/>
          <w:szCs w:val="24"/>
        </w:rPr>
        <w:t xml:space="preserve">thereby </w:t>
      </w:r>
      <w:r w:rsidR="007539DE" w:rsidRPr="00047AEB">
        <w:rPr>
          <w:rFonts w:ascii="Times New Roman" w:hAnsi="Times New Roman" w:cs="Times New Roman"/>
          <w:color w:val="000000" w:themeColor="text1"/>
          <w:sz w:val="24"/>
          <w:szCs w:val="24"/>
        </w:rPr>
        <w:t>further contribut</w:t>
      </w:r>
      <w:r w:rsidR="00A61DF7" w:rsidRPr="00047AEB">
        <w:rPr>
          <w:rFonts w:ascii="Times New Roman" w:hAnsi="Times New Roman" w:cs="Times New Roman"/>
          <w:color w:val="000000" w:themeColor="text1"/>
          <w:sz w:val="24"/>
          <w:szCs w:val="24"/>
        </w:rPr>
        <w:t>ing</w:t>
      </w:r>
      <w:r w:rsidR="007539DE" w:rsidRPr="00047AEB">
        <w:rPr>
          <w:rFonts w:ascii="Times New Roman" w:hAnsi="Times New Roman" w:cs="Times New Roman"/>
          <w:color w:val="000000" w:themeColor="text1"/>
          <w:sz w:val="24"/>
          <w:szCs w:val="24"/>
        </w:rPr>
        <w:t xml:space="preserve"> in </w:t>
      </w:r>
      <w:r w:rsidR="00953144" w:rsidRPr="00047AEB">
        <w:rPr>
          <w:rFonts w:ascii="Times New Roman" w:hAnsi="Times New Roman" w:cs="Times New Roman"/>
          <w:color w:val="000000" w:themeColor="text1"/>
          <w:sz w:val="24"/>
          <w:szCs w:val="24"/>
        </w:rPr>
        <w:t xml:space="preserve">its </w:t>
      </w:r>
      <w:r w:rsidR="007539DE" w:rsidRPr="00047AEB">
        <w:rPr>
          <w:rFonts w:ascii="Times New Roman" w:hAnsi="Times New Roman" w:cs="Times New Roman"/>
          <w:color w:val="000000" w:themeColor="text1"/>
          <w:sz w:val="24"/>
          <w:szCs w:val="24"/>
        </w:rPr>
        <w:t>control.</w:t>
      </w:r>
    </w:p>
    <w:p w:rsidR="002A6415" w:rsidRDefault="00EA1EAE" w:rsidP="00C01B5F">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 xml:space="preserve">While doing mulching </w:t>
      </w:r>
      <w:r w:rsidR="003E6B0C" w:rsidRPr="00047AEB">
        <w:rPr>
          <w:rFonts w:ascii="Times New Roman" w:hAnsi="Times New Roman" w:cs="Times New Roman"/>
          <w:color w:val="000000" w:themeColor="text1"/>
          <w:sz w:val="24"/>
          <w:szCs w:val="24"/>
        </w:rPr>
        <w:t>with</w:t>
      </w:r>
      <w:r w:rsidR="001A09D1"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 xml:space="preserve">fresh </w:t>
      </w:r>
      <w:r w:rsidRPr="00047AEB">
        <w:rPr>
          <w:rFonts w:ascii="Times New Roman" w:hAnsi="Times New Roman" w:cs="Times New Roman"/>
          <w:i/>
          <w:color w:val="000000" w:themeColor="text1"/>
          <w:sz w:val="24"/>
          <w:szCs w:val="24"/>
        </w:rPr>
        <w:t xml:space="preserve">A. </w:t>
      </w:r>
      <w:proofErr w:type="spellStart"/>
      <w:r w:rsidRPr="00047AEB">
        <w:rPr>
          <w:rFonts w:ascii="Times New Roman" w:hAnsi="Times New Roman" w:cs="Times New Roman"/>
          <w:i/>
          <w:color w:val="000000" w:themeColor="text1"/>
          <w:sz w:val="24"/>
          <w:szCs w:val="24"/>
        </w:rPr>
        <w:t>adenophora</w:t>
      </w:r>
      <w:proofErr w:type="spellEnd"/>
      <w:r w:rsidRPr="00047AEB">
        <w:rPr>
          <w:rFonts w:ascii="Times New Roman" w:hAnsi="Times New Roman" w:cs="Times New Roman"/>
          <w:i/>
          <w:color w:val="000000" w:themeColor="text1"/>
          <w:sz w:val="24"/>
          <w:szCs w:val="24"/>
        </w:rPr>
        <w:t xml:space="preserve">, </w:t>
      </w:r>
      <w:r w:rsidRPr="00047AEB">
        <w:rPr>
          <w:rFonts w:ascii="Times New Roman" w:hAnsi="Times New Roman" w:cs="Times New Roman"/>
          <w:color w:val="000000" w:themeColor="text1"/>
          <w:sz w:val="24"/>
          <w:szCs w:val="24"/>
        </w:rPr>
        <w:t xml:space="preserve">one potential limitation could be </w:t>
      </w:r>
      <w:r w:rsidR="003E6B0C" w:rsidRPr="00047AEB">
        <w:rPr>
          <w:rFonts w:ascii="Times New Roman" w:hAnsi="Times New Roman" w:cs="Times New Roman"/>
          <w:color w:val="000000" w:themeColor="text1"/>
          <w:sz w:val="24"/>
          <w:szCs w:val="24"/>
        </w:rPr>
        <w:t xml:space="preserve">that </w:t>
      </w:r>
      <w:r w:rsidRPr="00047AEB">
        <w:rPr>
          <w:rFonts w:ascii="Times New Roman" w:hAnsi="Times New Roman" w:cs="Times New Roman"/>
          <w:color w:val="000000" w:themeColor="text1"/>
          <w:sz w:val="24"/>
          <w:szCs w:val="24"/>
        </w:rPr>
        <w:t xml:space="preserve">the mulching materials may release </w:t>
      </w:r>
      <w:proofErr w:type="spellStart"/>
      <w:r w:rsidRPr="00047AEB">
        <w:rPr>
          <w:rFonts w:ascii="Times New Roman" w:hAnsi="Times New Roman" w:cs="Times New Roman"/>
          <w:color w:val="000000" w:themeColor="text1"/>
          <w:sz w:val="24"/>
          <w:szCs w:val="24"/>
        </w:rPr>
        <w:t>allelochemicals</w:t>
      </w:r>
      <w:proofErr w:type="spellEnd"/>
      <w:r w:rsidRPr="00047AEB">
        <w:rPr>
          <w:rFonts w:ascii="Times New Roman" w:hAnsi="Times New Roman" w:cs="Times New Roman"/>
          <w:color w:val="000000" w:themeColor="text1"/>
          <w:sz w:val="24"/>
          <w:szCs w:val="24"/>
        </w:rPr>
        <w:t xml:space="preserve"> into the soil, which </w:t>
      </w:r>
      <w:r w:rsidR="003E6B0C" w:rsidRPr="00047AEB">
        <w:rPr>
          <w:rFonts w:ascii="Times New Roman" w:hAnsi="Times New Roman" w:cs="Times New Roman"/>
          <w:color w:val="000000" w:themeColor="text1"/>
          <w:sz w:val="24"/>
          <w:szCs w:val="24"/>
        </w:rPr>
        <w:t>could</w:t>
      </w:r>
      <w:r w:rsidRPr="00047AEB">
        <w:rPr>
          <w:rFonts w:ascii="Times New Roman" w:hAnsi="Times New Roman" w:cs="Times New Roman"/>
          <w:color w:val="000000" w:themeColor="text1"/>
          <w:sz w:val="24"/>
          <w:szCs w:val="24"/>
        </w:rPr>
        <w:t xml:space="preserve"> negative</w:t>
      </w:r>
      <w:r w:rsidR="003E6B0C" w:rsidRPr="00047AEB">
        <w:rPr>
          <w:rFonts w:ascii="Times New Roman" w:hAnsi="Times New Roman" w:cs="Times New Roman"/>
          <w:color w:val="000000" w:themeColor="text1"/>
          <w:sz w:val="24"/>
          <w:szCs w:val="24"/>
        </w:rPr>
        <w:t>ly</w:t>
      </w:r>
      <w:r w:rsidR="00E66023" w:rsidRPr="00047AEB">
        <w:rPr>
          <w:rFonts w:ascii="Times New Roman" w:hAnsi="Times New Roman" w:cs="Times New Roman"/>
          <w:color w:val="000000" w:themeColor="text1"/>
          <w:sz w:val="24"/>
          <w:szCs w:val="24"/>
        </w:rPr>
        <w:t xml:space="preserve"> </w:t>
      </w:r>
      <w:r w:rsidR="003E6B0C" w:rsidRPr="00047AEB">
        <w:rPr>
          <w:rFonts w:ascii="Times New Roman" w:hAnsi="Times New Roman" w:cs="Times New Roman"/>
          <w:color w:val="000000" w:themeColor="text1"/>
          <w:sz w:val="24"/>
          <w:szCs w:val="24"/>
        </w:rPr>
        <w:t>a</w:t>
      </w:r>
      <w:r w:rsidRPr="00047AEB">
        <w:rPr>
          <w:rFonts w:ascii="Times New Roman" w:hAnsi="Times New Roman" w:cs="Times New Roman"/>
          <w:color w:val="000000" w:themeColor="text1"/>
          <w:sz w:val="24"/>
          <w:szCs w:val="24"/>
        </w:rPr>
        <w:t xml:space="preserve">ffect some plants, </w:t>
      </w:r>
      <w:r w:rsidR="00C1721D" w:rsidRPr="00047AEB">
        <w:rPr>
          <w:rFonts w:ascii="Times New Roman" w:hAnsi="Times New Roman" w:cs="Times New Roman"/>
          <w:color w:val="000000" w:themeColor="text1"/>
          <w:sz w:val="24"/>
          <w:szCs w:val="24"/>
        </w:rPr>
        <w:t>particularly</w:t>
      </w:r>
      <w:r w:rsidR="00E6602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 xml:space="preserve">native </w:t>
      </w:r>
      <w:r w:rsidR="00C1721D" w:rsidRPr="00047AEB">
        <w:rPr>
          <w:rFonts w:ascii="Times New Roman" w:hAnsi="Times New Roman" w:cs="Times New Roman"/>
          <w:color w:val="000000" w:themeColor="text1"/>
          <w:sz w:val="24"/>
          <w:szCs w:val="24"/>
        </w:rPr>
        <w:t>species</w:t>
      </w:r>
      <w:r w:rsidR="00E66023" w:rsidRPr="00047AEB">
        <w:rPr>
          <w:rFonts w:ascii="Times New Roman" w:hAnsi="Times New Roman" w:cs="Times New Roman"/>
          <w:color w:val="000000" w:themeColor="text1"/>
          <w:sz w:val="24"/>
          <w:szCs w:val="24"/>
        </w:rPr>
        <w:t xml:space="preserve"> </w:t>
      </w:r>
      <w:r w:rsidR="000A3111" w:rsidRPr="00047AEB">
        <w:rPr>
          <w:rFonts w:ascii="Times New Roman" w:hAnsi="Times New Roman" w:cs="Times New Roman"/>
          <w:color w:val="000000" w:themeColor="text1"/>
          <w:sz w:val="24"/>
          <w:szCs w:val="24"/>
        </w:rPr>
        <w:t>(</w:t>
      </w:r>
      <w:proofErr w:type="spellStart"/>
      <w:r w:rsidR="000A3111" w:rsidRPr="00047AEB">
        <w:rPr>
          <w:rFonts w:ascii="Times New Roman" w:hAnsi="Times New Roman" w:cs="Times New Roman"/>
          <w:color w:val="000000" w:themeColor="text1"/>
          <w:sz w:val="24"/>
          <w:szCs w:val="24"/>
          <w:shd w:val="clear" w:color="auto" w:fill="FFFFFF"/>
        </w:rPr>
        <w:t>Puig</w:t>
      </w:r>
      <w:proofErr w:type="spellEnd"/>
      <w:r w:rsidR="000A3111" w:rsidRPr="00047AEB">
        <w:rPr>
          <w:rFonts w:ascii="Times New Roman" w:hAnsi="Times New Roman" w:cs="Times New Roman"/>
          <w:color w:val="000000" w:themeColor="text1"/>
          <w:sz w:val="24"/>
          <w:szCs w:val="24"/>
          <w:shd w:val="clear" w:color="auto" w:fill="FFFFFF"/>
        </w:rPr>
        <w:t xml:space="preserve"> et al.</w:t>
      </w:r>
      <w:r w:rsidR="003F43BA">
        <w:rPr>
          <w:rFonts w:ascii="Times New Roman" w:hAnsi="Times New Roman" w:cs="Times New Roman"/>
          <w:color w:val="000000" w:themeColor="text1"/>
          <w:sz w:val="24"/>
          <w:szCs w:val="24"/>
          <w:shd w:val="clear" w:color="auto" w:fill="FFFFFF"/>
        </w:rPr>
        <w:t>,</w:t>
      </w:r>
      <w:r w:rsidR="000A3111" w:rsidRPr="00047AEB">
        <w:rPr>
          <w:rFonts w:ascii="Times New Roman" w:hAnsi="Times New Roman" w:cs="Times New Roman"/>
          <w:color w:val="000000" w:themeColor="text1"/>
          <w:sz w:val="24"/>
          <w:szCs w:val="24"/>
          <w:shd w:val="clear" w:color="auto" w:fill="FFFFFF"/>
        </w:rPr>
        <w:t xml:space="preserve"> 2021)</w:t>
      </w:r>
      <w:r w:rsidRPr="00047AEB">
        <w:rPr>
          <w:rFonts w:ascii="Times New Roman" w:hAnsi="Times New Roman" w:cs="Times New Roman"/>
          <w:color w:val="000000" w:themeColor="text1"/>
          <w:sz w:val="24"/>
          <w:szCs w:val="24"/>
        </w:rPr>
        <w:t>. However,</w:t>
      </w:r>
      <w:r w:rsidR="006E2FA5" w:rsidRPr="00047AEB">
        <w:rPr>
          <w:rFonts w:ascii="Times New Roman" w:hAnsi="Times New Roman" w:cs="Times New Roman"/>
          <w:color w:val="000000" w:themeColor="text1"/>
          <w:sz w:val="24"/>
          <w:szCs w:val="24"/>
        </w:rPr>
        <w:t xml:space="preserve"> species closely related to </w:t>
      </w:r>
      <w:r w:rsidR="006E2FA5" w:rsidRPr="00047AEB">
        <w:rPr>
          <w:rFonts w:ascii="Times New Roman" w:hAnsi="Times New Roman" w:cs="Times New Roman"/>
          <w:i/>
          <w:color w:val="000000" w:themeColor="text1"/>
          <w:sz w:val="24"/>
          <w:szCs w:val="24"/>
        </w:rPr>
        <w:t xml:space="preserve">A. </w:t>
      </w:r>
      <w:proofErr w:type="spellStart"/>
      <w:r w:rsidR="006E2FA5" w:rsidRPr="00047AEB">
        <w:rPr>
          <w:rFonts w:ascii="Times New Roman" w:hAnsi="Times New Roman" w:cs="Times New Roman"/>
          <w:i/>
          <w:color w:val="000000" w:themeColor="text1"/>
          <w:sz w:val="24"/>
          <w:szCs w:val="24"/>
        </w:rPr>
        <w:t>adenophora</w:t>
      </w:r>
      <w:proofErr w:type="spellEnd"/>
      <w:r w:rsidR="00E66023" w:rsidRPr="00047AEB">
        <w:rPr>
          <w:rFonts w:ascii="Times New Roman" w:hAnsi="Times New Roman" w:cs="Times New Roman"/>
          <w:i/>
          <w:color w:val="000000" w:themeColor="text1"/>
          <w:sz w:val="24"/>
          <w:szCs w:val="24"/>
        </w:rPr>
        <w:t xml:space="preserve"> </w:t>
      </w:r>
      <w:r w:rsidR="00904F24" w:rsidRPr="00047AEB">
        <w:rPr>
          <w:rFonts w:ascii="Times New Roman" w:hAnsi="Times New Roman" w:cs="Times New Roman"/>
          <w:color w:val="000000" w:themeColor="text1"/>
          <w:sz w:val="24"/>
          <w:szCs w:val="24"/>
        </w:rPr>
        <w:t>within</w:t>
      </w:r>
      <w:r w:rsidR="00E66023" w:rsidRPr="00047AEB">
        <w:rPr>
          <w:rFonts w:ascii="Times New Roman" w:hAnsi="Times New Roman" w:cs="Times New Roman"/>
          <w:color w:val="000000" w:themeColor="text1"/>
          <w:sz w:val="24"/>
          <w:szCs w:val="24"/>
        </w:rPr>
        <w:t xml:space="preserve"> </w:t>
      </w:r>
      <w:r w:rsidR="006E2FA5" w:rsidRPr="00047AEB">
        <w:rPr>
          <w:rFonts w:ascii="Times New Roman" w:hAnsi="Times New Roman" w:cs="Times New Roman"/>
          <w:color w:val="000000" w:themeColor="text1"/>
          <w:sz w:val="24"/>
          <w:szCs w:val="24"/>
        </w:rPr>
        <w:t>the same family</w:t>
      </w:r>
      <w:r w:rsidR="00904F24" w:rsidRPr="00047AEB">
        <w:rPr>
          <w:rFonts w:ascii="Times New Roman" w:hAnsi="Times New Roman" w:cs="Times New Roman"/>
          <w:color w:val="000000" w:themeColor="text1"/>
          <w:sz w:val="24"/>
          <w:szCs w:val="24"/>
        </w:rPr>
        <w:t>,</w:t>
      </w:r>
      <w:r w:rsidR="006E2FA5" w:rsidRPr="00047AEB">
        <w:rPr>
          <w:rFonts w:ascii="Times New Roman" w:hAnsi="Times New Roman" w:cs="Times New Roman"/>
          <w:color w:val="000000" w:themeColor="text1"/>
          <w:sz w:val="24"/>
          <w:szCs w:val="24"/>
        </w:rPr>
        <w:t xml:space="preserve"> or plants of </w:t>
      </w:r>
      <w:r w:rsidR="00904F24" w:rsidRPr="00047AEB">
        <w:rPr>
          <w:rFonts w:ascii="Times New Roman" w:hAnsi="Times New Roman" w:cs="Times New Roman"/>
          <w:color w:val="000000" w:themeColor="text1"/>
          <w:sz w:val="24"/>
          <w:szCs w:val="24"/>
        </w:rPr>
        <w:t>similar</w:t>
      </w:r>
      <w:r w:rsidR="00E66023" w:rsidRPr="00047AEB">
        <w:rPr>
          <w:rFonts w:ascii="Times New Roman" w:hAnsi="Times New Roman" w:cs="Times New Roman"/>
          <w:color w:val="000000" w:themeColor="text1"/>
          <w:sz w:val="24"/>
          <w:szCs w:val="24"/>
        </w:rPr>
        <w:t xml:space="preserve"> </w:t>
      </w:r>
      <w:r w:rsidR="006E2FA5" w:rsidRPr="00047AEB">
        <w:rPr>
          <w:rFonts w:ascii="Times New Roman" w:hAnsi="Times New Roman" w:cs="Times New Roman"/>
          <w:color w:val="000000" w:themeColor="text1"/>
          <w:sz w:val="24"/>
          <w:szCs w:val="24"/>
        </w:rPr>
        <w:t>origin</w:t>
      </w:r>
      <w:r w:rsidR="00C12CEE" w:rsidRPr="00047AEB">
        <w:rPr>
          <w:rFonts w:ascii="Times New Roman" w:hAnsi="Times New Roman" w:cs="Times New Roman"/>
          <w:color w:val="000000" w:themeColor="text1"/>
          <w:sz w:val="24"/>
          <w:szCs w:val="24"/>
        </w:rPr>
        <w:t>,</w:t>
      </w:r>
      <w:r w:rsidR="006E2FA5" w:rsidRPr="00047AEB">
        <w:rPr>
          <w:rFonts w:ascii="Times New Roman" w:hAnsi="Times New Roman" w:cs="Times New Roman"/>
          <w:color w:val="000000" w:themeColor="text1"/>
          <w:sz w:val="24"/>
          <w:szCs w:val="24"/>
        </w:rPr>
        <w:t xml:space="preserve"> may even benefit</w:t>
      </w:r>
      <w:r w:rsidR="005278AD" w:rsidRPr="00047AEB">
        <w:rPr>
          <w:rFonts w:ascii="Times New Roman" w:hAnsi="Times New Roman" w:cs="Times New Roman"/>
          <w:color w:val="000000" w:themeColor="text1"/>
          <w:sz w:val="24"/>
          <w:szCs w:val="24"/>
        </w:rPr>
        <w:t>t</w:t>
      </w:r>
      <w:r w:rsidR="001260D1" w:rsidRPr="00047AEB">
        <w:rPr>
          <w:rFonts w:ascii="Times New Roman" w:hAnsi="Times New Roman" w:cs="Times New Roman"/>
          <w:color w:val="000000" w:themeColor="text1"/>
          <w:sz w:val="24"/>
          <w:szCs w:val="24"/>
        </w:rPr>
        <w:t>ed</w:t>
      </w:r>
      <w:r w:rsidR="00884735" w:rsidRPr="00047AEB">
        <w:rPr>
          <w:rFonts w:ascii="Times New Roman" w:hAnsi="Times New Roman" w:cs="Times New Roman"/>
          <w:color w:val="000000" w:themeColor="text1"/>
          <w:sz w:val="24"/>
          <w:szCs w:val="24"/>
        </w:rPr>
        <w:t xml:space="preserve"> (</w:t>
      </w:r>
      <w:r w:rsidR="00884735" w:rsidRPr="00047AEB">
        <w:rPr>
          <w:rFonts w:ascii="Times New Roman" w:hAnsi="Times New Roman" w:cs="Times New Roman"/>
          <w:color w:val="000000" w:themeColor="text1"/>
          <w:sz w:val="24"/>
          <w:szCs w:val="24"/>
          <w:shd w:val="clear" w:color="auto" w:fill="FFFFFF"/>
        </w:rPr>
        <w:t xml:space="preserve">Salekin </w:t>
      </w:r>
      <w:r w:rsidR="00884735" w:rsidRPr="00047AEB">
        <w:rPr>
          <w:rFonts w:ascii="Times New Roman" w:hAnsi="Times New Roman" w:cs="Times New Roman"/>
          <w:color w:val="000000" w:themeColor="text1"/>
          <w:sz w:val="24"/>
          <w:szCs w:val="24"/>
          <w:shd w:val="clear" w:color="auto" w:fill="FFFFFF"/>
        </w:rPr>
        <w:lastRenderedPageBreak/>
        <w:t>et al.</w:t>
      </w:r>
      <w:r w:rsidR="003F43BA">
        <w:rPr>
          <w:rFonts w:ascii="Times New Roman" w:hAnsi="Times New Roman" w:cs="Times New Roman"/>
          <w:color w:val="000000" w:themeColor="text1"/>
          <w:sz w:val="24"/>
          <w:szCs w:val="24"/>
          <w:shd w:val="clear" w:color="auto" w:fill="FFFFFF"/>
        </w:rPr>
        <w:t>,</w:t>
      </w:r>
      <w:r w:rsidR="00884735" w:rsidRPr="00047AEB">
        <w:rPr>
          <w:rFonts w:ascii="Times New Roman" w:hAnsi="Times New Roman" w:cs="Times New Roman"/>
          <w:color w:val="000000" w:themeColor="text1"/>
          <w:sz w:val="24"/>
          <w:szCs w:val="24"/>
          <w:shd w:val="clear" w:color="auto" w:fill="FFFFFF"/>
        </w:rPr>
        <w:t xml:space="preserve"> 2023)</w:t>
      </w:r>
      <w:r w:rsidR="006E2FA5" w:rsidRPr="00047AEB">
        <w:rPr>
          <w:rFonts w:ascii="Times New Roman" w:hAnsi="Times New Roman" w:cs="Times New Roman"/>
          <w:color w:val="000000" w:themeColor="text1"/>
          <w:sz w:val="24"/>
          <w:szCs w:val="24"/>
        </w:rPr>
        <w:t xml:space="preserve">. </w:t>
      </w:r>
      <w:r w:rsidR="00C12CEE" w:rsidRPr="00047AEB">
        <w:rPr>
          <w:rFonts w:ascii="Times New Roman" w:hAnsi="Times New Roman" w:cs="Times New Roman"/>
          <w:color w:val="000000" w:themeColor="text1"/>
          <w:sz w:val="24"/>
          <w:szCs w:val="24"/>
        </w:rPr>
        <w:t xml:space="preserve"> C</w:t>
      </w:r>
      <w:r w:rsidR="001260D1" w:rsidRPr="00047AEB">
        <w:rPr>
          <w:rFonts w:ascii="Times New Roman" w:hAnsi="Times New Roman" w:cs="Times New Roman"/>
          <w:color w:val="000000" w:themeColor="text1"/>
          <w:sz w:val="24"/>
          <w:szCs w:val="24"/>
        </w:rPr>
        <w:t xml:space="preserve">ontrolled experiments </w:t>
      </w:r>
      <w:r w:rsidR="00BD08DB" w:rsidRPr="00047AEB">
        <w:rPr>
          <w:rFonts w:ascii="Times New Roman" w:hAnsi="Times New Roman" w:cs="Times New Roman"/>
          <w:color w:val="000000" w:themeColor="text1"/>
          <w:sz w:val="24"/>
          <w:szCs w:val="24"/>
        </w:rPr>
        <w:t xml:space="preserve">are therefore necessary to </w:t>
      </w:r>
      <w:r w:rsidR="001260D1" w:rsidRPr="00047AEB">
        <w:rPr>
          <w:rFonts w:ascii="Times New Roman" w:hAnsi="Times New Roman" w:cs="Times New Roman"/>
          <w:color w:val="000000" w:themeColor="text1"/>
          <w:sz w:val="24"/>
          <w:szCs w:val="24"/>
        </w:rPr>
        <w:t xml:space="preserve">verify plant compatibility. </w:t>
      </w:r>
      <w:r w:rsidR="006E293E" w:rsidRPr="00047AEB">
        <w:rPr>
          <w:rFonts w:ascii="Times New Roman" w:hAnsi="Times New Roman" w:cs="Times New Roman"/>
          <w:color w:val="000000" w:themeColor="text1"/>
          <w:sz w:val="24"/>
          <w:szCs w:val="24"/>
        </w:rPr>
        <w:t>Additionally, selecting test plants of economic value</w:t>
      </w:r>
      <w:r w:rsidR="00836838" w:rsidRPr="00047AEB">
        <w:rPr>
          <w:rFonts w:ascii="Times New Roman" w:hAnsi="Times New Roman" w:cs="Times New Roman"/>
          <w:color w:val="000000" w:themeColor="text1"/>
          <w:sz w:val="24"/>
          <w:szCs w:val="24"/>
        </w:rPr>
        <w:t>,</w:t>
      </w:r>
      <w:r w:rsidR="00E66023" w:rsidRPr="00047AEB">
        <w:rPr>
          <w:rFonts w:ascii="Times New Roman" w:hAnsi="Times New Roman" w:cs="Times New Roman"/>
          <w:color w:val="000000" w:themeColor="text1"/>
          <w:sz w:val="24"/>
          <w:szCs w:val="24"/>
        </w:rPr>
        <w:t xml:space="preserve"> </w:t>
      </w:r>
      <w:r w:rsidR="00836838" w:rsidRPr="00047AEB">
        <w:rPr>
          <w:rFonts w:ascii="Times New Roman" w:hAnsi="Times New Roman" w:cs="Times New Roman"/>
          <w:color w:val="000000" w:themeColor="text1"/>
          <w:sz w:val="24"/>
          <w:szCs w:val="24"/>
        </w:rPr>
        <w:t>such as</w:t>
      </w:r>
      <w:r w:rsidR="006E293E" w:rsidRPr="00047AEB">
        <w:rPr>
          <w:rFonts w:ascii="Times New Roman" w:hAnsi="Times New Roman" w:cs="Times New Roman"/>
          <w:color w:val="000000" w:themeColor="text1"/>
          <w:sz w:val="24"/>
          <w:szCs w:val="24"/>
        </w:rPr>
        <w:t xml:space="preserve"> ornamental species from </w:t>
      </w:r>
      <w:proofErr w:type="spellStart"/>
      <w:r w:rsidR="006E293E" w:rsidRPr="00047AEB">
        <w:rPr>
          <w:rFonts w:ascii="Times New Roman" w:hAnsi="Times New Roman" w:cs="Times New Roman"/>
          <w:color w:val="000000" w:themeColor="text1"/>
          <w:sz w:val="24"/>
          <w:szCs w:val="24"/>
        </w:rPr>
        <w:t>Asteraceae</w:t>
      </w:r>
      <w:proofErr w:type="spellEnd"/>
      <w:r w:rsidR="006E293E" w:rsidRPr="00047AEB">
        <w:rPr>
          <w:rFonts w:ascii="Times New Roman" w:hAnsi="Times New Roman" w:cs="Times New Roman"/>
          <w:color w:val="000000" w:themeColor="text1"/>
          <w:sz w:val="24"/>
          <w:szCs w:val="24"/>
        </w:rPr>
        <w:t xml:space="preserve"> </w:t>
      </w:r>
      <w:r w:rsidR="00836838" w:rsidRPr="00047AEB">
        <w:rPr>
          <w:rFonts w:ascii="Times New Roman" w:hAnsi="Times New Roman" w:cs="Times New Roman"/>
          <w:color w:val="000000" w:themeColor="text1"/>
          <w:sz w:val="24"/>
          <w:szCs w:val="24"/>
        </w:rPr>
        <w:t xml:space="preserve">family </w:t>
      </w:r>
      <w:r w:rsidR="006E293E" w:rsidRPr="00047AEB">
        <w:rPr>
          <w:rFonts w:ascii="Times New Roman" w:hAnsi="Times New Roman" w:cs="Times New Roman"/>
          <w:color w:val="000000" w:themeColor="text1"/>
          <w:sz w:val="24"/>
          <w:szCs w:val="24"/>
        </w:rPr>
        <w:t>(</w:t>
      </w:r>
      <w:r w:rsidR="000A7A84" w:rsidRPr="00047AEB">
        <w:rPr>
          <w:rFonts w:ascii="Times New Roman" w:hAnsi="Times New Roman" w:cs="Times New Roman"/>
          <w:color w:val="000000" w:themeColor="text1"/>
          <w:sz w:val="24"/>
          <w:szCs w:val="24"/>
        </w:rPr>
        <w:t xml:space="preserve">which are of </w:t>
      </w:r>
      <w:r w:rsidR="003708FC" w:rsidRPr="00047AEB">
        <w:rPr>
          <w:rFonts w:ascii="Times New Roman" w:hAnsi="Times New Roman" w:cs="Times New Roman"/>
          <w:color w:val="000000" w:themeColor="text1"/>
          <w:sz w:val="24"/>
          <w:szCs w:val="24"/>
        </w:rPr>
        <w:t xml:space="preserve">high economic value, </w:t>
      </w:r>
      <w:r w:rsidR="008201E8" w:rsidRPr="00047AEB">
        <w:rPr>
          <w:rFonts w:ascii="Times New Roman" w:hAnsi="Times New Roman" w:cs="Times New Roman"/>
          <w:color w:val="000000" w:themeColor="text1"/>
          <w:sz w:val="24"/>
          <w:szCs w:val="24"/>
        </w:rPr>
        <w:t>con-familial</w:t>
      </w:r>
      <w:r w:rsidR="000A7A84" w:rsidRPr="00047AEB">
        <w:rPr>
          <w:rFonts w:ascii="Times New Roman" w:hAnsi="Times New Roman" w:cs="Times New Roman"/>
          <w:color w:val="000000" w:themeColor="text1"/>
          <w:sz w:val="24"/>
          <w:szCs w:val="24"/>
        </w:rPr>
        <w:t>,</w:t>
      </w:r>
      <w:r w:rsidR="008201E8" w:rsidRPr="00047AEB">
        <w:rPr>
          <w:rFonts w:ascii="Times New Roman" w:hAnsi="Times New Roman" w:cs="Times New Roman"/>
          <w:color w:val="000000" w:themeColor="text1"/>
          <w:sz w:val="24"/>
          <w:szCs w:val="24"/>
        </w:rPr>
        <w:t xml:space="preserve"> and </w:t>
      </w:r>
      <w:r w:rsidR="000A7A84" w:rsidRPr="00047AEB">
        <w:rPr>
          <w:rFonts w:ascii="Times New Roman" w:hAnsi="Times New Roman" w:cs="Times New Roman"/>
          <w:color w:val="000000" w:themeColor="text1"/>
          <w:sz w:val="24"/>
          <w:szCs w:val="24"/>
        </w:rPr>
        <w:t>often share a</w:t>
      </w:r>
      <w:r w:rsidR="006E293E" w:rsidRPr="00047AEB">
        <w:rPr>
          <w:rFonts w:ascii="Times New Roman" w:hAnsi="Times New Roman" w:cs="Times New Roman"/>
          <w:color w:val="000000" w:themeColor="text1"/>
          <w:sz w:val="24"/>
          <w:szCs w:val="24"/>
        </w:rPr>
        <w:t xml:space="preserve"> native range of </w:t>
      </w:r>
      <w:r w:rsidR="006E293E" w:rsidRPr="00047AEB">
        <w:rPr>
          <w:rFonts w:ascii="Times New Roman" w:hAnsi="Times New Roman" w:cs="Times New Roman"/>
          <w:i/>
          <w:color w:val="000000" w:themeColor="text1"/>
          <w:sz w:val="24"/>
          <w:szCs w:val="24"/>
        </w:rPr>
        <w:t xml:space="preserve">A. </w:t>
      </w:r>
      <w:proofErr w:type="spellStart"/>
      <w:r w:rsidR="006E293E" w:rsidRPr="00047AEB">
        <w:rPr>
          <w:rFonts w:ascii="Times New Roman" w:hAnsi="Times New Roman" w:cs="Times New Roman"/>
          <w:i/>
          <w:color w:val="000000" w:themeColor="text1"/>
          <w:sz w:val="24"/>
          <w:szCs w:val="24"/>
        </w:rPr>
        <w:t>adenophora</w:t>
      </w:r>
      <w:proofErr w:type="spellEnd"/>
      <w:r w:rsidR="006E293E" w:rsidRPr="00047AEB">
        <w:rPr>
          <w:rFonts w:ascii="Times New Roman" w:hAnsi="Times New Roman" w:cs="Times New Roman"/>
          <w:color w:val="000000" w:themeColor="text1"/>
          <w:sz w:val="24"/>
          <w:szCs w:val="24"/>
        </w:rPr>
        <w:t>)</w:t>
      </w:r>
      <w:r w:rsidR="00791CFB" w:rsidRPr="00047AEB">
        <w:rPr>
          <w:rFonts w:ascii="Times New Roman" w:hAnsi="Times New Roman" w:cs="Times New Roman"/>
          <w:color w:val="000000" w:themeColor="text1"/>
          <w:sz w:val="24"/>
          <w:szCs w:val="24"/>
        </w:rPr>
        <w:t>,</w:t>
      </w:r>
      <w:r w:rsidR="00FF6CEA" w:rsidRPr="00047AEB">
        <w:rPr>
          <w:rFonts w:ascii="Times New Roman" w:hAnsi="Times New Roman" w:cs="Times New Roman"/>
          <w:color w:val="000000" w:themeColor="text1"/>
          <w:sz w:val="24"/>
          <w:szCs w:val="24"/>
        </w:rPr>
        <w:t xml:space="preserve"> may yield positive responses</w:t>
      </w:r>
      <w:r w:rsidR="00B10E96" w:rsidRPr="00047AEB">
        <w:rPr>
          <w:rFonts w:ascii="Times New Roman" w:hAnsi="Times New Roman" w:cs="Times New Roman"/>
          <w:color w:val="000000" w:themeColor="text1"/>
          <w:sz w:val="24"/>
          <w:szCs w:val="24"/>
        </w:rPr>
        <w:t xml:space="preserve"> (</w:t>
      </w:r>
      <w:r w:rsidR="00B10E96" w:rsidRPr="00047AEB">
        <w:rPr>
          <w:rFonts w:ascii="Times New Roman" w:hAnsi="Times New Roman" w:cs="Times New Roman"/>
          <w:color w:val="000000" w:themeColor="text1"/>
          <w:sz w:val="24"/>
          <w:szCs w:val="24"/>
          <w:shd w:val="clear" w:color="auto" w:fill="FFFFFF"/>
        </w:rPr>
        <w:t>Zhang et al.</w:t>
      </w:r>
      <w:r w:rsidR="003F43BA">
        <w:rPr>
          <w:rFonts w:ascii="Times New Roman" w:hAnsi="Times New Roman" w:cs="Times New Roman"/>
          <w:color w:val="000000" w:themeColor="text1"/>
          <w:sz w:val="24"/>
          <w:szCs w:val="24"/>
          <w:shd w:val="clear" w:color="auto" w:fill="FFFFFF"/>
        </w:rPr>
        <w:t>,</w:t>
      </w:r>
      <w:r w:rsidR="00B10E96" w:rsidRPr="00047AEB">
        <w:rPr>
          <w:rFonts w:ascii="Times New Roman" w:hAnsi="Times New Roman" w:cs="Times New Roman"/>
          <w:color w:val="000000" w:themeColor="text1"/>
          <w:sz w:val="24"/>
          <w:szCs w:val="24"/>
          <w:shd w:val="clear" w:color="auto" w:fill="FFFFFF"/>
        </w:rPr>
        <w:t xml:space="preserve"> 2021)</w:t>
      </w:r>
      <w:r w:rsidR="00FF6CEA" w:rsidRPr="00047AEB">
        <w:rPr>
          <w:rFonts w:ascii="Times New Roman" w:hAnsi="Times New Roman" w:cs="Times New Roman"/>
          <w:color w:val="000000" w:themeColor="text1"/>
          <w:sz w:val="24"/>
          <w:szCs w:val="24"/>
        </w:rPr>
        <w:t>.</w:t>
      </w:r>
      <w:r w:rsidR="00E66023" w:rsidRPr="00047AEB">
        <w:rPr>
          <w:rFonts w:ascii="Times New Roman" w:hAnsi="Times New Roman" w:cs="Times New Roman"/>
          <w:color w:val="000000" w:themeColor="text1"/>
          <w:sz w:val="24"/>
          <w:szCs w:val="24"/>
        </w:rPr>
        <w:t xml:space="preserve"> </w:t>
      </w:r>
    </w:p>
    <w:p w:rsidR="003260CE" w:rsidRPr="00047AEB" w:rsidRDefault="001260D1" w:rsidP="00C01B5F">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Further</w:t>
      </w:r>
      <w:r w:rsidR="00791CFB" w:rsidRPr="00047AEB">
        <w:rPr>
          <w:rFonts w:ascii="Times New Roman" w:hAnsi="Times New Roman" w:cs="Times New Roman"/>
          <w:color w:val="000000" w:themeColor="text1"/>
          <w:sz w:val="24"/>
          <w:szCs w:val="24"/>
        </w:rPr>
        <w:t>more</w:t>
      </w:r>
      <w:r w:rsidRPr="00047AEB">
        <w:rPr>
          <w:rFonts w:ascii="Times New Roman" w:hAnsi="Times New Roman" w:cs="Times New Roman"/>
          <w:color w:val="000000" w:themeColor="text1"/>
          <w:sz w:val="24"/>
          <w:szCs w:val="24"/>
        </w:rPr>
        <w:t xml:space="preserve">, potential negative effects can be minimized by </w:t>
      </w:r>
      <w:r w:rsidR="00791CFB" w:rsidRPr="00047AEB">
        <w:rPr>
          <w:rFonts w:ascii="Times New Roman" w:hAnsi="Times New Roman" w:cs="Times New Roman"/>
          <w:color w:val="000000" w:themeColor="text1"/>
          <w:sz w:val="24"/>
          <w:szCs w:val="24"/>
        </w:rPr>
        <w:t>incorporating</w:t>
      </w:r>
      <w:r w:rsidR="00DE42D4" w:rsidRPr="00047AEB">
        <w:rPr>
          <w:rFonts w:ascii="Times New Roman" w:hAnsi="Times New Roman" w:cs="Times New Roman"/>
          <w:color w:val="000000" w:themeColor="text1"/>
          <w:sz w:val="24"/>
          <w:szCs w:val="24"/>
        </w:rPr>
        <w:t xml:space="preserve"> beneficial microbes such as </w:t>
      </w:r>
      <w:proofErr w:type="spellStart"/>
      <w:r w:rsidR="00DE42D4" w:rsidRPr="00047AEB">
        <w:rPr>
          <w:rFonts w:ascii="Times New Roman" w:hAnsi="Times New Roman" w:cs="Times New Roman"/>
          <w:i/>
          <w:color w:val="000000" w:themeColor="text1"/>
          <w:sz w:val="24"/>
          <w:szCs w:val="24"/>
        </w:rPr>
        <w:t>Trichoderma</w:t>
      </w:r>
      <w:proofErr w:type="spellEnd"/>
      <w:r w:rsidR="00DE42D4" w:rsidRPr="00047AEB">
        <w:rPr>
          <w:rFonts w:ascii="Times New Roman" w:hAnsi="Times New Roman" w:cs="Times New Roman"/>
          <w:i/>
          <w:color w:val="000000" w:themeColor="text1"/>
          <w:sz w:val="24"/>
          <w:szCs w:val="24"/>
        </w:rPr>
        <w:t xml:space="preserve"> </w:t>
      </w:r>
      <w:r w:rsidR="005D56F9" w:rsidRPr="00047AEB">
        <w:rPr>
          <w:rFonts w:ascii="Times New Roman" w:hAnsi="Times New Roman" w:cs="Times New Roman"/>
          <w:color w:val="000000" w:themeColor="text1"/>
          <w:sz w:val="24"/>
          <w:szCs w:val="24"/>
        </w:rPr>
        <w:t>spp., as the</w:t>
      </w:r>
      <w:r w:rsidR="006027CE" w:rsidRPr="00047AEB">
        <w:rPr>
          <w:rFonts w:ascii="Times New Roman" w:hAnsi="Times New Roman" w:cs="Times New Roman"/>
          <w:color w:val="000000" w:themeColor="text1"/>
          <w:sz w:val="24"/>
          <w:szCs w:val="24"/>
        </w:rPr>
        <w:t>se</w:t>
      </w:r>
      <w:r w:rsidR="005D56F9" w:rsidRPr="00047AEB">
        <w:rPr>
          <w:rFonts w:ascii="Times New Roman" w:hAnsi="Times New Roman" w:cs="Times New Roman"/>
          <w:color w:val="000000" w:themeColor="text1"/>
          <w:sz w:val="24"/>
          <w:szCs w:val="24"/>
        </w:rPr>
        <w:t xml:space="preserve"> fungi are</w:t>
      </w:r>
      <w:r w:rsidR="00DE42D4" w:rsidRPr="00047AEB">
        <w:rPr>
          <w:rFonts w:ascii="Times New Roman" w:hAnsi="Times New Roman" w:cs="Times New Roman"/>
          <w:color w:val="000000" w:themeColor="text1"/>
          <w:sz w:val="24"/>
          <w:szCs w:val="24"/>
        </w:rPr>
        <w:t xml:space="preserve"> known to reduce </w:t>
      </w:r>
      <w:proofErr w:type="spellStart"/>
      <w:r w:rsidR="00DE42D4" w:rsidRPr="00047AEB">
        <w:rPr>
          <w:rFonts w:ascii="Times New Roman" w:hAnsi="Times New Roman" w:cs="Times New Roman"/>
          <w:color w:val="000000" w:themeColor="text1"/>
          <w:sz w:val="24"/>
          <w:szCs w:val="24"/>
        </w:rPr>
        <w:t>allelopathic</w:t>
      </w:r>
      <w:proofErr w:type="spellEnd"/>
      <w:r w:rsidR="00DE42D4" w:rsidRPr="00047AEB">
        <w:rPr>
          <w:rFonts w:ascii="Times New Roman" w:hAnsi="Times New Roman" w:cs="Times New Roman"/>
          <w:color w:val="000000" w:themeColor="text1"/>
          <w:sz w:val="24"/>
          <w:szCs w:val="24"/>
        </w:rPr>
        <w:t xml:space="preserve"> effects, convert chemical components </w:t>
      </w:r>
      <w:r w:rsidR="006027CE" w:rsidRPr="00047AEB">
        <w:rPr>
          <w:rFonts w:ascii="Times New Roman" w:hAnsi="Times New Roman" w:cs="Times New Roman"/>
          <w:color w:val="000000" w:themeColor="text1"/>
          <w:sz w:val="24"/>
          <w:szCs w:val="24"/>
        </w:rPr>
        <w:t>in</w:t>
      </w:r>
      <w:r w:rsidR="00DE42D4" w:rsidRPr="00047AEB">
        <w:rPr>
          <w:rFonts w:ascii="Times New Roman" w:hAnsi="Times New Roman" w:cs="Times New Roman"/>
          <w:color w:val="000000" w:themeColor="text1"/>
          <w:sz w:val="24"/>
          <w:szCs w:val="24"/>
        </w:rPr>
        <w:t>to useful products</w:t>
      </w:r>
      <w:r w:rsidR="006027CE" w:rsidRPr="00047AEB">
        <w:rPr>
          <w:rFonts w:ascii="Times New Roman" w:hAnsi="Times New Roman" w:cs="Times New Roman"/>
          <w:color w:val="000000" w:themeColor="text1"/>
          <w:sz w:val="24"/>
          <w:szCs w:val="24"/>
        </w:rPr>
        <w:t>,</w:t>
      </w:r>
      <w:r w:rsidR="00DE42D4" w:rsidRPr="00047AEB">
        <w:rPr>
          <w:rFonts w:ascii="Times New Roman" w:hAnsi="Times New Roman" w:cs="Times New Roman"/>
          <w:color w:val="000000" w:themeColor="text1"/>
          <w:sz w:val="24"/>
          <w:szCs w:val="24"/>
        </w:rPr>
        <w:t xml:space="preserve"> and improve soil health</w:t>
      </w:r>
      <w:r w:rsidR="00865D8C" w:rsidRPr="00047AEB">
        <w:rPr>
          <w:rFonts w:ascii="Times New Roman" w:hAnsi="Times New Roman" w:cs="Times New Roman"/>
          <w:color w:val="000000" w:themeColor="text1"/>
          <w:sz w:val="24"/>
          <w:szCs w:val="24"/>
        </w:rPr>
        <w:t xml:space="preserve"> (</w:t>
      </w:r>
      <w:proofErr w:type="spellStart"/>
      <w:r w:rsidR="00865D8C" w:rsidRPr="00047AEB">
        <w:rPr>
          <w:rFonts w:ascii="Times New Roman" w:hAnsi="Times New Roman" w:cs="Times New Roman"/>
          <w:color w:val="000000" w:themeColor="text1"/>
          <w:sz w:val="24"/>
          <w:szCs w:val="24"/>
          <w:shd w:val="clear" w:color="auto" w:fill="FFFFFF"/>
        </w:rPr>
        <w:t>Voloshchuk</w:t>
      </w:r>
      <w:proofErr w:type="spellEnd"/>
      <w:r w:rsidR="00865D8C" w:rsidRPr="00047AEB">
        <w:rPr>
          <w:rFonts w:ascii="Times New Roman" w:hAnsi="Times New Roman" w:cs="Times New Roman"/>
          <w:color w:val="000000" w:themeColor="text1"/>
          <w:sz w:val="24"/>
          <w:szCs w:val="24"/>
          <w:shd w:val="clear" w:color="auto" w:fill="FFFFFF"/>
        </w:rPr>
        <w:t xml:space="preserve"> et al.</w:t>
      </w:r>
      <w:r w:rsidR="003F43BA">
        <w:rPr>
          <w:rFonts w:ascii="Times New Roman" w:hAnsi="Times New Roman" w:cs="Times New Roman"/>
          <w:color w:val="000000" w:themeColor="text1"/>
          <w:sz w:val="24"/>
          <w:szCs w:val="24"/>
          <w:shd w:val="clear" w:color="auto" w:fill="FFFFFF"/>
        </w:rPr>
        <w:t>,</w:t>
      </w:r>
      <w:r w:rsidR="00865D8C" w:rsidRPr="00047AEB">
        <w:rPr>
          <w:rFonts w:ascii="Times New Roman" w:hAnsi="Times New Roman" w:cs="Times New Roman"/>
          <w:color w:val="000000" w:themeColor="text1"/>
          <w:sz w:val="24"/>
          <w:szCs w:val="24"/>
          <w:shd w:val="clear" w:color="auto" w:fill="FFFFFF"/>
        </w:rPr>
        <w:t xml:space="preserve"> 2020)</w:t>
      </w:r>
      <w:r w:rsidR="00DE42D4" w:rsidRPr="00047AEB">
        <w:rPr>
          <w:rFonts w:ascii="Times New Roman" w:hAnsi="Times New Roman" w:cs="Times New Roman"/>
          <w:color w:val="000000" w:themeColor="text1"/>
          <w:sz w:val="24"/>
          <w:szCs w:val="24"/>
        </w:rPr>
        <w:t xml:space="preserve">. </w:t>
      </w:r>
      <w:r w:rsidR="00E51C25" w:rsidRPr="00047AEB">
        <w:rPr>
          <w:rFonts w:ascii="Times New Roman" w:hAnsi="Times New Roman" w:cs="Times New Roman"/>
          <w:color w:val="000000" w:themeColor="text1"/>
          <w:sz w:val="24"/>
          <w:szCs w:val="24"/>
        </w:rPr>
        <w:t xml:space="preserve"> </w:t>
      </w:r>
      <w:proofErr w:type="spellStart"/>
      <w:r w:rsidR="005764ED" w:rsidRPr="00047AEB">
        <w:rPr>
          <w:rFonts w:ascii="Times New Roman" w:hAnsi="Times New Roman" w:cs="Times New Roman"/>
          <w:i/>
          <w:color w:val="000000" w:themeColor="text1"/>
          <w:sz w:val="24"/>
          <w:szCs w:val="24"/>
        </w:rPr>
        <w:t>Trichoderma</w:t>
      </w:r>
      <w:proofErr w:type="spellEnd"/>
      <w:r w:rsidR="005764ED" w:rsidRPr="00047AEB">
        <w:rPr>
          <w:rFonts w:ascii="Times New Roman" w:hAnsi="Times New Roman" w:cs="Times New Roman"/>
          <w:i/>
          <w:color w:val="000000" w:themeColor="text1"/>
          <w:sz w:val="24"/>
          <w:szCs w:val="24"/>
        </w:rPr>
        <w:t xml:space="preserve"> </w:t>
      </w:r>
      <w:r w:rsidR="005764ED" w:rsidRPr="00047AEB">
        <w:rPr>
          <w:rFonts w:ascii="Times New Roman" w:hAnsi="Times New Roman" w:cs="Times New Roman"/>
          <w:color w:val="000000" w:themeColor="text1"/>
          <w:sz w:val="24"/>
          <w:szCs w:val="24"/>
        </w:rPr>
        <w:t xml:space="preserve">is widely used </w:t>
      </w:r>
      <w:r w:rsidR="008E58D1" w:rsidRPr="00047AEB">
        <w:rPr>
          <w:rFonts w:ascii="Times New Roman" w:hAnsi="Times New Roman" w:cs="Times New Roman"/>
          <w:color w:val="000000" w:themeColor="text1"/>
          <w:sz w:val="24"/>
          <w:szCs w:val="24"/>
        </w:rPr>
        <w:t>as</w:t>
      </w:r>
      <w:r w:rsidR="008637CA" w:rsidRPr="00047AEB">
        <w:rPr>
          <w:rFonts w:ascii="Times New Roman" w:hAnsi="Times New Roman" w:cs="Times New Roman"/>
          <w:color w:val="000000" w:themeColor="text1"/>
          <w:sz w:val="24"/>
          <w:szCs w:val="24"/>
        </w:rPr>
        <w:t xml:space="preserve"> </w:t>
      </w:r>
      <w:r w:rsidR="008E58D1" w:rsidRPr="00047AEB">
        <w:rPr>
          <w:rFonts w:ascii="Times New Roman" w:hAnsi="Times New Roman" w:cs="Times New Roman"/>
          <w:color w:val="000000" w:themeColor="text1"/>
          <w:sz w:val="24"/>
          <w:szCs w:val="24"/>
        </w:rPr>
        <w:t xml:space="preserve">antagonistic fungi and as plant growth enhancer. Previous studies have shown that its application with </w:t>
      </w:r>
      <w:r w:rsidR="005764ED" w:rsidRPr="00047AEB">
        <w:rPr>
          <w:rFonts w:ascii="Times New Roman" w:hAnsi="Times New Roman" w:cs="Times New Roman"/>
          <w:color w:val="000000" w:themeColor="text1"/>
          <w:sz w:val="24"/>
          <w:szCs w:val="24"/>
        </w:rPr>
        <w:t>organic fertilizer</w:t>
      </w:r>
      <w:r w:rsidR="008E58D1" w:rsidRPr="00047AEB">
        <w:rPr>
          <w:rFonts w:ascii="Times New Roman" w:hAnsi="Times New Roman" w:cs="Times New Roman"/>
          <w:color w:val="000000" w:themeColor="text1"/>
          <w:sz w:val="24"/>
          <w:szCs w:val="24"/>
        </w:rPr>
        <w:t xml:space="preserve"> and </w:t>
      </w:r>
      <w:r w:rsidR="005764ED" w:rsidRPr="00047AEB">
        <w:rPr>
          <w:rFonts w:ascii="Times New Roman" w:hAnsi="Times New Roman" w:cs="Times New Roman"/>
          <w:color w:val="000000" w:themeColor="text1"/>
          <w:sz w:val="24"/>
          <w:szCs w:val="24"/>
        </w:rPr>
        <w:t xml:space="preserve">amendment with </w:t>
      </w:r>
      <w:r w:rsidR="008E58D1" w:rsidRPr="00047AEB">
        <w:rPr>
          <w:rFonts w:ascii="Times New Roman" w:hAnsi="Times New Roman" w:cs="Times New Roman"/>
          <w:color w:val="000000" w:themeColor="text1"/>
          <w:sz w:val="24"/>
          <w:szCs w:val="24"/>
        </w:rPr>
        <w:t>green manure increased plant growth and productivity through improving soil quality (</w:t>
      </w:r>
      <w:proofErr w:type="spellStart"/>
      <w:r w:rsidR="002D057F" w:rsidRPr="00047AEB">
        <w:rPr>
          <w:rFonts w:ascii="Times New Roman" w:hAnsi="Times New Roman" w:cs="Times New Roman"/>
          <w:color w:val="000000" w:themeColor="text1"/>
          <w:sz w:val="24"/>
          <w:szCs w:val="24"/>
          <w:shd w:val="clear" w:color="auto" w:fill="FFFFFF"/>
        </w:rPr>
        <w:t>Andriani</w:t>
      </w:r>
      <w:proofErr w:type="spellEnd"/>
      <w:r w:rsidR="00E51C25" w:rsidRPr="00047AEB">
        <w:rPr>
          <w:rFonts w:ascii="Times New Roman" w:hAnsi="Times New Roman" w:cs="Times New Roman"/>
          <w:color w:val="000000" w:themeColor="text1"/>
          <w:sz w:val="24"/>
          <w:szCs w:val="24"/>
          <w:shd w:val="clear" w:color="auto" w:fill="FFFFFF"/>
        </w:rPr>
        <w:t xml:space="preserve"> et al.</w:t>
      </w:r>
      <w:r w:rsidR="003F43BA">
        <w:rPr>
          <w:rFonts w:ascii="Times New Roman" w:hAnsi="Times New Roman" w:cs="Times New Roman"/>
          <w:color w:val="000000" w:themeColor="text1"/>
          <w:sz w:val="24"/>
          <w:szCs w:val="24"/>
          <w:shd w:val="clear" w:color="auto" w:fill="FFFFFF"/>
        </w:rPr>
        <w:t>,</w:t>
      </w:r>
      <w:r w:rsidR="00F3458D" w:rsidRPr="00047AEB">
        <w:rPr>
          <w:rFonts w:ascii="Times New Roman" w:hAnsi="Times New Roman" w:cs="Times New Roman"/>
          <w:color w:val="000000" w:themeColor="text1"/>
          <w:sz w:val="24"/>
          <w:szCs w:val="24"/>
          <w:shd w:val="clear" w:color="auto" w:fill="FFFFFF"/>
        </w:rPr>
        <w:t xml:space="preserve"> </w:t>
      </w:r>
      <w:r w:rsidR="002D057F" w:rsidRPr="00047AEB">
        <w:rPr>
          <w:rFonts w:ascii="Times New Roman" w:hAnsi="Times New Roman" w:cs="Times New Roman"/>
          <w:color w:val="000000" w:themeColor="text1"/>
          <w:sz w:val="24"/>
          <w:szCs w:val="24"/>
          <w:shd w:val="clear" w:color="auto" w:fill="FFFFFF"/>
        </w:rPr>
        <w:t>2022</w:t>
      </w:r>
      <w:r w:rsidR="008E58D1" w:rsidRPr="00047AEB">
        <w:rPr>
          <w:rFonts w:ascii="Times New Roman" w:hAnsi="Times New Roman" w:cs="Times New Roman"/>
          <w:color w:val="000000" w:themeColor="text1"/>
          <w:sz w:val="24"/>
          <w:szCs w:val="24"/>
          <w:shd w:val="clear" w:color="auto" w:fill="FFFFFF"/>
        </w:rPr>
        <w:t xml:space="preserve">; </w:t>
      </w:r>
      <w:proofErr w:type="spellStart"/>
      <w:r w:rsidR="008E58D1" w:rsidRPr="00047AEB">
        <w:rPr>
          <w:rFonts w:ascii="Times New Roman" w:hAnsi="Times New Roman" w:cs="Times New Roman"/>
          <w:color w:val="000000" w:themeColor="text1"/>
          <w:sz w:val="24"/>
          <w:szCs w:val="24"/>
          <w:shd w:val="clear" w:color="auto" w:fill="FFFFFF"/>
        </w:rPr>
        <w:t>Asghar</w:t>
      </w:r>
      <w:proofErr w:type="spellEnd"/>
      <w:r w:rsidR="008E58D1" w:rsidRPr="00047AEB">
        <w:rPr>
          <w:rFonts w:ascii="Times New Roman" w:hAnsi="Times New Roman" w:cs="Times New Roman"/>
          <w:color w:val="000000" w:themeColor="text1"/>
          <w:sz w:val="24"/>
          <w:szCs w:val="24"/>
          <w:shd w:val="clear" w:color="auto" w:fill="FFFFFF"/>
        </w:rPr>
        <w:t xml:space="preserve"> &amp; </w:t>
      </w:r>
      <w:proofErr w:type="spellStart"/>
      <w:r w:rsidR="008E58D1" w:rsidRPr="00047AEB">
        <w:rPr>
          <w:rFonts w:ascii="Times New Roman" w:hAnsi="Times New Roman" w:cs="Times New Roman"/>
          <w:color w:val="000000" w:themeColor="text1"/>
          <w:sz w:val="24"/>
          <w:szCs w:val="24"/>
          <w:shd w:val="clear" w:color="auto" w:fill="FFFFFF"/>
        </w:rPr>
        <w:t>Kataoka</w:t>
      </w:r>
      <w:proofErr w:type="spellEnd"/>
      <w:r w:rsidR="003F43BA">
        <w:rPr>
          <w:rFonts w:ascii="Times New Roman" w:hAnsi="Times New Roman" w:cs="Times New Roman"/>
          <w:color w:val="000000" w:themeColor="text1"/>
          <w:sz w:val="24"/>
          <w:szCs w:val="24"/>
          <w:shd w:val="clear" w:color="auto" w:fill="FFFFFF"/>
        </w:rPr>
        <w:t>,</w:t>
      </w:r>
      <w:r w:rsidR="008E58D1" w:rsidRPr="00047AEB">
        <w:rPr>
          <w:rFonts w:ascii="Times New Roman" w:hAnsi="Times New Roman" w:cs="Times New Roman"/>
          <w:color w:val="000000" w:themeColor="text1"/>
          <w:sz w:val="24"/>
          <w:szCs w:val="24"/>
          <w:shd w:val="clear" w:color="auto" w:fill="FFFFFF"/>
        </w:rPr>
        <w:t xml:space="preserve"> 2024). </w:t>
      </w:r>
      <w:r w:rsidR="002E191C" w:rsidRPr="00047AEB">
        <w:rPr>
          <w:rFonts w:ascii="Times New Roman" w:hAnsi="Times New Roman" w:cs="Times New Roman"/>
          <w:color w:val="000000" w:themeColor="text1"/>
          <w:sz w:val="24"/>
          <w:szCs w:val="24"/>
          <w:shd w:val="clear" w:color="auto" w:fill="FFFFFF"/>
        </w:rPr>
        <w:t xml:space="preserve">Further, </w:t>
      </w:r>
      <w:proofErr w:type="spellStart"/>
      <w:r w:rsidR="002E191C" w:rsidRPr="00047AEB">
        <w:rPr>
          <w:rFonts w:ascii="Times New Roman" w:hAnsi="Times New Roman" w:cs="Times New Roman"/>
          <w:i/>
          <w:color w:val="000000" w:themeColor="text1"/>
          <w:sz w:val="24"/>
          <w:szCs w:val="24"/>
          <w:shd w:val="clear" w:color="auto" w:fill="FFFFFF"/>
        </w:rPr>
        <w:t>Trichoderma</w:t>
      </w:r>
      <w:proofErr w:type="spellEnd"/>
      <w:r w:rsidR="002E191C" w:rsidRPr="00047AEB">
        <w:rPr>
          <w:rFonts w:ascii="Times New Roman" w:hAnsi="Times New Roman" w:cs="Times New Roman"/>
          <w:color w:val="000000" w:themeColor="text1"/>
          <w:sz w:val="24"/>
          <w:szCs w:val="24"/>
          <w:shd w:val="clear" w:color="auto" w:fill="FFFFFF"/>
        </w:rPr>
        <w:t xml:space="preserve"> has been found to effectively degrade several </w:t>
      </w:r>
      <w:proofErr w:type="spellStart"/>
      <w:r w:rsidR="002E191C" w:rsidRPr="00047AEB">
        <w:rPr>
          <w:rFonts w:ascii="Times New Roman" w:hAnsi="Times New Roman" w:cs="Times New Roman"/>
          <w:color w:val="000000" w:themeColor="text1"/>
          <w:sz w:val="24"/>
          <w:szCs w:val="24"/>
          <w:shd w:val="clear" w:color="auto" w:fill="FFFFFF"/>
        </w:rPr>
        <w:t>allelochemicals</w:t>
      </w:r>
      <w:proofErr w:type="spellEnd"/>
      <w:r w:rsidR="002E191C" w:rsidRPr="00047AEB">
        <w:rPr>
          <w:rFonts w:ascii="Times New Roman" w:hAnsi="Times New Roman" w:cs="Times New Roman"/>
          <w:color w:val="000000" w:themeColor="text1"/>
          <w:sz w:val="24"/>
          <w:szCs w:val="24"/>
          <w:shd w:val="clear" w:color="auto" w:fill="FFFFFF"/>
        </w:rPr>
        <w:t xml:space="preserve"> and promote growth of plant (Chen et al.</w:t>
      </w:r>
      <w:r w:rsidR="003F43BA">
        <w:rPr>
          <w:rFonts w:ascii="Times New Roman" w:hAnsi="Times New Roman" w:cs="Times New Roman"/>
          <w:color w:val="000000" w:themeColor="text1"/>
          <w:sz w:val="24"/>
          <w:szCs w:val="24"/>
          <w:shd w:val="clear" w:color="auto" w:fill="FFFFFF"/>
        </w:rPr>
        <w:t>,</w:t>
      </w:r>
      <w:r w:rsidR="002E191C" w:rsidRPr="00047AEB">
        <w:rPr>
          <w:rFonts w:ascii="Times New Roman" w:hAnsi="Times New Roman" w:cs="Times New Roman"/>
          <w:color w:val="000000" w:themeColor="text1"/>
          <w:sz w:val="24"/>
          <w:szCs w:val="24"/>
          <w:shd w:val="clear" w:color="auto" w:fill="FFFFFF"/>
        </w:rPr>
        <w:t xml:space="preserve"> 2011).  </w:t>
      </w:r>
      <w:r w:rsidR="00673C2E" w:rsidRPr="00047AEB">
        <w:rPr>
          <w:rFonts w:ascii="Times New Roman" w:hAnsi="Times New Roman" w:cs="Times New Roman"/>
          <w:color w:val="000000" w:themeColor="text1"/>
          <w:sz w:val="24"/>
          <w:szCs w:val="24"/>
        </w:rPr>
        <w:t xml:space="preserve">Hence, this study aims to evaluate the mulching effects of </w:t>
      </w:r>
      <w:r w:rsidR="00673C2E" w:rsidRPr="00047AEB">
        <w:rPr>
          <w:rFonts w:ascii="Times New Roman" w:hAnsi="Times New Roman" w:cs="Times New Roman"/>
          <w:i/>
          <w:color w:val="000000" w:themeColor="text1"/>
          <w:sz w:val="24"/>
          <w:szCs w:val="24"/>
        </w:rPr>
        <w:t xml:space="preserve">A. </w:t>
      </w:r>
      <w:proofErr w:type="spellStart"/>
      <w:r w:rsidR="00673C2E" w:rsidRPr="00047AEB">
        <w:rPr>
          <w:rFonts w:ascii="Times New Roman" w:hAnsi="Times New Roman" w:cs="Times New Roman"/>
          <w:i/>
          <w:color w:val="000000" w:themeColor="text1"/>
          <w:sz w:val="24"/>
          <w:szCs w:val="24"/>
        </w:rPr>
        <w:t>adenophora</w:t>
      </w:r>
      <w:proofErr w:type="spellEnd"/>
      <w:r w:rsidR="00F3458D" w:rsidRPr="00047AEB">
        <w:rPr>
          <w:rFonts w:ascii="Times New Roman" w:hAnsi="Times New Roman" w:cs="Times New Roman"/>
          <w:i/>
          <w:color w:val="000000" w:themeColor="text1"/>
          <w:sz w:val="24"/>
          <w:szCs w:val="24"/>
        </w:rPr>
        <w:t xml:space="preserve"> </w:t>
      </w:r>
      <w:r w:rsidR="00673C2E" w:rsidRPr="00047AEB">
        <w:rPr>
          <w:rFonts w:ascii="Times New Roman" w:hAnsi="Times New Roman" w:cs="Times New Roman"/>
          <w:color w:val="000000" w:themeColor="text1"/>
          <w:sz w:val="24"/>
          <w:szCs w:val="24"/>
        </w:rPr>
        <w:t>on the ornamental flower</w:t>
      </w:r>
      <w:r w:rsidR="00F3458D" w:rsidRPr="00047AEB">
        <w:rPr>
          <w:rFonts w:ascii="Times New Roman" w:hAnsi="Times New Roman" w:cs="Times New Roman"/>
          <w:color w:val="000000" w:themeColor="text1"/>
          <w:sz w:val="24"/>
          <w:szCs w:val="24"/>
        </w:rPr>
        <w:t xml:space="preserve"> </w:t>
      </w:r>
      <w:proofErr w:type="spellStart"/>
      <w:r w:rsidR="0044331E" w:rsidRPr="00047AEB">
        <w:rPr>
          <w:rFonts w:ascii="Times New Roman" w:hAnsi="Times New Roman" w:cs="Times New Roman"/>
          <w:i/>
          <w:color w:val="000000" w:themeColor="text1"/>
          <w:sz w:val="24"/>
          <w:szCs w:val="24"/>
        </w:rPr>
        <w:t>Tagetes</w:t>
      </w:r>
      <w:proofErr w:type="spellEnd"/>
      <w:r w:rsidR="0044331E" w:rsidRPr="00047AEB">
        <w:rPr>
          <w:rFonts w:ascii="Times New Roman" w:hAnsi="Times New Roman" w:cs="Times New Roman"/>
          <w:i/>
          <w:color w:val="000000" w:themeColor="text1"/>
          <w:sz w:val="24"/>
          <w:szCs w:val="24"/>
        </w:rPr>
        <w:t xml:space="preserve"> </w:t>
      </w:r>
      <w:proofErr w:type="spellStart"/>
      <w:r w:rsidR="0044331E" w:rsidRPr="00047AEB">
        <w:rPr>
          <w:rFonts w:ascii="Times New Roman" w:hAnsi="Times New Roman" w:cs="Times New Roman"/>
          <w:i/>
          <w:color w:val="000000" w:themeColor="text1"/>
          <w:sz w:val="24"/>
          <w:szCs w:val="24"/>
        </w:rPr>
        <w:t>erecta</w:t>
      </w:r>
      <w:proofErr w:type="spellEnd"/>
      <w:r w:rsidR="0044331E" w:rsidRPr="00047AEB">
        <w:rPr>
          <w:rFonts w:ascii="Times New Roman" w:hAnsi="Times New Roman" w:cs="Times New Roman"/>
          <w:i/>
          <w:color w:val="000000" w:themeColor="text1"/>
          <w:sz w:val="24"/>
          <w:szCs w:val="24"/>
        </w:rPr>
        <w:t xml:space="preserve">, </w:t>
      </w:r>
      <w:r w:rsidR="0044331E" w:rsidRPr="00047AEB">
        <w:rPr>
          <w:rFonts w:ascii="Times New Roman" w:hAnsi="Times New Roman" w:cs="Times New Roman"/>
          <w:color w:val="000000" w:themeColor="text1"/>
          <w:sz w:val="24"/>
          <w:szCs w:val="24"/>
        </w:rPr>
        <w:t xml:space="preserve">with the additional amendment of fungus </w:t>
      </w:r>
      <w:proofErr w:type="spellStart"/>
      <w:r w:rsidR="0044331E" w:rsidRPr="00047AEB">
        <w:rPr>
          <w:rFonts w:ascii="Times New Roman" w:hAnsi="Times New Roman" w:cs="Times New Roman"/>
          <w:i/>
          <w:color w:val="000000" w:themeColor="text1"/>
          <w:sz w:val="24"/>
          <w:szCs w:val="24"/>
        </w:rPr>
        <w:t>T</w:t>
      </w:r>
      <w:r w:rsidR="00BF50DE" w:rsidRPr="00047AEB">
        <w:rPr>
          <w:rFonts w:ascii="Times New Roman" w:hAnsi="Times New Roman" w:cs="Times New Roman"/>
          <w:i/>
          <w:color w:val="000000" w:themeColor="text1"/>
          <w:sz w:val="24"/>
          <w:szCs w:val="24"/>
        </w:rPr>
        <w:t>richoderma</w:t>
      </w:r>
      <w:proofErr w:type="spellEnd"/>
      <w:r w:rsidR="00E66023" w:rsidRPr="00047AEB">
        <w:rPr>
          <w:rFonts w:ascii="Times New Roman" w:hAnsi="Times New Roman" w:cs="Times New Roman"/>
          <w:i/>
          <w:color w:val="000000" w:themeColor="text1"/>
          <w:sz w:val="24"/>
          <w:szCs w:val="24"/>
        </w:rPr>
        <w:t xml:space="preserve"> </w:t>
      </w:r>
      <w:proofErr w:type="spellStart"/>
      <w:r w:rsidR="0044331E" w:rsidRPr="00047AEB">
        <w:rPr>
          <w:rFonts w:ascii="Times New Roman" w:hAnsi="Times New Roman" w:cs="Times New Roman"/>
          <w:i/>
          <w:color w:val="000000" w:themeColor="text1"/>
          <w:sz w:val="24"/>
          <w:szCs w:val="24"/>
        </w:rPr>
        <w:t>harzianum</w:t>
      </w:r>
      <w:proofErr w:type="spellEnd"/>
      <w:r w:rsidR="00E66023" w:rsidRPr="00047AEB">
        <w:rPr>
          <w:rFonts w:ascii="Times New Roman" w:hAnsi="Times New Roman" w:cs="Times New Roman"/>
          <w:i/>
          <w:color w:val="000000" w:themeColor="text1"/>
          <w:sz w:val="24"/>
          <w:szCs w:val="24"/>
        </w:rPr>
        <w:t xml:space="preserve"> </w:t>
      </w:r>
      <w:r w:rsidR="0044331E" w:rsidRPr="00047AEB">
        <w:rPr>
          <w:rFonts w:ascii="Times New Roman" w:hAnsi="Times New Roman" w:cs="Times New Roman"/>
          <w:color w:val="000000" w:themeColor="text1"/>
          <w:sz w:val="24"/>
          <w:szCs w:val="24"/>
        </w:rPr>
        <w:t xml:space="preserve">to assess its </w:t>
      </w:r>
      <w:r w:rsidR="00D43578" w:rsidRPr="00047AEB">
        <w:rPr>
          <w:rFonts w:ascii="Times New Roman" w:hAnsi="Times New Roman" w:cs="Times New Roman"/>
          <w:color w:val="000000" w:themeColor="text1"/>
          <w:sz w:val="24"/>
          <w:szCs w:val="24"/>
        </w:rPr>
        <w:t xml:space="preserve">influence </w:t>
      </w:r>
      <w:r w:rsidR="00F54E09" w:rsidRPr="00047AEB">
        <w:rPr>
          <w:rFonts w:ascii="Times New Roman" w:hAnsi="Times New Roman" w:cs="Times New Roman"/>
          <w:color w:val="000000" w:themeColor="text1"/>
          <w:sz w:val="24"/>
          <w:szCs w:val="24"/>
        </w:rPr>
        <w:t>on plant response to the mulch.</w:t>
      </w:r>
    </w:p>
    <w:p w:rsidR="002E191C" w:rsidRPr="00047AEB" w:rsidRDefault="002E191C" w:rsidP="00353120">
      <w:pPr>
        <w:spacing w:after="0" w:line="360" w:lineRule="auto"/>
        <w:jc w:val="both"/>
        <w:rPr>
          <w:rFonts w:ascii="Times New Roman" w:hAnsi="Times New Roman" w:cs="Times New Roman"/>
          <w:b/>
          <w:color w:val="000000" w:themeColor="text1"/>
          <w:sz w:val="24"/>
          <w:szCs w:val="24"/>
        </w:rPr>
      </w:pPr>
    </w:p>
    <w:p w:rsidR="00655E9B" w:rsidRPr="00BF68D1" w:rsidRDefault="00BF68D1" w:rsidP="00BF68D1">
      <w:pPr>
        <w:pStyle w:val="ListParagraph"/>
        <w:numPr>
          <w:ilvl w:val="0"/>
          <w:numId w:val="8"/>
        </w:numPr>
        <w:spacing w:after="0" w:line="360" w:lineRule="auto"/>
        <w:ind w:left="360"/>
        <w:rPr>
          <w:rFonts w:ascii="Times New Roman" w:hAnsi="Times New Roman" w:cs="Times New Roman"/>
          <w:b/>
          <w:color w:val="E36C0A" w:themeColor="accent6" w:themeShade="BF"/>
          <w:sz w:val="24"/>
          <w:szCs w:val="24"/>
        </w:rPr>
      </w:pPr>
      <w:r w:rsidRPr="00BF68D1">
        <w:rPr>
          <w:rFonts w:ascii="Times New Roman" w:hAnsi="Times New Roman" w:cs="Times New Roman"/>
          <w:b/>
          <w:color w:val="E36C0A" w:themeColor="accent6" w:themeShade="BF"/>
          <w:sz w:val="24"/>
          <w:szCs w:val="24"/>
        </w:rPr>
        <w:t>MATERIALS AND METHODS</w:t>
      </w:r>
      <w:bookmarkStart w:id="0" w:name="_Toc70412732"/>
    </w:p>
    <w:p w:rsidR="00655E9B" w:rsidRPr="00BF68D1" w:rsidRDefault="00BF68D1" w:rsidP="00BF68D1">
      <w:pPr>
        <w:pStyle w:val="ListParagraph"/>
        <w:numPr>
          <w:ilvl w:val="1"/>
          <w:numId w:val="8"/>
        </w:numPr>
        <w:spacing w:after="0" w:line="36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3202D" w:rsidRPr="00BF68D1">
        <w:rPr>
          <w:rFonts w:ascii="Times New Roman" w:hAnsi="Times New Roman" w:cs="Times New Roman"/>
          <w:b/>
          <w:color w:val="000000" w:themeColor="text1"/>
          <w:sz w:val="24"/>
          <w:szCs w:val="24"/>
        </w:rPr>
        <w:t>Test species</w:t>
      </w:r>
      <w:bookmarkStart w:id="1" w:name="_Toc70412733"/>
      <w:bookmarkEnd w:id="0"/>
    </w:p>
    <w:p w:rsidR="002A6415" w:rsidRDefault="0003202D" w:rsidP="002A6415">
      <w:pPr>
        <w:spacing w:after="0" w:line="360" w:lineRule="auto"/>
        <w:ind w:firstLine="360"/>
        <w:jc w:val="both"/>
        <w:rPr>
          <w:rFonts w:ascii="Times New Roman" w:hAnsi="Times New Roman" w:cs="Times New Roman"/>
          <w:color w:val="000000" w:themeColor="text1"/>
          <w:sz w:val="24"/>
          <w:szCs w:val="24"/>
        </w:rPr>
      </w:pPr>
      <w:proofErr w:type="spellStart"/>
      <w:r w:rsidRPr="00047AEB">
        <w:rPr>
          <w:rFonts w:ascii="Times New Roman" w:hAnsi="Times New Roman" w:cs="Times New Roman"/>
          <w:i/>
          <w:color w:val="000000" w:themeColor="text1"/>
          <w:sz w:val="24"/>
          <w:szCs w:val="24"/>
        </w:rPr>
        <w:t>Tagetes</w:t>
      </w:r>
      <w:proofErr w:type="spellEnd"/>
      <w:r w:rsidRPr="00047AEB">
        <w:rPr>
          <w:rFonts w:ascii="Times New Roman" w:hAnsi="Times New Roman" w:cs="Times New Roman"/>
          <w:i/>
          <w:color w:val="000000" w:themeColor="text1"/>
          <w:sz w:val="24"/>
          <w:szCs w:val="24"/>
        </w:rPr>
        <w:t xml:space="preserve"> </w:t>
      </w:r>
      <w:proofErr w:type="spellStart"/>
      <w:r w:rsidRPr="00047AEB">
        <w:rPr>
          <w:rFonts w:ascii="Times New Roman" w:hAnsi="Times New Roman" w:cs="Times New Roman"/>
          <w:i/>
          <w:color w:val="000000" w:themeColor="text1"/>
          <w:sz w:val="24"/>
          <w:szCs w:val="24"/>
        </w:rPr>
        <w:t>erecta</w:t>
      </w:r>
      <w:proofErr w:type="spellEnd"/>
      <w:r w:rsidRPr="00047AEB">
        <w:rPr>
          <w:rFonts w:ascii="Times New Roman" w:hAnsi="Times New Roman" w:cs="Times New Roman"/>
          <w:color w:val="000000" w:themeColor="text1"/>
          <w:sz w:val="24"/>
          <w:szCs w:val="24"/>
        </w:rPr>
        <w:t xml:space="preserve"> L.</w:t>
      </w:r>
      <w:bookmarkEnd w:id="1"/>
      <w:r w:rsidR="00951267" w:rsidRPr="00047AEB">
        <w:rPr>
          <w:rFonts w:ascii="Times New Roman" w:hAnsi="Times New Roman" w:cs="Times New Roman"/>
          <w:color w:val="000000" w:themeColor="text1"/>
          <w:sz w:val="24"/>
          <w:szCs w:val="24"/>
        </w:rPr>
        <w:t>,</w:t>
      </w:r>
      <w:r w:rsidR="004232E3" w:rsidRPr="00047AEB">
        <w:rPr>
          <w:rFonts w:ascii="Times New Roman" w:hAnsi="Times New Roman" w:cs="Times New Roman"/>
          <w:color w:val="000000" w:themeColor="text1"/>
          <w:sz w:val="24"/>
          <w:szCs w:val="24"/>
        </w:rPr>
        <w:t xml:space="preserve"> </w:t>
      </w:r>
      <w:r w:rsidR="00951267" w:rsidRPr="00047AEB">
        <w:rPr>
          <w:rFonts w:ascii="Times New Roman" w:hAnsi="Times New Roman" w:cs="Times New Roman"/>
          <w:color w:val="000000" w:themeColor="text1"/>
          <w:sz w:val="24"/>
          <w:szCs w:val="24"/>
        </w:rPr>
        <w:t xml:space="preserve">commonly </w:t>
      </w:r>
      <w:r w:rsidR="0018468B" w:rsidRPr="00047AEB">
        <w:rPr>
          <w:rFonts w:ascii="Times New Roman" w:hAnsi="Times New Roman" w:cs="Times New Roman"/>
          <w:color w:val="000000" w:themeColor="text1"/>
          <w:sz w:val="24"/>
          <w:szCs w:val="24"/>
        </w:rPr>
        <w:t>known</w:t>
      </w:r>
      <w:r w:rsidR="009A14C2" w:rsidRPr="00047AEB">
        <w:rPr>
          <w:rFonts w:ascii="Times New Roman" w:hAnsi="Times New Roman" w:cs="Times New Roman"/>
          <w:color w:val="000000" w:themeColor="text1"/>
          <w:sz w:val="24"/>
          <w:szCs w:val="24"/>
        </w:rPr>
        <w:t xml:space="preserve"> </w:t>
      </w:r>
      <w:r w:rsidR="00951267" w:rsidRPr="00047AEB">
        <w:rPr>
          <w:rFonts w:ascii="Times New Roman" w:hAnsi="Times New Roman" w:cs="Times New Roman"/>
          <w:color w:val="000000" w:themeColor="text1"/>
          <w:sz w:val="24"/>
          <w:szCs w:val="24"/>
        </w:rPr>
        <w:t>as African marigold</w:t>
      </w:r>
      <w:r w:rsidR="009A14C2" w:rsidRPr="00047AEB">
        <w:rPr>
          <w:rFonts w:ascii="Times New Roman" w:hAnsi="Times New Roman" w:cs="Times New Roman"/>
          <w:color w:val="000000" w:themeColor="text1"/>
          <w:sz w:val="24"/>
          <w:szCs w:val="24"/>
        </w:rPr>
        <w:t xml:space="preserve"> </w:t>
      </w:r>
      <w:r w:rsidR="0018468B" w:rsidRPr="00047AEB">
        <w:rPr>
          <w:rFonts w:ascii="Times New Roman" w:hAnsi="Times New Roman" w:cs="Times New Roman"/>
          <w:color w:val="000000" w:themeColor="text1"/>
          <w:sz w:val="24"/>
          <w:szCs w:val="24"/>
        </w:rPr>
        <w:t xml:space="preserve">and </w:t>
      </w:r>
      <w:r w:rsidR="00951267" w:rsidRPr="00047AEB">
        <w:rPr>
          <w:rFonts w:ascii="Times New Roman" w:hAnsi="Times New Roman" w:cs="Times New Roman"/>
          <w:color w:val="000000" w:themeColor="text1"/>
          <w:sz w:val="24"/>
          <w:szCs w:val="24"/>
        </w:rPr>
        <w:t xml:space="preserve">belonging to the family </w:t>
      </w:r>
      <w:proofErr w:type="spellStart"/>
      <w:r w:rsidR="00951267" w:rsidRPr="00047AEB">
        <w:rPr>
          <w:rFonts w:ascii="Times New Roman" w:hAnsi="Times New Roman" w:cs="Times New Roman"/>
          <w:color w:val="000000" w:themeColor="text1"/>
          <w:sz w:val="24"/>
          <w:szCs w:val="24"/>
        </w:rPr>
        <w:t>Asteraceae</w:t>
      </w:r>
      <w:proofErr w:type="spellEnd"/>
      <w:r w:rsidR="004C6B26" w:rsidRPr="00047AEB">
        <w:rPr>
          <w:rFonts w:ascii="Times New Roman" w:hAnsi="Times New Roman" w:cs="Times New Roman"/>
          <w:color w:val="000000" w:themeColor="text1"/>
          <w:sz w:val="24"/>
          <w:szCs w:val="24"/>
        </w:rPr>
        <w:t>,</w:t>
      </w:r>
      <w:r w:rsidR="00951267" w:rsidRPr="00047AEB">
        <w:rPr>
          <w:rFonts w:ascii="Times New Roman" w:hAnsi="Times New Roman" w:cs="Times New Roman"/>
          <w:color w:val="000000" w:themeColor="text1"/>
          <w:sz w:val="24"/>
          <w:szCs w:val="24"/>
        </w:rPr>
        <w:t xml:space="preserve"> was </w:t>
      </w:r>
      <w:r w:rsidR="00685871" w:rsidRPr="00047AEB">
        <w:rPr>
          <w:rFonts w:ascii="Times New Roman" w:hAnsi="Times New Roman" w:cs="Times New Roman"/>
          <w:color w:val="000000" w:themeColor="text1"/>
          <w:sz w:val="24"/>
          <w:szCs w:val="24"/>
        </w:rPr>
        <w:t xml:space="preserve">selected as </w:t>
      </w:r>
      <w:r w:rsidR="00951267" w:rsidRPr="00047AEB">
        <w:rPr>
          <w:rFonts w:ascii="Times New Roman" w:hAnsi="Times New Roman" w:cs="Times New Roman"/>
          <w:color w:val="000000" w:themeColor="text1"/>
          <w:sz w:val="24"/>
          <w:szCs w:val="24"/>
        </w:rPr>
        <w:t xml:space="preserve">the test species for </w:t>
      </w:r>
      <w:r w:rsidR="00685871" w:rsidRPr="00047AEB">
        <w:rPr>
          <w:rFonts w:ascii="Times New Roman" w:hAnsi="Times New Roman" w:cs="Times New Roman"/>
          <w:color w:val="000000" w:themeColor="text1"/>
          <w:sz w:val="24"/>
          <w:szCs w:val="24"/>
        </w:rPr>
        <w:t xml:space="preserve">evaluating </w:t>
      </w:r>
      <w:r w:rsidR="00951267" w:rsidRPr="00047AEB">
        <w:rPr>
          <w:rFonts w:ascii="Times New Roman" w:hAnsi="Times New Roman" w:cs="Times New Roman"/>
          <w:color w:val="000000" w:themeColor="text1"/>
          <w:sz w:val="24"/>
          <w:szCs w:val="24"/>
        </w:rPr>
        <w:t xml:space="preserve">the mulching effect of </w:t>
      </w:r>
      <w:r w:rsidR="00951267" w:rsidRPr="00047AEB">
        <w:rPr>
          <w:rFonts w:ascii="Times New Roman" w:hAnsi="Times New Roman" w:cs="Times New Roman"/>
          <w:i/>
          <w:color w:val="000000" w:themeColor="text1"/>
          <w:sz w:val="24"/>
          <w:szCs w:val="24"/>
        </w:rPr>
        <w:t xml:space="preserve">A. </w:t>
      </w:r>
      <w:proofErr w:type="spellStart"/>
      <w:r w:rsidR="00951267" w:rsidRPr="00047AEB">
        <w:rPr>
          <w:rFonts w:ascii="Times New Roman" w:hAnsi="Times New Roman" w:cs="Times New Roman"/>
          <w:i/>
          <w:color w:val="000000" w:themeColor="text1"/>
          <w:sz w:val="24"/>
          <w:szCs w:val="24"/>
        </w:rPr>
        <w:t>adenophora</w:t>
      </w:r>
      <w:proofErr w:type="spellEnd"/>
      <w:r w:rsidR="00951267" w:rsidRPr="00047AEB">
        <w:rPr>
          <w:rFonts w:ascii="Times New Roman" w:hAnsi="Times New Roman" w:cs="Times New Roman"/>
          <w:i/>
          <w:color w:val="000000" w:themeColor="text1"/>
          <w:sz w:val="24"/>
          <w:szCs w:val="24"/>
        </w:rPr>
        <w:t xml:space="preserve">. </w:t>
      </w:r>
      <w:r w:rsidR="009D3401" w:rsidRPr="00047AEB">
        <w:rPr>
          <w:rFonts w:ascii="Times New Roman" w:hAnsi="Times New Roman" w:cs="Times New Roman"/>
          <w:color w:val="000000" w:themeColor="text1"/>
          <w:sz w:val="24"/>
          <w:szCs w:val="24"/>
        </w:rPr>
        <w:t>This flower is native to Mex</w:t>
      </w:r>
      <w:r w:rsidR="00685871" w:rsidRPr="00047AEB">
        <w:rPr>
          <w:rFonts w:ascii="Times New Roman" w:hAnsi="Times New Roman" w:cs="Times New Roman"/>
          <w:color w:val="000000" w:themeColor="text1"/>
          <w:sz w:val="24"/>
          <w:szCs w:val="24"/>
        </w:rPr>
        <w:t>i</w:t>
      </w:r>
      <w:r w:rsidR="009D3401" w:rsidRPr="00047AEB">
        <w:rPr>
          <w:rFonts w:ascii="Times New Roman" w:hAnsi="Times New Roman" w:cs="Times New Roman"/>
          <w:color w:val="000000" w:themeColor="text1"/>
          <w:sz w:val="24"/>
          <w:szCs w:val="24"/>
        </w:rPr>
        <w:t xml:space="preserve">co and Central America </w:t>
      </w:r>
      <w:r w:rsidR="00684966" w:rsidRPr="00047AEB">
        <w:rPr>
          <w:rFonts w:ascii="Times New Roman" w:hAnsi="Times New Roman" w:cs="Times New Roman"/>
          <w:color w:val="000000" w:themeColor="text1"/>
          <w:sz w:val="24"/>
          <w:szCs w:val="24"/>
        </w:rPr>
        <w:t>but has now</w:t>
      </w:r>
      <w:r w:rsidR="001D6CB0" w:rsidRPr="00047AEB">
        <w:rPr>
          <w:rFonts w:ascii="Times New Roman" w:hAnsi="Times New Roman" w:cs="Times New Roman"/>
          <w:color w:val="000000" w:themeColor="text1"/>
          <w:sz w:val="24"/>
          <w:szCs w:val="24"/>
        </w:rPr>
        <w:t xml:space="preserve"> spread globally and </w:t>
      </w:r>
      <w:r w:rsidR="00684966" w:rsidRPr="00047AEB">
        <w:rPr>
          <w:rFonts w:ascii="Times New Roman" w:hAnsi="Times New Roman" w:cs="Times New Roman"/>
          <w:color w:val="000000" w:themeColor="text1"/>
          <w:sz w:val="24"/>
          <w:szCs w:val="24"/>
        </w:rPr>
        <w:t xml:space="preserve">become </w:t>
      </w:r>
      <w:r w:rsidR="001D6CB0" w:rsidRPr="00047AEB">
        <w:rPr>
          <w:rFonts w:ascii="Times New Roman" w:hAnsi="Times New Roman" w:cs="Times New Roman"/>
          <w:color w:val="000000" w:themeColor="text1"/>
          <w:sz w:val="24"/>
          <w:szCs w:val="24"/>
        </w:rPr>
        <w:t xml:space="preserve">naturalized across Asia, Africa and other regions. </w:t>
      </w:r>
      <w:r w:rsidR="00C978CD" w:rsidRPr="00047AEB">
        <w:rPr>
          <w:rFonts w:ascii="Times New Roman" w:hAnsi="Times New Roman" w:cs="Times New Roman"/>
          <w:color w:val="000000" w:themeColor="text1"/>
          <w:sz w:val="24"/>
          <w:szCs w:val="24"/>
        </w:rPr>
        <w:t xml:space="preserve">In Nepal, </w:t>
      </w:r>
      <w:r w:rsidR="003B2A17" w:rsidRPr="00047AEB">
        <w:rPr>
          <w:rFonts w:ascii="Times New Roman" w:hAnsi="Times New Roman" w:cs="Times New Roman"/>
          <w:color w:val="000000" w:themeColor="text1"/>
          <w:sz w:val="24"/>
          <w:szCs w:val="24"/>
        </w:rPr>
        <w:t>it</w:t>
      </w:r>
      <w:r w:rsidR="00C978CD" w:rsidRPr="00047AEB">
        <w:rPr>
          <w:rFonts w:ascii="Times New Roman" w:hAnsi="Times New Roman" w:cs="Times New Roman"/>
          <w:color w:val="000000" w:themeColor="text1"/>
          <w:sz w:val="24"/>
          <w:szCs w:val="24"/>
        </w:rPr>
        <w:t xml:space="preserve"> is called '</w:t>
      </w:r>
      <w:proofErr w:type="spellStart"/>
      <w:r w:rsidR="00C978CD" w:rsidRPr="00047AEB">
        <w:rPr>
          <w:rFonts w:ascii="Times New Roman" w:hAnsi="Times New Roman" w:cs="Times New Roman"/>
          <w:color w:val="000000" w:themeColor="text1"/>
          <w:sz w:val="24"/>
          <w:szCs w:val="24"/>
        </w:rPr>
        <w:t>Sayapatri</w:t>
      </w:r>
      <w:proofErr w:type="spellEnd"/>
      <w:r w:rsidR="00A302D9" w:rsidRPr="00047AEB">
        <w:rPr>
          <w:rFonts w:ascii="Times New Roman" w:hAnsi="Times New Roman" w:cs="Times New Roman"/>
          <w:color w:val="000000" w:themeColor="text1"/>
          <w:sz w:val="24"/>
          <w:szCs w:val="24"/>
        </w:rPr>
        <w:t xml:space="preserve">' and </w:t>
      </w:r>
      <w:r w:rsidR="003B2A17" w:rsidRPr="00047AEB">
        <w:rPr>
          <w:rFonts w:ascii="Times New Roman" w:hAnsi="Times New Roman" w:cs="Times New Roman"/>
          <w:color w:val="000000" w:themeColor="text1"/>
          <w:sz w:val="24"/>
          <w:szCs w:val="24"/>
        </w:rPr>
        <w:t>holds</w:t>
      </w:r>
      <w:r w:rsidR="00E66023" w:rsidRPr="00047AEB">
        <w:rPr>
          <w:rFonts w:ascii="Times New Roman" w:hAnsi="Times New Roman" w:cs="Times New Roman"/>
          <w:color w:val="000000" w:themeColor="text1"/>
          <w:sz w:val="24"/>
          <w:szCs w:val="24"/>
        </w:rPr>
        <w:t xml:space="preserve"> </w:t>
      </w:r>
      <w:r w:rsidR="00C978CD" w:rsidRPr="00047AEB">
        <w:rPr>
          <w:rFonts w:ascii="Times New Roman" w:hAnsi="Times New Roman" w:cs="Times New Roman"/>
          <w:color w:val="000000" w:themeColor="text1"/>
          <w:sz w:val="24"/>
          <w:szCs w:val="24"/>
        </w:rPr>
        <w:t xml:space="preserve">high cultural, religious and economic importance. </w:t>
      </w:r>
    </w:p>
    <w:p w:rsidR="00B85D88" w:rsidRPr="00047AEB" w:rsidRDefault="004232E3" w:rsidP="002A6415">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The blossoms are especially prominent during the festivals '</w:t>
      </w:r>
      <w:proofErr w:type="spellStart"/>
      <w:r w:rsidRPr="00047AEB">
        <w:rPr>
          <w:rFonts w:ascii="Times New Roman" w:hAnsi="Times New Roman" w:cs="Times New Roman"/>
          <w:color w:val="000000" w:themeColor="text1"/>
          <w:sz w:val="24"/>
          <w:szCs w:val="24"/>
        </w:rPr>
        <w:t>Dashain</w:t>
      </w:r>
      <w:proofErr w:type="spellEnd"/>
      <w:r w:rsidRPr="00047AEB">
        <w:rPr>
          <w:rFonts w:ascii="Times New Roman" w:hAnsi="Times New Roman" w:cs="Times New Roman"/>
          <w:color w:val="000000" w:themeColor="text1"/>
          <w:sz w:val="24"/>
          <w:szCs w:val="24"/>
        </w:rPr>
        <w:t>' and '</w:t>
      </w:r>
      <w:proofErr w:type="spellStart"/>
      <w:r w:rsidRPr="00047AEB">
        <w:rPr>
          <w:rFonts w:ascii="Times New Roman" w:hAnsi="Times New Roman" w:cs="Times New Roman"/>
          <w:color w:val="000000" w:themeColor="text1"/>
          <w:sz w:val="24"/>
          <w:szCs w:val="24"/>
        </w:rPr>
        <w:t>Tihar</w:t>
      </w:r>
      <w:proofErr w:type="spellEnd"/>
      <w:r w:rsidRPr="00047AEB">
        <w:rPr>
          <w:rFonts w:ascii="Times New Roman" w:hAnsi="Times New Roman" w:cs="Times New Roman"/>
          <w:color w:val="000000" w:themeColor="text1"/>
          <w:sz w:val="24"/>
          <w:szCs w:val="24"/>
        </w:rPr>
        <w:t xml:space="preserve">' in Nepal. </w:t>
      </w:r>
      <w:r w:rsidR="00A302D9" w:rsidRPr="00047AEB">
        <w:rPr>
          <w:rFonts w:ascii="Times New Roman" w:hAnsi="Times New Roman" w:cs="Times New Roman"/>
          <w:color w:val="000000" w:themeColor="text1"/>
          <w:sz w:val="24"/>
          <w:szCs w:val="24"/>
        </w:rPr>
        <w:t xml:space="preserve">It is </w:t>
      </w:r>
      <w:r w:rsidR="003B2A17" w:rsidRPr="00047AEB">
        <w:rPr>
          <w:rFonts w:ascii="Times New Roman" w:hAnsi="Times New Roman" w:cs="Times New Roman"/>
          <w:color w:val="000000" w:themeColor="text1"/>
          <w:sz w:val="24"/>
          <w:szCs w:val="24"/>
        </w:rPr>
        <w:t>widely cultivated</w:t>
      </w:r>
      <w:r w:rsidR="00E66023" w:rsidRPr="00047AEB">
        <w:rPr>
          <w:rFonts w:ascii="Times New Roman" w:hAnsi="Times New Roman" w:cs="Times New Roman"/>
          <w:color w:val="000000" w:themeColor="text1"/>
          <w:sz w:val="24"/>
          <w:szCs w:val="24"/>
        </w:rPr>
        <w:t xml:space="preserve"> </w:t>
      </w:r>
      <w:r w:rsidR="00A302D9" w:rsidRPr="00047AEB">
        <w:rPr>
          <w:rFonts w:ascii="Times New Roman" w:hAnsi="Times New Roman" w:cs="Times New Roman"/>
          <w:color w:val="000000" w:themeColor="text1"/>
          <w:sz w:val="24"/>
          <w:szCs w:val="24"/>
        </w:rPr>
        <w:t>ac</w:t>
      </w:r>
      <w:r w:rsidR="00B32CFA" w:rsidRPr="00047AEB">
        <w:rPr>
          <w:rFonts w:ascii="Times New Roman" w:hAnsi="Times New Roman" w:cs="Times New Roman"/>
          <w:color w:val="000000" w:themeColor="text1"/>
          <w:sz w:val="24"/>
          <w:szCs w:val="24"/>
        </w:rPr>
        <w:t xml:space="preserve">ross the country as an ornamental </w:t>
      </w:r>
      <w:r w:rsidR="00FA7304" w:rsidRPr="00047AEB">
        <w:rPr>
          <w:rFonts w:ascii="Times New Roman" w:hAnsi="Times New Roman" w:cs="Times New Roman"/>
          <w:color w:val="000000" w:themeColor="text1"/>
          <w:sz w:val="24"/>
          <w:szCs w:val="24"/>
        </w:rPr>
        <w:t>plant</w:t>
      </w:r>
      <w:r w:rsidR="00E66023" w:rsidRPr="00047AEB">
        <w:rPr>
          <w:rFonts w:ascii="Times New Roman" w:hAnsi="Times New Roman" w:cs="Times New Roman"/>
          <w:color w:val="000000" w:themeColor="text1"/>
          <w:sz w:val="24"/>
          <w:szCs w:val="24"/>
        </w:rPr>
        <w:t xml:space="preserve"> </w:t>
      </w:r>
      <w:r w:rsidR="00B32CFA" w:rsidRPr="00047AEB">
        <w:rPr>
          <w:rFonts w:ascii="Times New Roman" w:hAnsi="Times New Roman" w:cs="Times New Roman"/>
          <w:color w:val="000000" w:themeColor="text1"/>
          <w:sz w:val="24"/>
          <w:szCs w:val="24"/>
        </w:rPr>
        <w:t>in pots and gardens</w:t>
      </w:r>
      <w:r w:rsidR="00FA7304" w:rsidRPr="00047AEB">
        <w:rPr>
          <w:rFonts w:ascii="Times New Roman" w:hAnsi="Times New Roman" w:cs="Times New Roman"/>
          <w:color w:val="000000" w:themeColor="text1"/>
          <w:sz w:val="24"/>
          <w:szCs w:val="24"/>
        </w:rPr>
        <w:t>, and is</w:t>
      </w:r>
      <w:r w:rsidR="00B32CFA" w:rsidRPr="00047AEB">
        <w:rPr>
          <w:rFonts w:ascii="Times New Roman" w:hAnsi="Times New Roman" w:cs="Times New Roman"/>
          <w:color w:val="000000" w:themeColor="text1"/>
          <w:sz w:val="24"/>
          <w:szCs w:val="24"/>
        </w:rPr>
        <w:t xml:space="preserve"> use</w:t>
      </w:r>
      <w:r w:rsidR="00FA7304" w:rsidRPr="00047AEB">
        <w:rPr>
          <w:rFonts w:ascii="Times New Roman" w:hAnsi="Times New Roman" w:cs="Times New Roman"/>
          <w:color w:val="000000" w:themeColor="text1"/>
          <w:sz w:val="24"/>
          <w:szCs w:val="24"/>
        </w:rPr>
        <w:t>d</w:t>
      </w:r>
      <w:r w:rsidR="00B32CFA" w:rsidRPr="00047AEB">
        <w:rPr>
          <w:rFonts w:ascii="Times New Roman" w:hAnsi="Times New Roman" w:cs="Times New Roman"/>
          <w:color w:val="000000" w:themeColor="text1"/>
          <w:sz w:val="24"/>
          <w:szCs w:val="24"/>
        </w:rPr>
        <w:t xml:space="preserve"> in festivals</w:t>
      </w:r>
      <w:r w:rsidR="00090B27" w:rsidRPr="00047AEB">
        <w:rPr>
          <w:rFonts w:ascii="Times New Roman" w:hAnsi="Times New Roman" w:cs="Times New Roman"/>
          <w:color w:val="000000" w:themeColor="text1"/>
          <w:sz w:val="24"/>
          <w:szCs w:val="24"/>
        </w:rPr>
        <w:t>, decorations, off</w:t>
      </w:r>
      <w:r w:rsidR="00386013" w:rsidRPr="00047AEB">
        <w:rPr>
          <w:rFonts w:ascii="Times New Roman" w:hAnsi="Times New Roman" w:cs="Times New Roman"/>
          <w:color w:val="000000" w:themeColor="text1"/>
          <w:sz w:val="24"/>
          <w:szCs w:val="24"/>
        </w:rPr>
        <w:t xml:space="preserve">erings and </w:t>
      </w:r>
      <w:r w:rsidR="0032089D" w:rsidRPr="00047AEB">
        <w:rPr>
          <w:rFonts w:ascii="Times New Roman" w:hAnsi="Times New Roman" w:cs="Times New Roman"/>
          <w:color w:val="000000" w:themeColor="text1"/>
          <w:sz w:val="24"/>
          <w:szCs w:val="24"/>
        </w:rPr>
        <w:t xml:space="preserve">the </w:t>
      </w:r>
      <w:r w:rsidR="00386013" w:rsidRPr="00047AEB">
        <w:rPr>
          <w:rFonts w:ascii="Times New Roman" w:hAnsi="Times New Roman" w:cs="Times New Roman"/>
          <w:color w:val="000000" w:themeColor="text1"/>
          <w:sz w:val="24"/>
          <w:szCs w:val="24"/>
        </w:rPr>
        <w:t xml:space="preserve">floriculture market. Its </w:t>
      </w:r>
      <w:r w:rsidR="007E11FC" w:rsidRPr="00047AEB">
        <w:rPr>
          <w:rFonts w:ascii="Times New Roman" w:hAnsi="Times New Roman" w:cs="Times New Roman"/>
          <w:color w:val="000000" w:themeColor="text1"/>
          <w:sz w:val="24"/>
          <w:szCs w:val="24"/>
        </w:rPr>
        <w:t xml:space="preserve">seeds are </w:t>
      </w:r>
      <w:r w:rsidR="0032089D" w:rsidRPr="00047AEB">
        <w:rPr>
          <w:rFonts w:ascii="Times New Roman" w:hAnsi="Times New Roman" w:cs="Times New Roman"/>
          <w:color w:val="000000" w:themeColor="text1"/>
          <w:sz w:val="24"/>
          <w:szCs w:val="24"/>
        </w:rPr>
        <w:t xml:space="preserve">typically </w:t>
      </w:r>
      <w:r w:rsidR="007E11FC" w:rsidRPr="00047AEB">
        <w:rPr>
          <w:rFonts w:ascii="Times New Roman" w:hAnsi="Times New Roman" w:cs="Times New Roman"/>
          <w:color w:val="000000" w:themeColor="text1"/>
          <w:sz w:val="24"/>
          <w:szCs w:val="24"/>
        </w:rPr>
        <w:t>sown</w:t>
      </w:r>
      <w:r w:rsidR="0022533A" w:rsidRPr="00047AEB">
        <w:rPr>
          <w:rFonts w:ascii="Times New Roman" w:hAnsi="Times New Roman" w:cs="Times New Roman"/>
          <w:color w:val="000000" w:themeColor="text1"/>
          <w:sz w:val="24"/>
          <w:szCs w:val="24"/>
        </w:rPr>
        <w:t xml:space="preserve"> in </w:t>
      </w:r>
      <w:r w:rsidR="008B362A" w:rsidRPr="00047AEB">
        <w:rPr>
          <w:rFonts w:ascii="Times New Roman" w:hAnsi="Times New Roman" w:cs="Times New Roman"/>
          <w:color w:val="000000" w:themeColor="text1"/>
          <w:sz w:val="24"/>
          <w:szCs w:val="24"/>
        </w:rPr>
        <w:t xml:space="preserve">April to </w:t>
      </w:r>
      <w:r w:rsidR="00655E9B" w:rsidRPr="00047AEB">
        <w:rPr>
          <w:rFonts w:ascii="Times New Roman" w:hAnsi="Times New Roman" w:cs="Times New Roman"/>
          <w:color w:val="000000" w:themeColor="text1"/>
          <w:sz w:val="24"/>
          <w:szCs w:val="24"/>
        </w:rPr>
        <w:t>May</w:t>
      </w:r>
      <w:r w:rsidR="0017440F" w:rsidRPr="00047AEB">
        <w:rPr>
          <w:rFonts w:ascii="Times New Roman" w:hAnsi="Times New Roman" w:cs="Times New Roman"/>
          <w:color w:val="000000" w:themeColor="text1"/>
          <w:sz w:val="24"/>
          <w:szCs w:val="24"/>
        </w:rPr>
        <w:t xml:space="preserve"> or can be sown in August- September for autumn blooms. For this study its seed were sown </w:t>
      </w:r>
      <w:r w:rsidR="002E191C" w:rsidRPr="00047AEB">
        <w:rPr>
          <w:rFonts w:ascii="Times New Roman" w:hAnsi="Times New Roman" w:cs="Times New Roman"/>
          <w:color w:val="000000" w:themeColor="text1"/>
          <w:sz w:val="24"/>
          <w:szCs w:val="24"/>
        </w:rPr>
        <w:t xml:space="preserve">during </w:t>
      </w:r>
      <w:r w:rsidR="0017440F" w:rsidRPr="00047AEB">
        <w:rPr>
          <w:rFonts w:ascii="Times New Roman" w:hAnsi="Times New Roman" w:cs="Times New Roman"/>
          <w:color w:val="000000" w:themeColor="text1"/>
          <w:sz w:val="24"/>
          <w:szCs w:val="24"/>
        </w:rPr>
        <w:t>May</w:t>
      </w:r>
      <w:r w:rsidR="0025299E" w:rsidRPr="00047AEB">
        <w:rPr>
          <w:rFonts w:ascii="Times New Roman" w:hAnsi="Times New Roman" w:cs="Times New Roman"/>
          <w:color w:val="000000" w:themeColor="text1"/>
          <w:sz w:val="24"/>
          <w:szCs w:val="24"/>
        </w:rPr>
        <w:t>,</w:t>
      </w:r>
      <w:r w:rsidR="00655E9B" w:rsidRPr="00047AEB">
        <w:rPr>
          <w:rFonts w:ascii="Times New Roman" w:hAnsi="Times New Roman" w:cs="Times New Roman"/>
          <w:color w:val="000000" w:themeColor="text1"/>
          <w:sz w:val="24"/>
          <w:szCs w:val="24"/>
        </w:rPr>
        <w:t xml:space="preserve"> 2024</w:t>
      </w:r>
      <w:r w:rsidR="0022533A" w:rsidRPr="00047AEB">
        <w:rPr>
          <w:rFonts w:ascii="Times New Roman" w:hAnsi="Times New Roman" w:cs="Times New Roman"/>
          <w:color w:val="000000" w:themeColor="text1"/>
          <w:sz w:val="24"/>
          <w:szCs w:val="24"/>
        </w:rPr>
        <w:t xml:space="preserve"> and the plant</w:t>
      </w:r>
      <w:r w:rsidR="0025299E" w:rsidRPr="00047AEB">
        <w:rPr>
          <w:rFonts w:ascii="Times New Roman" w:hAnsi="Times New Roman" w:cs="Times New Roman"/>
          <w:color w:val="000000" w:themeColor="text1"/>
          <w:sz w:val="24"/>
          <w:szCs w:val="24"/>
        </w:rPr>
        <w:t>s</w:t>
      </w:r>
      <w:r w:rsidR="0022533A" w:rsidRPr="00047AEB">
        <w:rPr>
          <w:rFonts w:ascii="Times New Roman" w:hAnsi="Times New Roman" w:cs="Times New Roman"/>
          <w:color w:val="000000" w:themeColor="text1"/>
          <w:sz w:val="24"/>
          <w:szCs w:val="24"/>
        </w:rPr>
        <w:t xml:space="preserve"> flower</w:t>
      </w:r>
      <w:r w:rsidR="0094121B" w:rsidRPr="00047AEB">
        <w:rPr>
          <w:rFonts w:ascii="Times New Roman" w:hAnsi="Times New Roman" w:cs="Times New Roman"/>
          <w:color w:val="000000" w:themeColor="text1"/>
          <w:sz w:val="24"/>
          <w:szCs w:val="24"/>
        </w:rPr>
        <w:t>ed</w:t>
      </w:r>
      <w:r w:rsidR="00E66023" w:rsidRPr="00047AEB">
        <w:rPr>
          <w:rFonts w:ascii="Times New Roman" w:hAnsi="Times New Roman" w:cs="Times New Roman"/>
          <w:color w:val="000000" w:themeColor="text1"/>
          <w:sz w:val="24"/>
          <w:szCs w:val="24"/>
        </w:rPr>
        <w:t xml:space="preserve"> </w:t>
      </w:r>
      <w:r w:rsidR="0025299E" w:rsidRPr="00047AEB">
        <w:rPr>
          <w:rFonts w:ascii="Times New Roman" w:hAnsi="Times New Roman" w:cs="Times New Roman"/>
          <w:color w:val="000000" w:themeColor="text1"/>
          <w:sz w:val="24"/>
          <w:szCs w:val="24"/>
        </w:rPr>
        <w:t>from</w:t>
      </w:r>
      <w:r w:rsidR="009A14C2" w:rsidRPr="00047AEB">
        <w:rPr>
          <w:rFonts w:ascii="Times New Roman" w:hAnsi="Times New Roman" w:cs="Times New Roman"/>
          <w:color w:val="000000" w:themeColor="text1"/>
          <w:sz w:val="24"/>
          <w:szCs w:val="24"/>
        </w:rPr>
        <w:t xml:space="preserve"> </w:t>
      </w:r>
      <w:r w:rsidR="00655E9B" w:rsidRPr="00047AEB">
        <w:rPr>
          <w:rFonts w:ascii="Times New Roman" w:hAnsi="Times New Roman" w:cs="Times New Roman"/>
          <w:color w:val="000000" w:themeColor="text1"/>
          <w:sz w:val="24"/>
          <w:szCs w:val="24"/>
        </w:rPr>
        <w:t>September to November</w:t>
      </w:r>
      <w:r w:rsidR="006000EB" w:rsidRPr="00047AEB">
        <w:rPr>
          <w:rFonts w:ascii="Times New Roman" w:hAnsi="Times New Roman" w:cs="Times New Roman"/>
          <w:color w:val="000000" w:themeColor="text1"/>
          <w:sz w:val="24"/>
          <w:szCs w:val="24"/>
        </w:rPr>
        <w:t>.</w:t>
      </w:r>
      <w:r w:rsidR="0022533A" w:rsidRPr="00047AEB">
        <w:rPr>
          <w:rFonts w:ascii="Times New Roman" w:hAnsi="Times New Roman" w:cs="Times New Roman"/>
          <w:color w:val="000000" w:themeColor="text1"/>
          <w:sz w:val="24"/>
          <w:szCs w:val="24"/>
        </w:rPr>
        <w:t xml:space="preserve"> </w:t>
      </w:r>
      <w:bookmarkStart w:id="2" w:name="_Toc70412734"/>
    </w:p>
    <w:bookmarkEnd w:id="2"/>
    <w:p w:rsidR="0003202D" w:rsidRPr="00BF68D1" w:rsidRDefault="00BF68D1" w:rsidP="00BF68D1">
      <w:pPr>
        <w:pStyle w:val="Heading3"/>
        <w:numPr>
          <w:ilvl w:val="1"/>
          <w:numId w:val="8"/>
        </w:numPr>
        <w:spacing w:before="0" w:line="360" w:lineRule="auto"/>
        <w:ind w:left="360"/>
        <w:jc w:val="both"/>
        <w:rPr>
          <w:rFonts w:ascii="Times New Roman" w:hAnsi="Times New Roman" w:cs="Times New Roman"/>
          <w:b/>
          <w:color w:val="000000" w:themeColor="text1"/>
        </w:rPr>
      </w:pPr>
      <w:r w:rsidRPr="00BF68D1">
        <w:rPr>
          <w:rFonts w:ascii="Times New Roman" w:hAnsi="Times New Roman" w:cs="Times New Roman"/>
          <w:b/>
          <w:color w:val="000000" w:themeColor="text1"/>
        </w:rPr>
        <w:t xml:space="preserve"> </w:t>
      </w:r>
      <w:r w:rsidR="00BB1EE3" w:rsidRPr="00BF68D1">
        <w:rPr>
          <w:rFonts w:ascii="Times New Roman" w:hAnsi="Times New Roman" w:cs="Times New Roman"/>
          <w:b/>
          <w:color w:val="000000" w:themeColor="text1"/>
        </w:rPr>
        <w:t>Pot experiment</w:t>
      </w:r>
    </w:p>
    <w:p w:rsidR="008B7915" w:rsidRPr="00047AEB" w:rsidRDefault="009F14EA" w:rsidP="003F43BA">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Seeds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00DD5BBF"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were collected from </w:t>
      </w:r>
      <w:proofErr w:type="spellStart"/>
      <w:r w:rsidRPr="00047AEB">
        <w:rPr>
          <w:rFonts w:ascii="Times New Roman" w:eastAsia="Times New Roman" w:hAnsi="Times New Roman" w:cs="Times New Roman"/>
          <w:color w:val="000000" w:themeColor="text1"/>
          <w:sz w:val="24"/>
          <w:szCs w:val="24"/>
        </w:rPr>
        <w:t>Bhaktapur</w:t>
      </w:r>
      <w:proofErr w:type="spellEnd"/>
      <w:r w:rsidR="00862DFC" w:rsidRPr="00047AEB">
        <w:rPr>
          <w:rFonts w:ascii="Times New Roman" w:eastAsia="Times New Roman" w:hAnsi="Times New Roman" w:cs="Times New Roman"/>
          <w:color w:val="000000" w:themeColor="text1"/>
          <w:sz w:val="24"/>
          <w:szCs w:val="24"/>
        </w:rPr>
        <w:t>, Nepal</w:t>
      </w:r>
      <w:r w:rsidR="00305E01" w:rsidRPr="00047AEB">
        <w:rPr>
          <w:rFonts w:ascii="Times New Roman" w:eastAsia="Times New Roman" w:hAnsi="Times New Roman" w:cs="Times New Roman"/>
          <w:color w:val="000000" w:themeColor="text1"/>
          <w:sz w:val="24"/>
          <w:szCs w:val="24"/>
        </w:rPr>
        <w:t xml:space="preserve">, </w:t>
      </w:r>
      <w:r w:rsidR="007571FC" w:rsidRPr="00047AEB">
        <w:rPr>
          <w:rFonts w:ascii="Times New Roman" w:eastAsia="Times New Roman" w:hAnsi="Times New Roman" w:cs="Times New Roman"/>
          <w:color w:val="000000" w:themeColor="text1"/>
          <w:sz w:val="24"/>
          <w:szCs w:val="24"/>
        </w:rPr>
        <w:t xml:space="preserve">and </w:t>
      </w:r>
      <w:r w:rsidR="003713E2" w:rsidRPr="00047AEB">
        <w:rPr>
          <w:rFonts w:ascii="Times New Roman" w:eastAsia="Times New Roman" w:hAnsi="Times New Roman" w:cs="Times New Roman"/>
          <w:color w:val="000000" w:themeColor="text1"/>
          <w:sz w:val="24"/>
          <w:szCs w:val="24"/>
        </w:rPr>
        <w:t>sown</w:t>
      </w:r>
      <w:r w:rsidR="00CF3C98" w:rsidRPr="00047AEB">
        <w:rPr>
          <w:rFonts w:ascii="Times New Roman" w:eastAsia="Times New Roman" w:hAnsi="Times New Roman" w:cs="Times New Roman"/>
          <w:color w:val="000000" w:themeColor="text1"/>
          <w:sz w:val="24"/>
          <w:szCs w:val="24"/>
        </w:rPr>
        <w:t xml:space="preserve"> in </w:t>
      </w:r>
      <w:r w:rsidR="007571FC" w:rsidRPr="00047AEB">
        <w:rPr>
          <w:rFonts w:ascii="Times New Roman" w:eastAsia="Times New Roman" w:hAnsi="Times New Roman" w:cs="Times New Roman"/>
          <w:color w:val="000000" w:themeColor="text1"/>
          <w:sz w:val="24"/>
          <w:szCs w:val="24"/>
        </w:rPr>
        <w:t>tray</w:t>
      </w:r>
      <w:r w:rsidR="008C0995" w:rsidRPr="00047AEB">
        <w:rPr>
          <w:rFonts w:ascii="Times New Roman" w:eastAsia="Times New Roman" w:hAnsi="Times New Roman" w:cs="Times New Roman"/>
          <w:color w:val="000000" w:themeColor="text1"/>
          <w:sz w:val="24"/>
          <w:szCs w:val="24"/>
        </w:rPr>
        <w:t>s</w:t>
      </w:r>
      <w:r w:rsidR="00DD5BBF" w:rsidRPr="00047AEB">
        <w:rPr>
          <w:rFonts w:ascii="Times New Roman" w:eastAsia="Times New Roman" w:hAnsi="Times New Roman" w:cs="Times New Roman"/>
          <w:color w:val="000000" w:themeColor="text1"/>
          <w:sz w:val="24"/>
          <w:szCs w:val="24"/>
        </w:rPr>
        <w:t xml:space="preserve"> </w:t>
      </w:r>
      <w:r w:rsidR="003713E2" w:rsidRPr="00047AEB">
        <w:rPr>
          <w:rFonts w:ascii="Times New Roman" w:eastAsia="Times New Roman" w:hAnsi="Times New Roman" w:cs="Times New Roman"/>
          <w:color w:val="000000" w:themeColor="text1"/>
          <w:sz w:val="24"/>
          <w:szCs w:val="24"/>
        </w:rPr>
        <w:t>with</w:t>
      </w:r>
      <w:r w:rsidR="00DD5BBF" w:rsidRPr="00047AEB">
        <w:rPr>
          <w:rFonts w:ascii="Times New Roman" w:eastAsia="Times New Roman" w:hAnsi="Times New Roman" w:cs="Times New Roman"/>
          <w:color w:val="000000" w:themeColor="text1"/>
          <w:sz w:val="24"/>
          <w:szCs w:val="24"/>
        </w:rPr>
        <w:t xml:space="preserve"> </w:t>
      </w:r>
      <w:r w:rsidR="008812FF" w:rsidRPr="00047AEB">
        <w:rPr>
          <w:rFonts w:ascii="Times New Roman" w:eastAsia="Times New Roman" w:hAnsi="Times New Roman" w:cs="Times New Roman"/>
          <w:color w:val="000000" w:themeColor="text1"/>
          <w:sz w:val="24"/>
          <w:szCs w:val="24"/>
        </w:rPr>
        <w:t>moist soil</w:t>
      </w:r>
      <w:r w:rsidR="003713E2" w:rsidRPr="00047AEB">
        <w:rPr>
          <w:rFonts w:ascii="Times New Roman" w:eastAsia="Times New Roman" w:hAnsi="Times New Roman" w:cs="Times New Roman"/>
          <w:color w:val="000000" w:themeColor="text1"/>
          <w:sz w:val="24"/>
          <w:szCs w:val="24"/>
        </w:rPr>
        <w:t xml:space="preserve"> to produce seedlings</w:t>
      </w:r>
      <w:r w:rsidR="008812FF" w:rsidRPr="00047AEB">
        <w:rPr>
          <w:rFonts w:ascii="Times New Roman" w:eastAsia="Times New Roman" w:hAnsi="Times New Roman" w:cs="Times New Roman"/>
          <w:color w:val="000000" w:themeColor="text1"/>
          <w:sz w:val="24"/>
          <w:szCs w:val="24"/>
        </w:rPr>
        <w:t xml:space="preserve">. </w:t>
      </w:r>
      <w:r w:rsidR="003713E2" w:rsidRPr="00047AEB">
        <w:rPr>
          <w:rFonts w:ascii="Times New Roman" w:eastAsia="Times New Roman" w:hAnsi="Times New Roman" w:cs="Times New Roman"/>
          <w:color w:val="000000" w:themeColor="text1"/>
          <w:sz w:val="24"/>
          <w:szCs w:val="24"/>
        </w:rPr>
        <w:t>A p</w:t>
      </w:r>
      <w:r w:rsidR="00B734A6" w:rsidRPr="00047AEB">
        <w:rPr>
          <w:rFonts w:ascii="Times New Roman" w:eastAsia="Times New Roman" w:hAnsi="Times New Roman" w:cs="Times New Roman"/>
          <w:color w:val="000000" w:themeColor="text1"/>
          <w:sz w:val="24"/>
          <w:szCs w:val="24"/>
        </w:rPr>
        <w:t xml:space="preserve">owder formulation of the </w:t>
      </w:r>
      <w:r w:rsidR="000B641F" w:rsidRPr="00047AEB">
        <w:rPr>
          <w:rFonts w:ascii="Times New Roman" w:eastAsia="Times New Roman" w:hAnsi="Times New Roman" w:cs="Times New Roman"/>
          <w:color w:val="000000" w:themeColor="text1"/>
          <w:sz w:val="24"/>
          <w:szCs w:val="24"/>
        </w:rPr>
        <w:t xml:space="preserve">fungus </w:t>
      </w:r>
      <w:proofErr w:type="spellStart"/>
      <w:r w:rsidR="000B641F" w:rsidRPr="00047AEB">
        <w:rPr>
          <w:rFonts w:ascii="Times New Roman" w:eastAsia="Times New Roman" w:hAnsi="Times New Roman" w:cs="Times New Roman"/>
          <w:i/>
          <w:color w:val="000000" w:themeColor="text1"/>
          <w:sz w:val="24"/>
          <w:szCs w:val="24"/>
        </w:rPr>
        <w:t>T</w:t>
      </w:r>
      <w:r w:rsidR="008B7915" w:rsidRPr="00047AEB">
        <w:rPr>
          <w:rFonts w:ascii="Times New Roman" w:eastAsia="Times New Roman" w:hAnsi="Times New Roman" w:cs="Times New Roman"/>
          <w:i/>
          <w:color w:val="000000" w:themeColor="text1"/>
          <w:sz w:val="24"/>
          <w:szCs w:val="24"/>
        </w:rPr>
        <w:t>richoderma</w:t>
      </w:r>
      <w:proofErr w:type="spellEnd"/>
      <w:r w:rsidR="00DD5BBF" w:rsidRPr="00047AEB">
        <w:rPr>
          <w:rFonts w:ascii="Times New Roman" w:eastAsia="Times New Roman" w:hAnsi="Times New Roman" w:cs="Times New Roman"/>
          <w:i/>
          <w:color w:val="000000" w:themeColor="text1"/>
          <w:sz w:val="24"/>
          <w:szCs w:val="24"/>
        </w:rPr>
        <w:t xml:space="preserve"> </w:t>
      </w:r>
      <w:proofErr w:type="spellStart"/>
      <w:r w:rsidR="000B641F" w:rsidRPr="00047AEB">
        <w:rPr>
          <w:rFonts w:ascii="Times New Roman" w:eastAsia="Times New Roman" w:hAnsi="Times New Roman" w:cs="Times New Roman"/>
          <w:i/>
          <w:color w:val="000000" w:themeColor="text1"/>
          <w:sz w:val="24"/>
          <w:szCs w:val="24"/>
        </w:rPr>
        <w:t>harzianum</w:t>
      </w:r>
      <w:proofErr w:type="spellEnd"/>
      <w:r w:rsidR="00DD5BBF" w:rsidRPr="00047AEB">
        <w:rPr>
          <w:rFonts w:ascii="Times New Roman" w:eastAsia="Times New Roman" w:hAnsi="Times New Roman" w:cs="Times New Roman"/>
          <w:color w:val="000000" w:themeColor="text1"/>
          <w:sz w:val="24"/>
          <w:szCs w:val="24"/>
        </w:rPr>
        <w:t xml:space="preserve"> </w:t>
      </w:r>
      <w:r w:rsidR="000B641F" w:rsidRPr="00047AEB">
        <w:rPr>
          <w:rFonts w:ascii="Times New Roman" w:eastAsia="Times New Roman" w:hAnsi="Times New Roman" w:cs="Times New Roman"/>
          <w:color w:val="000000" w:themeColor="text1"/>
          <w:sz w:val="24"/>
          <w:szCs w:val="24"/>
        </w:rPr>
        <w:t>was bought from Agro Nepal Pvt. Ltd., Kathmandu</w:t>
      </w:r>
      <w:r w:rsidR="00B734A6" w:rsidRPr="00047AEB">
        <w:rPr>
          <w:rFonts w:ascii="Times New Roman" w:eastAsia="Times New Roman" w:hAnsi="Times New Roman" w:cs="Times New Roman"/>
          <w:color w:val="000000" w:themeColor="text1"/>
          <w:sz w:val="24"/>
          <w:szCs w:val="24"/>
        </w:rPr>
        <w:t>, Nepal.</w:t>
      </w:r>
      <w:r w:rsidR="00DD5BBF" w:rsidRPr="00047AEB">
        <w:rPr>
          <w:rFonts w:ascii="Times New Roman" w:eastAsia="Times New Roman" w:hAnsi="Times New Roman" w:cs="Times New Roman"/>
          <w:color w:val="000000" w:themeColor="text1"/>
          <w:sz w:val="24"/>
          <w:szCs w:val="24"/>
        </w:rPr>
        <w:t xml:space="preserve"> </w:t>
      </w:r>
      <w:r w:rsidR="001F6202" w:rsidRPr="00047AEB">
        <w:rPr>
          <w:rFonts w:ascii="Times New Roman" w:eastAsia="Times New Roman" w:hAnsi="Times New Roman" w:cs="Times New Roman"/>
          <w:color w:val="000000" w:themeColor="text1"/>
          <w:sz w:val="24"/>
          <w:szCs w:val="24"/>
        </w:rPr>
        <w:t>Leaves of</w:t>
      </w:r>
      <w:r w:rsidR="00DD5BBF" w:rsidRPr="00047AEB">
        <w:rPr>
          <w:rFonts w:ascii="Times New Roman" w:eastAsia="Times New Roman" w:hAnsi="Times New Roman" w:cs="Times New Roman"/>
          <w:color w:val="000000" w:themeColor="text1"/>
          <w:sz w:val="24"/>
          <w:szCs w:val="24"/>
        </w:rPr>
        <w:t xml:space="preserve"> </w:t>
      </w:r>
      <w:r w:rsidR="00A039B3" w:rsidRPr="00047AEB">
        <w:rPr>
          <w:rFonts w:ascii="Times New Roman" w:eastAsia="Times New Roman" w:hAnsi="Times New Roman" w:cs="Times New Roman"/>
          <w:i/>
          <w:color w:val="000000" w:themeColor="text1"/>
          <w:sz w:val="24"/>
          <w:szCs w:val="24"/>
        </w:rPr>
        <w:t xml:space="preserve">A. </w:t>
      </w:r>
      <w:proofErr w:type="spellStart"/>
      <w:r w:rsidR="00A039B3" w:rsidRPr="00047AEB">
        <w:rPr>
          <w:rFonts w:ascii="Times New Roman" w:eastAsia="Times New Roman" w:hAnsi="Times New Roman" w:cs="Times New Roman"/>
          <w:i/>
          <w:color w:val="000000" w:themeColor="text1"/>
          <w:sz w:val="24"/>
          <w:szCs w:val="24"/>
        </w:rPr>
        <w:t>adenophora</w:t>
      </w:r>
      <w:proofErr w:type="spellEnd"/>
      <w:r w:rsidR="00A039B3" w:rsidRPr="00047AEB">
        <w:rPr>
          <w:rFonts w:ascii="Times New Roman" w:eastAsia="Times New Roman" w:hAnsi="Times New Roman" w:cs="Times New Roman"/>
          <w:color w:val="000000" w:themeColor="text1"/>
          <w:sz w:val="24"/>
          <w:szCs w:val="24"/>
        </w:rPr>
        <w:t xml:space="preserve"> were collected from </w:t>
      </w:r>
      <w:r w:rsidR="00305E01" w:rsidRPr="00047AEB">
        <w:rPr>
          <w:rFonts w:ascii="Times New Roman" w:eastAsia="Times New Roman" w:hAnsi="Times New Roman" w:cs="Times New Roman"/>
          <w:color w:val="000000" w:themeColor="text1"/>
          <w:sz w:val="24"/>
          <w:szCs w:val="24"/>
        </w:rPr>
        <w:t xml:space="preserve">the </w:t>
      </w:r>
      <w:r w:rsidR="008C0995" w:rsidRPr="00047AEB">
        <w:rPr>
          <w:rFonts w:ascii="Times New Roman" w:eastAsia="Times New Roman" w:hAnsi="Times New Roman" w:cs="Times New Roman"/>
          <w:color w:val="000000" w:themeColor="text1"/>
          <w:sz w:val="24"/>
          <w:szCs w:val="24"/>
        </w:rPr>
        <w:t>vicinity</w:t>
      </w:r>
      <w:r w:rsidR="00DD5BBF" w:rsidRPr="00047AEB">
        <w:rPr>
          <w:rFonts w:ascii="Times New Roman" w:eastAsia="Times New Roman" w:hAnsi="Times New Roman" w:cs="Times New Roman"/>
          <w:color w:val="000000" w:themeColor="text1"/>
          <w:sz w:val="24"/>
          <w:szCs w:val="24"/>
        </w:rPr>
        <w:t xml:space="preserve"> </w:t>
      </w:r>
      <w:r w:rsidR="00305E01" w:rsidRPr="00047AEB">
        <w:rPr>
          <w:rFonts w:ascii="Times New Roman" w:eastAsia="Times New Roman" w:hAnsi="Times New Roman" w:cs="Times New Roman"/>
          <w:color w:val="000000" w:themeColor="text1"/>
          <w:sz w:val="24"/>
          <w:szCs w:val="24"/>
        </w:rPr>
        <w:t xml:space="preserve">of </w:t>
      </w:r>
      <w:r w:rsidR="00282CAE" w:rsidRPr="00047AEB">
        <w:rPr>
          <w:rFonts w:ascii="Times New Roman" w:eastAsia="Times New Roman" w:hAnsi="Times New Roman" w:cs="Times New Roman"/>
          <w:color w:val="000000" w:themeColor="text1"/>
          <w:sz w:val="24"/>
          <w:szCs w:val="24"/>
        </w:rPr>
        <w:t xml:space="preserve">the </w:t>
      </w:r>
      <w:r w:rsidR="00A039B3" w:rsidRPr="00047AEB">
        <w:rPr>
          <w:rFonts w:ascii="Times New Roman" w:eastAsia="Times New Roman" w:hAnsi="Times New Roman" w:cs="Times New Roman"/>
          <w:color w:val="000000" w:themeColor="text1"/>
          <w:sz w:val="24"/>
          <w:szCs w:val="24"/>
        </w:rPr>
        <w:t xml:space="preserve">Central Department of Botany, </w:t>
      </w:r>
      <w:proofErr w:type="spellStart"/>
      <w:r w:rsidR="00A039B3" w:rsidRPr="00047AEB">
        <w:rPr>
          <w:rFonts w:ascii="Times New Roman" w:eastAsia="Times New Roman" w:hAnsi="Times New Roman" w:cs="Times New Roman"/>
          <w:color w:val="000000" w:themeColor="text1"/>
          <w:sz w:val="24"/>
          <w:szCs w:val="24"/>
        </w:rPr>
        <w:t>Tribhuvan</w:t>
      </w:r>
      <w:proofErr w:type="spellEnd"/>
      <w:r w:rsidR="00A039B3" w:rsidRPr="00047AEB">
        <w:rPr>
          <w:rFonts w:ascii="Times New Roman" w:eastAsia="Times New Roman" w:hAnsi="Times New Roman" w:cs="Times New Roman"/>
          <w:color w:val="000000" w:themeColor="text1"/>
          <w:sz w:val="24"/>
          <w:szCs w:val="24"/>
        </w:rPr>
        <w:t xml:space="preserve"> University, </w:t>
      </w:r>
      <w:proofErr w:type="spellStart"/>
      <w:r w:rsidR="00A039B3" w:rsidRPr="00047AEB">
        <w:rPr>
          <w:rFonts w:ascii="Times New Roman" w:eastAsia="Times New Roman" w:hAnsi="Times New Roman" w:cs="Times New Roman"/>
          <w:color w:val="000000" w:themeColor="text1"/>
          <w:sz w:val="24"/>
          <w:szCs w:val="24"/>
        </w:rPr>
        <w:t>Kirtipur</w:t>
      </w:r>
      <w:proofErr w:type="spellEnd"/>
      <w:r w:rsidR="00BB1EE3" w:rsidRPr="00047AEB">
        <w:rPr>
          <w:rFonts w:ascii="Times New Roman" w:eastAsia="Times New Roman" w:hAnsi="Times New Roman" w:cs="Times New Roman"/>
          <w:color w:val="000000" w:themeColor="text1"/>
          <w:sz w:val="24"/>
          <w:szCs w:val="24"/>
        </w:rPr>
        <w:t xml:space="preserve"> (</w:t>
      </w:r>
      <w:r w:rsidR="006000EB" w:rsidRPr="00047AEB">
        <w:rPr>
          <w:rFonts w:ascii="Times New Roman" w:eastAsia="Times New Roman" w:hAnsi="Times New Roman" w:cs="Times New Roman"/>
          <w:color w:val="000000" w:themeColor="text1"/>
          <w:sz w:val="24"/>
          <w:szCs w:val="24"/>
        </w:rPr>
        <w:t>1524</w:t>
      </w:r>
      <w:r w:rsidR="003F43BA">
        <w:rPr>
          <w:rFonts w:ascii="Times New Roman" w:eastAsia="Times New Roman" w:hAnsi="Times New Roman" w:cs="Times New Roman"/>
          <w:color w:val="000000" w:themeColor="text1"/>
          <w:sz w:val="24"/>
          <w:szCs w:val="24"/>
        </w:rPr>
        <w:t xml:space="preserve"> </w:t>
      </w:r>
      <w:r w:rsidR="006000EB" w:rsidRPr="00047AEB">
        <w:rPr>
          <w:rFonts w:ascii="Times New Roman" w:eastAsia="Times New Roman" w:hAnsi="Times New Roman" w:cs="Times New Roman"/>
          <w:color w:val="000000" w:themeColor="text1"/>
          <w:sz w:val="24"/>
          <w:szCs w:val="24"/>
        </w:rPr>
        <w:t>m</w:t>
      </w:r>
      <w:r w:rsidR="00047AEB">
        <w:rPr>
          <w:rFonts w:ascii="Times New Roman" w:eastAsia="Times New Roman" w:hAnsi="Times New Roman" w:cs="Times New Roman"/>
          <w:color w:val="000000" w:themeColor="text1"/>
          <w:sz w:val="24"/>
          <w:szCs w:val="24"/>
        </w:rPr>
        <w:t xml:space="preserve"> </w:t>
      </w:r>
      <w:proofErr w:type="spellStart"/>
      <w:r w:rsidR="001E70DA" w:rsidRPr="00047AEB">
        <w:rPr>
          <w:rFonts w:ascii="Times New Roman" w:eastAsia="Times New Roman" w:hAnsi="Times New Roman" w:cs="Times New Roman"/>
          <w:color w:val="000000" w:themeColor="text1"/>
          <w:sz w:val="24"/>
          <w:szCs w:val="24"/>
        </w:rPr>
        <w:t>a.s.l</w:t>
      </w:r>
      <w:proofErr w:type="spellEnd"/>
      <w:r w:rsidR="001E70DA" w:rsidRPr="00047AEB">
        <w:rPr>
          <w:rFonts w:ascii="Times New Roman" w:eastAsia="Times New Roman" w:hAnsi="Times New Roman" w:cs="Times New Roman"/>
          <w:color w:val="000000" w:themeColor="text1"/>
          <w:sz w:val="24"/>
          <w:szCs w:val="24"/>
        </w:rPr>
        <w:t>.</w:t>
      </w:r>
      <w:r w:rsidR="006000EB" w:rsidRPr="00047AEB">
        <w:rPr>
          <w:rFonts w:ascii="Times New Roman" w:eastAsia="Times New Roman" w:hAnsi="Times New Roman" w:cs="Times New Roman"/>
          <w:color w:val="000000" w:themeColor="text1"/>
          <w:sz w:val="24"/>
          <w:szCs w:val="24"/>
        </w:rPr>
        <w:t>; 27.6747ﹾ N 85.2804ﹾ E</w:t>
      </w:r>
      <w:r w:rsidR="0038552A" w:rsidRPr="00047AEB">
        <w:rPr>
          <w:rFonts w:ascii="Times New Roman" w:eastAsia="Times New Roman" w:hAnsi="Times New Roman" w:cs="Times New Roman"/>
          <w:color w:val="000000" w:themeColor="text1"/>
          <w:sz w:val="24"/>
          <w:szCs w:val="24"/>
        </w:rPr>
        <w:t xml:space="preserve">). </w:t>
      </w:r>
    </w:p>
    <w:p w:rsidR="003B37DA" w:rsidRPr="00047AEB" w:rsidRDefault="008B7915" w:rsidP="002A6415">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lastRenderedPageBreak/>
        <w:t>Two-</w:t>
      </w:r>
      <w:r w:rsidR="0038552A" w:rsidRPr="00047AEB">
        <w:rPr>
          <w:rFonts w:ascii="Times New Roman" w:eastAsia="Times New Roman" w:hAnsi="Times New Roman" w:cs="Times New Roman"/>
          <w:color w:val="000000" w:themeColor="text1"/>
          <w:sz w:val="24"/>
          <w:szCs w:val="24"/>
        </w:rPr>
        <w:t>week</w:t>
      </w:r>
      <w:r w:rsidRPr="00047AEB">
        <w:rPr>
          <w:rFonts w:ascii="Times New Roman" w:eastAsia="Times New Roman" w:hAnsi="Times New Roman" w:cs="Times New Roman"/>
          <w:color w:val="000000" w:themeColor="text1"/>
          <w:sz w:val="24"/>
          <w:szCs w:val="24"/>
        </w:rPr>
        <w:t>s</w:t>
      </w:r>
      <w:r w:rsidR="0038552A" w:rsidRPr="00047AEB">
        <w:rPr>
          <w:rFonts w:ascii="Times New Roman" w:eastAsia="Times New Roman" w:hAnsi="Times New Roman" w:cs="Times New Roman"/>
          <w:color w:val="000000" w:themeColor="text1"/>
          <w:sz w:val="24"/>
          <w:szCs w:val="24"/>
        </w:rPr>
        <w:t xml:space="preserve"> older seedlings (</w:t>
      </w:r>
      <w:r w:rsidR="006000EB" w:rsidRPr="00047AEB">
        <w:rPr>
          <w:rFonts w:ascii="Times New Roman" w:eastAsia="Times New Roman" w:hAnsi="Times New Roman" w:cs="Times New Roman"/>
          <w:color w:val="000000" w:themeColor="text1"/>
          <w:sz w:val="24"/>
          <w:szCs w:val="24"/>
        </w:rPr>
        <w:t xml:space="preserve">5 cm with 3 to </w:t>
      </w:r>
      <w:r w:rsidR="00A63C7F" w:rsidRPr="00047AEB">
        <w:rPr>
          <w:rFonts w:ascii="Times New Roman" w:eastAsia="Times New Roman" w:hAnsi="Times New Roman" w:cs="Times New Roman"/>
          <w:color w:val="000000" w:themeColor="text1"/>
          <w:sz w:val="24"/>
          <w:szCs w:val="24"/>
        </w:rPr>
        <w:t xml:space="preserve">4 </w:t>
      </w:r>
      <w:r w:rsidR="006000EB" w:rsidRPr="00047AEB">
        <w:rPr>
          <w:rFonts w:ascii="Times New Roman" w:eastAsia="Times New Roman" w:hAnsi="Times New Roman" w:cs="Times New Roman"/>
          <w:color w:val="000000" w:themeColor="text1"/>
          <w:sz w:val="24"/>
          <w:szCs w:val="24"/>
        </w:rPr>
        <w:t>leaves</w:t>
      </w:r>
      <w:r w:rsidR="0038552A" w:rsidRPr="00047AEB">
        <w:rPr>
          <w:rFonts w:ascii="Times New Roman" w:eastAsia="Times New Roman" w:hAnsi="Times New Roman" w:cs="Times New Roman"/>
          <w:color w:val="000000" w:themeColor="text1"/>
          <w:sz w:val="24"/>
          <w:szCs w:val="24"/>
        </w:rPr>
        <w:t xml:space="preserve">) were transplanted to pots of 16 cm height and 19.5 diameter. The pots were filled with garden soil, mixing with sand and coco-peat in </w:t>
      </w:r>
      <w:r w:rsidR="004D46F3" w:rsidRPr="00047AEB">
        <w:rPr>
          <w:rFonts w:ascii="Times New Roman" w:eastAsia="Times New Roman" w:hAnsi="Times New Roman" w:cs="Times New Roman"/>
          <w:color w:val="000000" w:themeColor="text1"/>
          <w:sz w:val="24"/>
          <w:szCs w:val="24"/>
        </w:rPr>
        <w:t xml:space="preserve">the </w:t>
      </w:r>
      <w:r w:rsidR="0038552A" w:rsidRPr="00047AEB">
        <w:rPr>
          <w:rFonts w:ascii="Times New Roman" w:eastAsia="Times New Roman" w:hAnsi="Times New Roman" w:cs="Times New Roman"/>
          <w:color w:val="000000" w:themeColor="text1"/>
          <w:sz w:val="24"/>
          <w:szCs w:val="24"/>
        </w:rPr>
        <w:t>ratio 3:1:1.</w:t>
      </w:r>
      <w:r w:rsidR="004232E3" w:rsidRPr="00047AEB">
        <w:rPr>
          <w:rFonts w:ascii="Times New Roman" w:eastAsia="Times New Roman" w:hAnsi="Times New Roman" w:cs="Times New Roman"/>
          <w:color w:val="000000" w:themeColor="text1"/>
          <w:sz w:val="24"/>
          <w:szCs w:val="24"/>
        </w:rPr>
        <w:t xml:space="preserve"> </w:t>
      </w:r>
      <w:r w:rsidR="003B37DA" w:rsidRPr="00047AEB">
        <w:rPr>
          <w:rFonts w:ascii="Times New Roman" w:eastAsia="Times New Roman" w:hAnsi="Times New Roman" w:cs="Times New Roman"/>
          <w:color w:val="000000" w:themeColor="text1"/>
          <w:sz w:val="24"/>
          <w:szCs w:val="24"/>
        </w:rPr>
        <w:t>The seedlings were grown under following treatments:</w:t>
      </w:r>
    </w:p>
    <w:p w:rsidR="003B37DA" w:rsidRPr="00047AEB" w:rsidRDefault="00FB6098" w:rsidP="006008EB">
      <w:pPr>
        <w:pStyle w:val="ListParagraph"/>
        <w:numPr>
          <w:ilvl w:val="0"/>
          <w:numId w:val="7"/>
        </w:numPr>
        <w:tabs>
          <w:tab w:val="left" w:pos="1971"/>
        </w:tabs>
        <w:spacing w:after="0" w:line="360" w:lineRule="auto"/>
        <w:ind w:left="45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Mulching</w:t>
      </w:r>
      <w:r w:rsidR="003B37DA" w:rsidRPr="00047AEB">
        <w:rPr>
          <w:rFonts w:ascii="Times New Roman" w:eastAsia="Times New Roman" w:hAnsi="Times New Roman" w:cs="Times New Roman"/>
          <w:color w:val="000000" w:themeColor="text1"/>
          <w:sz w:val="24"/>
          <w:szCs w:val="24"/>
        </w:rPr>
        <w:t xml:space="preserve">: </w:t>
      </w:r>
      <w:r w:rsidR="00C22E1C" w:rsidRPr="00047AEB">
        <w:rPr>
          <w:rFonts w:ascii="Times New Roman" w:eastAsia="Times New Roman" w:hAnsi="Times New Roman" w:cs="Times New Roman"/>
          <w:color w:val="000000" w:themeColor="text1"/>
          <w:sz w:val="24"/>
          <w:szCs w:val="24"/>
        </w:rPr>
        <w:t xml:space="preserve">Seedlings </w:t>
      </w:r>
      <w:r w:rsidR="005F38A4" w:rsidRPr="00047AEB">
        <w:rPr>
          <w:rFonts w:ascii="Times New Roman" w:eastAsia="Times New Roman" w:hAnsi="Times New Roman" w:cs="Times New Roman"/>
          <w:color w:val="000000" w:themeColor="text1"/>
          <w:sz w:val="24"/>
          <w:szCs w:val="24"/>
        </w:rPr>
        <w:t xml:space="preserve">of </w:t>
      </w:r>
      <w:r w:rsidR="005F38A4" w:rsidRPr="00047AEB">
        <w:rPr>
          <w:rFonts w:ascii="Times New Roman" w:eastAsia="Times New Roman" w:hAnsi="Times New Roman" w:cs="Times New Roman"/>
          <w:i/>
          <w:color w:val="000000" w:themeColor="text1"/>
          <w:sz w:val="24"/>
          <w:szCs w:val="24"/>
        </w:rPr>
        <w:t xml:space="preserve">T. </w:t>
      </w:r>
      <w:proofErr w:type="spellStart"/>
      <w:r w:rsidR="005F38A4" w:rsidRPr="00047AEB">
        <w:rPr>
          <w:rFonts w:ascii="Times New Roman" w:eastAsia="Times New Roman" w:hAnsi="Times New Roman" w:cs="Times New Roman"/>
          <w:i/>
          <w:color w:val="000000" w:themeColor="text1"/>
          <w:sz w:val="24"/>
          <w:szCs w:val="24"/>
        </w:rPr>
        <w:t>erecta</w:t>
      </w:r>
      <w:proofErr w:type="spellEnd"/>
      <w:r w:rsidR="00A62DAF" w:rsidRPr="00047AEB">
        <w:rPr>
          <w:rFonts w:ascii="Times New Roman" w:eastAsia="Times New Roman" w:hAnsi="Times New Roman" w:cs="Times New Roman"/>
          <w:color w:val="000000" w:themeColor="text1"/>
          <w:sz w:val="24"/>
          <w:szCs w:val="24"/>
        </w:rPr>
        <w:t xml:space="preserve"> were </w:t>
      </w:r>
      <w:r w:rsidR="005F38A4" w:rsidRPr="00047AEB">
        <w:rPr>
          <w:rFonts w:ascii="Times New Roman" w:eastAsia="Times New Roman" w:hAnsi="Times New Roman" w:cs="Times New Roman"/>
          <w:color w:val="000000" w:themeColor="text1"/>
          <w:sz w:val="24"/>
          <w:szCs w:val="24"/>
        </w:rPr>
        <w:t xml:space="preserve">transplanted </w:t>
      </w:r>
      <w:r w:rsidR="00E06BC5" w:rsidRPr="00047AEB">
        <w:rPr>
          <w:rFonts w:ascii="Times New Roman" w:eastAsia="Times New Roman" w:hAnsi="Times New Roman" w:cs="Times New Roman"/>
          <w:color w:val="000000" w:themeColor="text1"/>
          <w:sz w:val="24"/>
          <w:szCs w:val="24"/>
        </w:rPr>
        <w:t>in</w:t>
      </w:r>
      <w:r w:rsidR="005F38A4" w:rsidRPr="00047AEB">
        <w:rPr>
          <w:rFonts w:ascii="Times New Roman" w:eastAsia="Times New Roman" w:hAnsi="Times New Roman" w:cs="Times New Roman"/>
          <w:color w:val="000000" w:themeColor="text1"/>
          <w:sz w:val="24"/>
          <w:szCs w:val="24"/>
        </w:rPr>
        <w:t>to</w:t>
      </w:r>
      <w:r w:rsidR="00A62DAF" w:rsidRPr="00047AEB">
        <w:rPr>
          <w:rFonts w:ascii="Times New Roman" w:eastAsia="Times New Roman" w:hAnsi="Times New Roman" w:cs="Times New Roman"/>
          <w:color w:val="000000" w:themeColor="text1"/>
          <w:sz w:val="24"/>
          <w:szCs w:val="24"/>
        </w:rPr>
        <w:t xml:space="preserve"> p</w:t>
      </w:r>
      <w:r w:rsidR="003B37DA" w:rsidRPr="00047AEB">
        <w:rPr>
          <w:rFonts w:ascii="Times New Roman" w:eastAsia="Times New Roman" w:hAnsi="Times New Roman" w:cs="Times New Roman"/>
          <w:color w:val="000000" w:themeColor="text1"/>
          <w:sz w:val="24"/>
          <w:szCs w:val="24"/>
        </w:rPr>
        <w:t xml:space="preserve">ots </w:t>
      </w:r>
      <w:r w:rsidR="00A62DAF" w:rsidRPr="00047AEB">
        <w:rPr>
          <w:rFonts w:ascii="Times New Roman" w:eastAsia="Times New Roman" w:hAnsi="Times New Roman" w:cs="Times New Roman"/>
          <w:color w:val="000000" w:themeColor="text1"/>
          <w:sz w:val="24"/>
          <w:szCs w:val="24"/>
        </w:rPr>
        <w:t>containing</w:t>
      </w:r>
      <w:r w:rsidR="003B37DA" w:rsidRPr="00047AEB">
        <w:rPr>
          <w:rFonts w:ascii="Times New Roman" w:eastAsia="Times New Roman" w:hAnsi="Times New Roman" w:cs="Times New Roman"/>
          <w:color w:val="000000" w:themeColor="text1"/>
          <w:sz w:val="24"/>
          <w:szCs w:val="24"/>
        </w:rPr>
        <w:t xml:space="preserve"> soil, sand</w:t>
      </w:r>
      <w:r w:rsidR="00E06BC5" w:rsidRPr="00047AEB">
        <w:rPr>
          <w:rFonts w:ascii="Times New Roman" w:eastAsia="Times New Roman" w:hAnsi="Times New Roman" w:cs="Times New Roman"/>
          <w:color w:val="000000" w:themeColor="text1"/>
          <w:sz w:val="24"/>
          <w:szCs w:val="24"/>
        </w:rPr>
        <w:t>,</w:t>
      </w:r>
      <w:r w:rsidR="003B37DA" w:rsidRPr="00047AEB">
        <w:rPr>
          <w:rFonts w:ascii="Times New Roman" w:eastAsia="Times New Roman" w:hAnsi="Times New Roman" w:cs="Times New Roman"/>
          <w:color w:val="000000" w:themeColor="text1"/>
          <w:sz w:val="24"/>
          <w:szCs w:val="24"/>
        </w:rPr>
        <w:t xml:space="preserve"> and coco-peat </w:t>
      </w:r>
      <w:r w:rsidR="00A62DAF" w:rsidRPr="00047AEB">
        <w:rPr>
          <w:rFonts w:ascii="Times New Roman" w:eastAsia="Times New Roman" w:hAnsi="Times New Roman" w:cs="Times New Roman"/>
          <w:color w:val="000000" w:themeColor="text1"/>
          <w:sz w:val="24"/>
          <w:szCs w:val="24"/>
        </w:rPr>
        <w:t xml:space="preserve">in </w:t>
      </w:r>
      <w:r w:rsidR="00C22E1C" w:rsidRPr="00047AEB">
        <w:rPr>
          <w:rFonts w:ascii="Times New Roman" w:eastAsia="Times New Roman" w:hAnsi="Times New Roman" w:cs="Times New Roman"/>
          <w:color w:val="000000" w:themeColor="text1"/>
          <w:sz w:val="24"/>
          <w:szCs w:val="24"/>
        </w:rPr>
        <w:t>a</w:t>
      </w:r>
      <w:r w:rsidR="005278AD" w:rsidRPr="00047AEB">
        <w:rPr>
          <w:rFonts w:ascii="Times New Roman" w:eastAsia="Times New Roman" w:hAnsi="Times New Roman" w:cs="Times New Roman"/>
          <w:color w:val="000000" w:themeColor="text1"/>
          <w:sz w:val="24"/>
          <w:szCs w:val="24"/>
        </w:rPr>
        <w:t xml:space="preserve"> </w:t>
      </w:r>
      <w:r w:rsidR="003B37DA" w:rsidRPr="00047AEB">
        <w:rPr>
          <w:rFonts w:ascii="Times New Roman" w:eastAsia="Times New Roman" w:hAnsi="Times New Roman" w:cs="Times New Roman"/>
          <w:color w:val="000000" w:themeColor="text1"/>
          <w:sz w:val="24"/>
          <w:szCs w:val="24"/>
        </w:rPr>
        <w:t>3:1:1</w:t>
      </w:r>
      <w:r w:rsidR="00E06BC5" w:rsidRPr="00047AEB">
        <w:rPr>
          <w:rFonts w:ascii="Times New Roman" w:eastAsia="Times New Roman" w:hAnsi="Times New Roman" w:cs="Times New Roman"/>
          <w:color w:val="000000" w:themeColor="text1"/>
          <w:sz w:val="24"/>
          <w:szCs w:val="24"/>
        </w:rPr>
        <w:t xml:space="preserve"> ratio</w:t>
      </w:r>
      <w:r w:rsidR="00C22E1C" w:rsidRPr="00047AEB">
        <w:rPr>
          <w:rFonts w:ascii="Times New Roman" w:eastAsia="Times New Roman" w:hAnsi="Times New Roman" w:cs="Times New Roman"/>
          <w:color w:val="000000" w:themeColor="text1"/>
          <w:sz w:val="24"/>
          <w:szCs w:val="24"/>
        </w:rPr>
        <w:t xml:space="preserve">, </w:t>
      </w:r>
      <w:r w:rsidR="0042069C" w:rsidRPr="00047AEB">
        <w:rPr>
          <w:rFonts w:ascii="Times New Roman" w:eastAsia="Times New Roman" w:hAnsi="Times New Roman" w:cs="Times New Roman"/>
          <w:color w:val="000000" w:themeColor="text1"/>
          <w:sz w:val="24"/>
          <w:szCs w:val="24"/>
        </w:rPr>
        <w:t xml:space="preserve">and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DD5BBF"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leaves were applied </w:t>
      </w:r>
      <w:r w:rsidR="00E06BC5" w:rsidRPr="00047AEB">
        <w:rPr>
          <w:rFonts w:ascii="Times New Roman" w:eastAsia="Times New Roman" w:hAnsi="Times New Roman" w:cs="Times New Roman"/>
          <w:color w:val="000000" w:themeColor="text1"/>
          <w:sz w:val="24"/>
          <w:szCs w:val="24"/>
        </w:rPr>
        <w:t>on</w:t>
      </w:r>
      <w:r w:rsidR="00DD5BBF" w:rsidRPr="00047AEB">
        <w:rPr>
          <w:rFonts w:ascii="Times New Roman" w:eastAsia="Times New Roman" w:hAnsi="Times New Roman" w:cs="Times New Roman"/>
          <w:color w:val="000000" w:themeColor="text1"/>
          <w:sz w:val="24"/>
          <w:szCs w:val="24"/>
        </w:rPr>
        <w:t xml:space="preserve"> </w:t>
      </w:r>
      <w:r w:rsidR="00330301"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 xml:space="preserve">soil surface </w:t>
      </w:r>
      <w:r w:rsidR="00330301" w:rsidRPr="00047AEB">
        <w:rPr>
          <w:rFonts w:ascii="Times New Roman" w:eastAsia="Times New Roman" w:hAnsi="Times New Roman" w:cs="Times New Roman"/>
          <w:color w:val="000000" w:themeColor="text1"/>
          <w:sz w:val="24"/>
          <w:szCs w:val="24"/>
        </w:rPr>
        <w:t xml:space="preserve">as a </w:t>
      </w:r>
      <w:r w:rsidR="00697250" w:rsidRPr="00047AEB">
        <w:rPr>
          <w:rFonts w:ascii="Times New Roman" w:eastAsia="Times New Roman" w:hAnsi="Times New Roman" w:cs="Times New Roman"/>
          <w:color w:val="000000" w:themeColor="text1"/>
          <w:sz w:val="24"/>
          <w:szCs w:val="24"/>
        </w:rPr>
        <w:t>5 cm thick</w:t>
      </w:r>
      <w:r w:rsidR="00330301" w:rsidRPr="00047AEB">
        <w:rPr>
          <w:rFonts w:ascii="Times New Roman" w:eastAsia="Times New Roman" w:hAnsi="Times New Roman" w:cs="Times New Roman"/>
          <w:color w:val="000000" w:themeColor="text1"/>
          <w:sz w:val="24"/>
          <w:szCs w:val="24"/>
        </w:rPr>
        <w:t xml:space="preserve"> layer</w:t>
      </w:r>
      <w:r w:rsidR="00697250" w:rsidRPr="00047AEB">
        <w:rPr>
          <w:rFonts w:ascii="Times New Roman" w:eastAsia="Times New Roman" w:hAnsi="Times New Roman" w:cs="Times New Roman"/>
          <w:color w:val="000000" w:themeColor="text1"/>
          <w:sz w:val="24"/>
          <w:szCs w:val="24"/>
        </w:rPr>
        <w:t>.</w:t>
      </w:r>
    </w:p>
    <w:p w:rsidR="00D51378" w:rsidRPr="00047AEB" w:rsidRDefault="00697250" w:rsidP="006008EB">
      <w:pPr>
        <w:pStyle w:val="ListParagraph"/>
        <w:numPr>
          <w:ilvl w:val="0"/>
          <w:numId w:val="7"/>
        </w:numPr>
        <w:tabs>
          <w:tab w:val="left" w:pos="1971"/>
        </w:tabs>
        <w:spacing w:after="0" w:line="360" w:lineRule="auto"/>
        <w:ind w:left="45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 xml:space="preserve">Mulching </w:t>
      </w:r>
      <w:r w:rsidR="0042069C" w:rsidRPr="00047AEB">
        <w:rPr>
          <w:rFonts w:ascii="Times New Roman" w:eastAsia="Times New Roman" w:hAnsi="Times New Roman" w:cs="Times New Roman"/>
          <w:b/>
          <w:color w:val="000000" w:themeColor="text1"/>
          <w:sz w:val="24"/>
          <w:szCs w:val="24"/>
        </w:rPr>
        <w:t>+</w:t>
      </w:r>
      <w:r w:rsidR="00047AEB">
        <w:rPr>
          <w:rFonts w:ascii="Times New Roman" w:eastAsia="Times New Roman" w:hAnsi="Times New Roman" w:cs="Times New Roman"/>
          <w:b/>
          <w:color w:val="000000" w:themeColor="text1"/>
          <w:sz w:val="24"/>
          <w:szCs w:val="24"/>
        </w:rPr>
        <w:t xml:space="preserve"> </w:t>
      </w:r>
      <w:proofErr w:type="spellStart"/>
      <w:r w:rsidRPr="00047AEB">
        <w:rPr>
          <w:rFonts w:ascii="Times New Roman" w:eastAsia="Times New Roman" w:hAnsi="Times New Roman" w:cs="Times New Roman"/>
          <w:b/>
          <w:i/>
          <w:color w:val="000000" w:themeColor="text1"/>
          <w:sz w:val="24"/>
          <w:szCs w:val="24"/>
        </w:rPr>
        <w:t>Trichoderma</w:t>
      </w:r>
      <w:proofErr w:type="spellEnd"/>
      <w:r w:rsidRPr="00047AEB">
        <w:rPr>
          <w:rFonts w:ascii="Times New Roman" w:eastAsia="Times New Roman" w:hAnsi="Times New Roman" w:cs="Times New Roman"/>
          <w:i/>
          <w:color w:val="000000" w:themeColor="text1"/>
          <w:sz w:val="24"/>
          <w:szCs w:val="24"/>
        </w:rPr>
        <w:t>:</w:t>
      </w:r>
      <w:r w:rsidR="0042069C" w:rsidRPr="00047AEB">
        <w:rPr>
          <w:rFonts w:ascii="Times New Roman" w:eastAsia="Times New Roman" w:hAnsi="Times New Roman" w:cs="Times New Roman"/>
          <w:color w:val="000000" w:themeColor="text1"/>
          <w:sz w:val="24"/>
          <w:szCs w:val="24"/>
        </w:rPr>
        <w:t xml:space="preserve"> Seedlings </w:t>
      </w:r>
      <w:r w:rsidR="006E52A8" w:rsidRPr="00047AEB">
        <w:rPr>
          <w:rFonts w:ascii="Times New Roman" w:eastAsia="Times New Roman" w:hAnsi="Times New Roman" w:cs="Times New Roman"/>
          <w:color w:val="000000" w:themeColor="text1"/>
          <w:sz w:val="24"/>
          <w:szCs w:val="24"/>
        </w:rPr>
        <w:t xml:space="preserve">of </w:t>
      </w:r>
      <w:r w:rsidR="006E52A8" w:rsidRPr="00047AEB">
        <w:rPr>
          <w:rFonts w:ascii="Times New Roman" w:eastAsia="Times New Roman" w:hAnsi="Times New Roman" w:cs="Times New Roman"/>
          <w:i/>
          <w:color w:val="000000" w:themeColor="text1"/>
          <w:sz w:val="24"/>
          <w:szCs w:val="24"/>
        </w:rPr>
        <w:t xml:space="preserve">T. </w:t>
      </w:r>
      <w:proofErr w:type="spellStart"/>
      <w:r w:rsidR="006E52A8" w:rsidRPr="00047AEB">
        <w:rPr>
          <w:rFonts w:ascii="Times New Roman" w:eastAsia="Times New Roman" w:hAnsi="Times New Roman" w:cs="Times New Roman"/>
          <w:i/>
          <w:color w:val="000000" w:themeColor="text1"/>
          <w:sz w:val="24"/>
          <w:szCs w:val="24"/>
        </w:rPr>
        <w:t>erecta</w:t>
      </w:r>
      <w:proofErr w:type="spellEnd"/>
      <w:r w:rsidR="00DD5BBF" w:rsidRPr="00047AEB">
        <w:rPr>
          <w:rFonts w:ascii="Times New Roman" w:eastAsia="Times New Roman" w:hAnsi="Times New Roman" w:cs="Times New Roman"/>
          <w:i/>
          <w:color w:val="000000" w:themeColor="text1"/>
          <w:sz w:val="24"/>
          <w:szCs w:val="24"/>
        </w:rPr>
        <w:t xml:space="preserve"> </w:t>
      </w:r>
      <w:r w:rsidR="0042069C" w:rsidRPr="00047AEB">
        <w:rPr>
          <w:rFonts w:ascii="Times New Roman" w:eastAsia="Times New Roman" w:hAnsi="Times New Roman" w:cs="Times New Roman"/>
          <w:color w:val="000000" w:themeColor="text1"/>
          <w:sz w:val="24"/>
          <w:szCs w:val="24"/>
        </w:rPr>
        <w:t xml:space="preserve">were </w:t>
      </w:r>
      <w:r w:rsidR="00294750" w:rsidRPr="00047AEB">
        <w:rPr>
          <w:rFonts w:ascii="Times New Roman" w:eastAsia="Times New Roman" w:hAnsi="Times New Roman" w:cs="Times New Roman"/>
          <w:color w:val="000000" w:themeColor="text1"/>
          <w:sz w:val="24"/>
          <w:szCs w:val="24"/>
        </w:rPr>
        <w:t xml:space="preserve">transplanted </w:t>
      </w:r>
      <w:r w:rsidR="006E52A8" w:rsidRPr="00047AEB">
        <w:rPr>
          <w:rFonts w:ascii="Times New Roman" w:eastAsia="Times New Roman" w:hAnsi="Times New Roman" w:cs="Times New Roman"/>
          <w:color w:val="000000" w:themeColor="text1"/>
          <w:sz w:val="24"/>
          <w:szCs w:val="24"/>
        </w:rPr>
        <w:t>in</w:t>
      </w:r>
      <w:r w:rsidR="00294750" w:rsidRPr="00047AEB">
        <w:rPr>
          <w:rFonts w:ascii="Times New Roman" w:eastAsia="Times New Roman" w:hAnsi="Times New Roman" w:cs="Times New Roman"/>
          <w:color w:val="000000" w:themeColor="text1"/>
          <w:sz w:val="24"/>
          <w:szCs w:val="24"/>
        </w:rPr>
        <w:t>to</w:t>
      </w:r>
      <w:r w:rsidR="0042069C" w:rsidRPr="00047AEB">
        <w:rPr>
          <w:rFonts w:ascii="Times New Roman" w:eastAsia="Times New Roman" w:hAnsi="Times New Roman" w:cs="Times New Roman"/>
          <w:color w:val="000000" w:themeColor="text1"/>
          <w:sz w:val="24"/>
          <w:szCs w:val="24"/>
        </w:rPr>
        <w:t xml:space="preserve"> pots containing soil, sand</w:t>
      </w:r>
      <w:r w:rsidR="006E52A8" w:rsidRPr="00047AEB">
        <w:rPr>
          <w:rFonts w:ascii="Times New Roman" w:eastAsia="Times New Roman" w:hAnsi="Times New Roman" w:cs="Times New Roman"/>
          <w:color w:val="000000" w:themeColor="text1"/>
          <w:sz w:val="24"/>
          <w:szCs w:val="24"/>
        </w:rPr>
        <w:t>,</w:t>
      </w:r>
      <w:r w:rsidR="0042069C" w:rsidRPr="00047AEB">
        <w:rPr>
          <w:rFonts w:ascii="Times New Roman" w:eastAsia="Times New Roman" w:hAnsi="Times New Roman" w:cs="Times New Roman"/>
          <w:color w:val="000000" w:themeColor="text1"/>
          <w:sz w:val="24"/>
          <w:szCs w:val="24"/>
        </w:rPr>
        <w:t xml:space="preserve"> and coco-peat </w:t>
      </w:r>
      <w:r w:rsidR="006E52A8" w:rsidRPr="00047AEB">
        <w:rPr>
          <w:rFonts w:ascii="Times New Roman" w:eastAsia="Times New Roman" w:hAnsi="Times New Roman" w:cs="Times New Roman"/>
          <w:color w:val="000000" w:themeColor="text1"/>
          <w:sz w:val="24"/>
          <w:szCs w:val="24"/>
        </w:rPr>
        <w:t xml:space="preserve">in </w:t>
      </w:r>
      <w:r w:rsidR="0042069C" w:rsidRPr="00047AEB">
        <w:rPr>
          <w:rFonts w:ascii="Times New Roman" w:eastAsia="Times New Roman" w:hAnsi="Times New Roman" w:cs="Times New Roman"/>
          <w:color w:val="000000" w:themeColor="text1"/>
          <w:sz w:val="24"/>
          <w:szCs w:val="24"/>
        </w:rPr>
        <w:t>3:1:1</w:t>
      </w:r>
      <w:r w:rsidR="00DD5BBF" w:rsidRPr="00047AEB">
        <w:rPr>
          <w:rFonts w:ascii="Times New Roman" w:eastAsia="Times New Roman" w:hAnsi="Times New Roman" w:cs="Times New Roman"/>
          <w:color w:val="000000" w:themeColor="text1"/>
          <w:sz w:val="24"/>
          <w:szCs w:val="24"/>
        </w:rPr>
        <w:t xml:space="preserve"> </w:t>
      </w:r>
      <w:r w:rsidR="006E52A8" w:rsidRPr="00047AEB">
        <w:rPr>
          <w:rFonts w:ascii="Times New Roman" w:eastAsia="Times New Roman" w:hAnsi="Times New Roman" w:cs="Times New Roman"/>
          <w:color w:val="000000" w:themeColor="text1"/>
          <w:sz w:val="24"/>
          <w:szCs w:val="24"/>
        </w:rPr>
        <w:t>ratio,</w:t>
      </w:r>
      <w:r w:rsidR="004232E3" w:rsidRPr="00047AEB">
        <w:rPr>
          <w:rFonts w:ascii="Times New Roman" w:eastAsia="Times New Roman" w:hAnsi="Times New Roman" w:cs="Times New Roman"/>
          <w:color w:val="000000" w:themeColor="text1"/>
          <w:sz w:val="24"/>
          <w:szCs w:val="24"/>
        </w:rPr>
        <w:t xml:space="preserve"> </w:t>
      </w:r>
      <w:r w:rsidR="009A18F3" w:rsidRPr="00047AEB">
        <w:rPr>
          <w:rFonts w:ascii="Times New Roman" w:eastAsia="Times New Roman" w:hAnsi="Times New Roman" w:cs="Times New Roman"/>
          <w:color w:val="000000" w:themeColor="text1"/>
          <w:sz w:val="24"/>
          <w:szCs w:val="24"/>
        </w:rPr>
        <w:t>with 3 gm of</w:t>
      </w:r>
      <w:r w:rsidR="00DD5BBF" w:rsidRPr="00047AEB">
        <w:rPr>
          <w:rFonts w:ascii="Times New Roman" w:eastAsia="Times New Roman" w:hAnsi="Times New Roman" w:cs="Times New Roman"/>
          <w:color w:val="000000" w:themeColor="text1"/>
          <w:sz w:val="24"/>
          <w:szCs w:val="24"/>
        </w:rPr>
        <w:t xml:space="preserve"> </w:t>
      </w:r>
      <w:r w:rsidR="00DB02BA" w:rsidRPr="00047AEB">
        <w:rPr>
          <w:rFonts w:ascii="Times New Roman" w:eastAsia="Times New Roman" w:hAnsi="Times New Roman" w:cs="Times New Roman"/>
          <w:i/>
          <w:color w:val="000000" w:themeColor="text1"/>
          <w:sz w:val="24"/>
          <w:szCs w:val="24"/>
        </w:rPr>
        <w:t xml:space="preserve">T. </w:t>
      </w:r>
      <w:proofErr w:type="spellStart"/>
      <w:r w:rsidR="00DB02BA" w:rsidRPr="00047AEB">
        <w:rPr>
          <w:rFonts w:ascii="Times New Roman" w:eastAsia="Times New Roman" w:hAnsi="Times New Roman" w:cs="Times New Roman"/>
          <w:i/>
          <w:color w:val="000000" w:themeColor="text1"/>
          <w:sz w:val="24"/>
          <w:szCs w:val="24"/>
        </w:rPr>
        <w:t>harzianum</w:t>
      </w:r>
      <w:proofErr w:type="spellEnd"/>
      <w:r w:rsidR="00DD5BBF" w:rsidRPr="00047AEB">
        <w:rPr>
          <w:rFonts w:ascii="Times New Roman" w:eastAsia="Times New Roman" w:hAnsi="Times New Roman" w:cs="Times New Roman"/>
          <w:i/>
          <w:color w:val="000000" w:themeColor="text1"/>
          <w:sz w:val="24"/>
          <w:szCs w:val="24"/>
        </w:rPr>
        <w:t xml:space="preserve"> </w:t>
      </w:r>
      <w:r w:rsidR="00DB02BA" w:rsidRPr="00047AEB">
        <w:rPr>
          <w:rFonts w:ascii="Times New Roman" w:eastAsia="Times New Roman" w:hAnsi="Times New Roman" w:cs="Times New Roman"/>
          <w:color w:val="000000" w:themeColor="text1"/>
          <w:sz w:val="24"/>
          <w:szCs w:val="24"/>
        </w:rPr>
        <w:t>powder amended in</w:t>
      </w:r>
      <w:r w:rsidR="006F4EA8" w:rsidRPr="00047AEB">
        <w:rPr>
          <w:rFonts w:ascii="Times New Roman" w:eastAsia="Times New Roman" w:hAnsi="Times New Roman" w:cs="Times New Roman"/>
          <w:color w:val="000000" w:themeColor="text1"/>
          <w:sz w:val="24"/>
          <w:szCs w:val="24"/>
        </w:rPr>
        <w:t>to</w:t>
      </w:r>
      <w:r w:rsidR="00DB02BA" w:rsidRPr="00047AEB">
        <w:rPr>
          <w:rFonts w:ascii="Times New Roman" w:eastAsia="Times New Roman" w:hAnsi="Times New Roman" w:cs="Times New Roman"/>
          <w:color w:val="000000" w:themeColor="text1"/>
          <w:sz w:val="24"/>
          <w:szCs w:val="24"/>
        </w:rPr>
        <w:t xml:space="preserve"> the soil. </w:t>
      </w:r>
      <w:r w:rsidR="006F4EA8" w:rsidRPr="00047AEB">
        <w:rPr>
          <w:rFonts w:ascii="Times New Roman" w:eastAsia="Times New Roman" w:hAnsi="Times New Roman" w:cs="Times New Roman"/>
          <w:color w:val="000000" w:themeColor="text1"/>
          <w:sz w:val="24"/>
          <w:szCs w:val="24"/>
        </w:rPr>
        <w:t>M</w:t>
      </w:r>
      <w:r w:rsidR="00D51378" w:rsidRPr="00047AEB">
        <w:rPr>
          <w:rFonts w:ascii="Times New Roman" w:eastAsia="Times New Roman" w:hAnsi="Times New Roman" w:cs="Times New Roman"/>
          <w:color w:val="000000" w:themeColor="text1"/>
          <w:sz w:val="24"/>
          <w:szCs w:val="24"/>
        </w:rPr>
        <w:t xml:space="preserve">ulching material was </w:t>
      </w:r>
      <w:r w:rsidR="006F4EA8" w:rsidRPr="00047AEB">
        <w:rPr>
          <w:rFonts w:ascii="Times New Roman" w:eastAsia="Times New Roman" w:hAnsi="Times New Roman" w:cs="Times New Roman"/>
          <w:color w:val="000000" w:themeColor="text1"/>
          <w:sz w:val="24"/>
          <w:szCs w:val="24"/>
        </w:rPr>
        <w:t xml:space="preserve">then </w:t>
      </w:r>
      <w:r w:rsidR="00D51378" w:rsidRPr="00047AEB">
        <w:rPr>
          <w:rFonts w:ascii="Times New Roman" w:eastAsia="Times New Roman" w:hAnsi="Times New Roman" w:cs="Times New Roman"/>
          <w:color w:val="000000" w:themeColor="text1"/>
          <w:sz w:val="24"/>
          <w:szCs w:val="24"/>
        </w:rPr>
        <w:t xml:space="preserve">applied </w:t>
      </w:r>
      <w:r w:rsidR="006F4EA8" w:rsidRPr="00047AEB">
        <w:rPr>
          <w:rFonts w:ascii="Times New Roman" w:eastAsia="Times New Roman" w:hAnsi="Times New Roman" w:cs="Times New Roman"/>
          <w:color w:val="000000" w:themeColor="text1"/>
          <w:sz w:val="24"/>
          <w:szCs w:val="24"/>
        </w:rPr>
        <w:t xml:space="preserve">on the soil surface </w:t>
      </w:r>
      <w:r w:rsidR="00D51378" w:rsidRPr="00047AEB">
        <w:rPr>
          <w:rFonts w:ascii="Times New Roman" w:eastAsia="Times New Roman" w:hAnsi="Times New Roman" w:cs="Times New Roman"/>
          <w:color w:val="000000" w:themeColor="text1"/>
          <w:sz w:val="24"/>
          <w:szCs w:val="24"/>
        </w:rPr>
        <w:t xml:space="preserve">as </w:t>
      </w:r>
      <w:r w:rsidR="009C59B9" w:rsidRPr="00047AEB">
        <w:rPr>
          <w:rFonts w:ascii="Times New Roman" w:eastAsia="Times New Roman" w:hAnsi="Times New Roman" w:cs="Times New Roman"/>
          <w:color w:val="000000" w:themeColor="text1"/>
          <w:sz w:val="24"/>
          <w:szCs w:val="24"/>
        </w:rPr>
        <w:t>described</w:t>
      </w:r>
      <w:r w:rsidR="00DD5BBF" w:rsidRPr="00047AEB">
        <w:rPr>
          <w:rFonts w:ascii="Times New Roman" w:eastAsia="Times New Roman" w:hAnsi="Times New Roman" w:cs="Times New Roman"/>
          <w:color w:val="000000" w:themeColor="text1"/>
          <w:sz w:val="24"/>
          <w:szCs w:val="24"/>
        </w:rPr>
        <w:t xml:space="preserve"> </w:t>
      </w:r>
      <w:r w:rsidR="00D51378" w:rsidRPr="00047AEB">
        <w:rPr>
          <w:rFonts w:ascii="Times New Roman" w:eastAsia="Times New Roman" w:hAnsi="Times New Roman" w:cs="Times New Roman"/>
          <w:color w:val="000000" w:themeColor="text1"/>
          <w:sz w:val="24"/>
          <w:szCs w:val="24"/>
        </w:rPr>
        <w:t>above.</w:t>
      </w:r>
    </w:p>
    <w:p w:rsidR="00697250" w:rsidRPr="00047AEB" w:rsidRDefault="00D51378" w:rsidP="006008EB">
      <w:pPr>
        <w:pStyle w:val="ListParagraph"/>
        <w:numPr>
          <w:ilvl w:val="0"/>
          <w:numId w:val="7"/>
        </w:numPr>
        <w:tabs>
          <w:tab w:val="left" w:pos="1971"/>
        </w:tabs>
        <w:spacing w:after="0" w:line="360" w:lineRule="auto"/>
        <w:ind w:left="45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No mulching</w:t>
      </w:r>
      <w:r w:rsidRPr="00047AEB">
        <w:rPr>
          <w:rFonts w:ascii="Times New Roman" w:eastAsia="Times New Roman" w:hAnsi="Times New Roman" w:cs="Times New Roman"/>
          <w:i/>
          <w:color w:val="000000" w:themeColor="text1"/>
          <w:sz w:val="24"/>
          <w:szCs w:val="24"/>
        </w:rPr>
        <w:t>:</w:t>
      </w:r>
      <w:r w:rsidR="004232E3" w:rsidRPr="00047AEB">
        <w:rPr>
          <w:rFonts w:ascii="Times New Roman" w:eastAsia="Times New Roman" w:hAnsi="Times New Roman" w:cs="Times New Roman"/>
          <w:i/>
          <w:color w:val="000000" w:themeColor="text1"/>
          <w:sz w:val="24"/>
          <w:szCs w:val="24"/>
        </w:rPr>
        <w:t xml:space="preserve"> </w:t>
      </w:r>
      <w:r w:rsidR="009C59B9" w:rsidRPr="00047AEB">
        <w:rPr>
          <w:rFonts w:ascii="Times New Roman" w:eastAsia="Times New Roman" w:hAnsi="Times New Roman" w:cs="Times New Roman"/>
          <w:color w:val="000000" w:themeColor="text1"/>
          <w:sz w:val="24"/>
          <w:szCs w:val="24"/>
        </w:rPr>
        <w:t>This</w:t>
      </w:r>
      <w:r w:rsidR="00DD5BBF"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was </w:t>
      </w:r>
      <w:r w:rsidR="009C59B9"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 xml:space="preserve">control treatment, </w:t>
      </w:r>
      <w:r w:rsidR="009C59B9" w:rsidRPr="00047AEB">
        <w:rPr>
          <w:rFonts w:ascii="Times New Roman" w:eastAsia="Times New Roman" w:hAnsi="Times New Roman" w:cs="Times New Roman"/>
          <w:color w:val="000000" w:themeColor="text1"/>
          <w:sz w:val="24"/>
          <w:szCs w:val="24"/>
        </w:rPr>
        <w:t>in which</w:t>
      </w:r>
      <w:r w:rsidR="00DD5BBF" w:rsidRPr="00047AEB">
        <w:rPr>
          <w:rFonts w:ascii="Times New Roman" w:eastAsia="Times New Roman" w:hAnsi="Times New Roman" w:cs="Times New Roman"/>
          <w:color w:val="000000" w:themeColor="text1"/>
          <w:sz w:val="24"/>
          <w:szCs w:val="24"/>
        </w:rPr>
        <w:t xml:space="preserve"> </w:t>
      </w:r>
      <w:r w:rsidR="00294750" w:rsidRPr="00047AEB">
        <w:rPr>
          <w:rFonts w:ascii="Times New Roman" w:eastAsia="Times New Roman" w:hAnsi="Times New Roman" w:cs="Times New Roman"/>
          <w:color w:val="000000" w:themeColor="text1"/>
          <w:sz w:val="24"/>
          <w:szCs w:val="24"/>
        </w:rPr>
        <w:t xml:space="preserve">plants were grown in pots without </w:t>
      </w:r>
      <w:r w:rsidRPr="00047AEB">
        <w:rPr>
          <w:rFonts w:ascii="Times New Roman" w:eastAsia="Times New Roman" w:hAnsi="Times New Roman" w:cs="Times New Roman"/>
          <w:color w:val="000000" w:themeColor="text1"/>
          <w:sz w:val="24"/>
          <w:szCs w:val="24"/>
        </w:rPr>
        <w:t xml:space="preserve">mulching </w:t>
      </w:r>
      <w:r w:rsidR="00801426" w:rsidRPr="00047AEB">
        <w:rPr>
          <w:rFonts w:ascii="Times New Roman" w:eastAsia="Times New Roman" w:hAnsi="Times New Roman" w:cs="Times New Roman"/>
          <w:color w:val="000000" w:themeColor="text1"/>
          <w:sz w:val="24"/>
          <w:szCs w:val="24"/>
        </w:rPr>
        <w:t>or</w:t>
      </w:r>
      <w:r w:rsidR="00DD5BBF"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DD5BBF"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amendment.</w:t>
      </w:r>
    </w:p>
    <w:p w:rsidR="00350B80" w:rsidRPr="00047AEB" w:rsidRDefault="002367F9" w:rsidP="006008EB">
      <w:pPr>
        <w:pStyle w:val="ListParagraph"/>
        <w:numPr>
          <w:ilvl w:val="0"/>
          <w:numId w:val="7"/>
        </w:numPr>
        <w:tabs>
          <w:tab w:val="left" w:pos="1971"/>
        </w:tabs>
        <w:spacing w:after="0" w:line="360" w:lineRule="auto"/>
        <w:ind w:left="45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 xml:space="preserve">No mulching + </w:t>
      </w:r>
      <w:proofErr w:type="spellStart"/>
      <w:r w:rsidR="006145CD" w:rsidRPr="00047AEB">
        <w:rPr>
          <w:rFonts w:ascii="Times New Roman" w:eastAsia="Times New Roman" w:hAnsi="Times New Roman" w:cs="Times New Roman"/>
          <w:b/>
          <w:i/>
          <w:color w:val="000000" w:themeColor="text1"/>
          <w:sz w:val="24"/>
          <w:szCs w:val="24"/>
        </w:rPr>
        <w:t>Trichoderma</w:t>
      </w:r>
      <w:proofErr w:type="spellEnd"/>
      <w:r w:rsidRPr="00047AEB">
        <w:rPr>
          <w:rFonts w:ascii="Times New Roman" w:eastAsia="Times New Roman" w:hAnsi="Times New Roman" w:cs="Times New Roman"/>
          <w:color w:val="000000" w:themeColor="text1"/>
          <w:sz w:val="24"/>
          <w:szCs w:val="24"/>
        </w:rPr>
        <w:t xml:space="preserve">: </w:t>
      </w:r>
      <w:r w:rsidR="00B45747" w:rsidRPr="00047AEB">
        <w:rPr>
          <w:rFonts w:ascii="Times New Roman" w:eastAsia="Times New Roman" w:hAnsi="Times New Roman" w:cs="Times New Roman"/>
          <w:color w:val="000000" w:themeColor="text1"/>
          <w:sz w:val="24"/>
          <w:szCs w:val="24"/>
        </w:rPr>
        <w:t>Plants were grown in pots</w:t>
      </w:r>
      <w:r w:rsidR="00801426" w:rsidRPr="00047AEB">
        <w:rPr>
          <w:rFonts w:ascii="Times New Roman" w:eastAsia="Times New Roman" w:hAnsi="Times New Roman" w:cs="Times New Roman"/>
          <w:color w:val="000000" w:themeColor="text1"/>
          <w:sz w:val="24"/>
          <w:szCs w:val="24"/>
        </w:rPr>
        <w:t xml:space="preserve"> without</w:t>
      </w:r>
      <w:r w:rsidR="004232E3" w:rsidRPr="00047AEB">
        <w:rPr>
          <w:rFonts w:ascii="Times New Roman" w:eastAsia="Times New Roman" w:hAnsi="Times New Roman" w:cs="Times New Roman"/>
          <w:color w:val="000000" w:themeColor="text1"/>
          <w:sz w:val="24"/>
          <w:szCs w:val="24"/>
        </w:rPr>
        <w:t xml:space="preserve"> mulching</w:t>
      </w:r>
      <w:r w:rsidR="00B45747" w:rsidRPr="00047AEB">
        <w:rPr>
          <w:rFonts w:ascii="Times New Roman" w:eastAsia="Times New Roman" w:hAnsi="Times New Roman" w:cs="Times New Roman"/>
          <w:color w:val="000000" w:themeColor="text1"/>
          <w:sz w:val="24"/>
          <w:szCs w:val="24"/>
        </w:rPr>
        <w:t xml:space="preserve"> but </w:t>
      </w:r>
      <w:r w:rsidR="00894CF4" w:rsidRPr="00047AEB">
        <w:rPr>
          <w:rFonts w:ascii="Times New Roman" w:eastAsia="Times New Roman" w:hAnsi="Times New Roman" w:cs="Times New Roman"/>
          <w:color w:val="000000" w:themeColor="text1"/>
          <w:sz w:val="24"/>
          <w:szCs w:val="24"/>
        </w:rPr>
        <w:t xml:space="preserve">with </w:t>
      </w:r>
      <w:r w:rsidR="00B45747" w:rsidRPr="00047AEB">
        <w:rPr>
          <w:rFonts w:ascii="Times New Roman" w:eastAsia="Times New Roman" w:hAnsi="Times New Roman" w:cs="Times New Roman"/>
          <w:i/>
          <w:color w:val="000000" w:themeColor="text1"/>
          <w:sz w:val="24"/>
          <w:szCs w:val="24"/>
        </w:rPr>
        <w:t xml:space="preserve">T. </w:t>
      </w:r>
      <w:proofErr w:type="spellStart"/>
      <w:r w:rsidR="00B45747" w:rsidRPr="00047AEB">
        <w:rPr>
          <w:rFonts w:ascii="Times New Roman" w:eastAsia="Times New Roman" w:hAnsi="Times New Roman" w:cs="Times New Roman"/>
          <w:i/>
          <w:color w:val="000000" w:themeColor="text1"/>
          <w:sz w:val="24"/>
          <w:szCs w:val="24"/>
        </w:rPr>
        <w:t>harzianum</w:t>
      </w:r>
      <w:proofErr w:type="spellEnd"/>
      <w:r w:rsidR="00DD5BBF" w:rsidRPr="00047AEB">
        <w:rPr>
          <w:rFonts w:ascii="Times New Roman" w:eastAsia="Times New Roman" w:hAnsi="Times New Roman" w:cs="Times New Roman"/>
          <w:i/>
          <w:color w:val="000000" w:themeColor="text1"/>
          <w:sz w:val="24"/>
          <w:szCs w:val="24"/>
        </w:rPr>
        <w:t xml:space="preserve"> </w:t>
      </w:r>
      <w:r w:rsidR="002F4DDF" w:rsidRPr="00047AEB">
        <w:rPr>
          <w:rFonts w:ascii="Times New Roman" w:eastAsia="Times New Roman" w:hAnsi="Times New Roman" w:cs="Times New Roman"/>
          <w:color w:val="000000" w:themeColor="text1"/>
          <w:sz w:val="24"/>
          <w:szCs w:val="24"/>
        </w:rPr>
        <w:t xml:space="preserve">amendment in </w:t>
      </w:r>
      <w:r w:rsidR="00894CF4" w:rsidRPr="00047AEB">
        <w:rPr>
          <w:rFonts w:ascii="Times New Roman" w:eastAsia="Times New Roman" w:hAnsi="Times New Roman" w:cs="Times New Roman"/>
          <w:color w:val="000000" w:themeColor="text1"/>
          <w:sz w:val="24"/>
          <w:szCs w:val="24"/>
        </w:rPr>
        <w:t xml:space="preserve">the </w:t>
      </w:r>
      <w:r w:rsidR="002F4DDF" w:rsidRPr="00047AEB">
        <w:rPr>
          <w:rFonts w:ascii="Times New Roman" w:eastAsia="Times New Roman" w:hAnsi="Times New Roman" w:cs="Times New Roman"/>
          <w:color w:val="000000" w:themeColor="text1"/>
          <w:sz w:val="24"/>
          <w:szCs w:val="24"/>
        </w:rPr>
        <w:t>soil</w:t>
      </w:r>
      <w:r w:rsidR="00B45747" w:rsidRPr="00047AEB">
        <w:rPr>
          <w:rFonts w:ascii="Times New Roman" w:eastAsia="Times New Roman" w:hAnsi="Times New Roman" w:cs="Times New Roman"/>
          <w:i/>
          <w:color w:val="000000" w:themeColor="text1"/>
          <w:sz w:val="24"/>
          <w:szCs w:val="24"/>
        </w:rPr>
        <w:t>.</w:t>
      </w:r>
    </w:p>
    <w:p w:rsidR="009863C6" w:rsidRPr="00047AEB" w:rsidRDefault="0059126C" w:rsidP="002A6415">
      <w:pPr>
        <w:spacing w:after="0" w:line="360" w:lineRule="auto"/>
        <w:ind w:firstLine="360"/>
        <w:jc w:val="both"/>
        <w:rPr>
          <w:rFonts w:ascii="Times New Roman" w:hAnsi="Times New Roman" w:cs="Times New Roman"/>
          <w:b/>
          <w:color w:val="000000" w:themeColor="text1"/>
          <w:sz w:val="24"/>
          <w:szCs w:val="24"/>
          <w:lang w:val="en-GB"/>
        </w:rPr>
      </w:pPr>
      <w:r w:rsidRPr="00047AEB">
        <w:rPr>
          <w:rFonts w:ascii="Times New Roman" w:eastAsia="Times New Roman" w:hAnsi="Times New Roman" w:cs="Times New Roman"/>
          <w:color w:val="000000" w:themeColor="text1"/>
          <w:sz w:val="24"/>
          <w:szCs w:val="24"/>
        </w:rPr>
        <w:t xml:space="preserve">The </w:t>
      </w:r>
      <w:r w:rsidR="0045345F" w:rsidRPr="00047AEB">
        <w:rPr>
          <w:rFonts w:ascii="Times New Roman" w:eastAsia="Times New Roman" w:hAnsi="Times New Roman" w:cs="Times New Roman"/>
          <w:color w:val="000000" w:themeColor="text1"/>
          <w:sz w:val="24"/>
          <w:szCs w:val="24"/>
        </w:rPr>
        <w:t>plants were grown in</w:t>
      </w:r>
      <w:r w:rsidR="00DD5BBF" w:rsidRPr="00047AEB">
        <w:rPr>
          <w:rFonts w:ascii="Times New Roman" w:eastAsia="Times New Roman" w:hAnsi="Times New Roman" w:cs="Times New Roman"/>
          <w:color w:val="000000" w:themeColor="text1"/>
          <w:sz w:val="24"/>
          <w:szCs w:val="24"/>
        </w:rPr>
        <w:t xml:space="preserve"> </w:t>
      </w:r>
      <w:r w:rsidR="001B7ABE"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 xml:space="preserve">greenhouse of </w:t>
      </w:r>
      <w:r w:rsidR="001B7ABE"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 xml:space="preserve">Central Department of Botany, </w:t>
      </w:r>
      <w:proofErr w:type="spellStart"/>
      <w:r w:rsidRPr="00047AEB">
        <w:rPr>
          <w:rFonts w:ascii="Times New Roman" w:eastAsia="Times New Roman" w:hAnsi="Times New Roman" w:cs="Times New Roman"/>
          <w:color w:val="000000" w:themeColor="text1"/>
          <w:sz w:val="24"/>
          <w:szCs w:val="24"/>
        </w:rPr>
        <w:t>Tribhuvan</w:t>
      </w:r>
      <w:proofErr w:type="spellEnd"/>
      <w:r w:rsidRPr="00047AEB">
        <w:rPr>
          <w:rFonts w:ascii="Times New Roman" w:eastAsia="Times New Roman" w:hAnsi="Times New Roman" w:cs="Times New Roman"/>
          <w:color w:val="000000" w:themeColor="text1"/>
          <w:sz w:val="24"/>
          <w:szCs w:val="24"/>
        </w:rPr>
        <w:t xml:space="preserve"> University, Kathmandu, </w:t>
      </w:r>
      <w:r w:rsidR="002D40D1" w:rsidRPr="00047AEB">
        <w:rPr>
          <w:rFonts w:ascii="Times New Roman" w:eastAsia="Times New Roman" w:hAnsi="Times New Roman" w:cs="Times New Roman"/>
          <w:color w:val="000000" w:themeColor="text1"/>
          <w:sz w:val="24"/>
          <w:szCs w:val="24"/>
        </w:rPr>
        <w:t xml:space="preserve">Nepal. Seedling transplantation was done </w:t>
      </w:r>
      <w:r w:rsidR="001B7ABE" w:rsidRPr="00047AEB">
        <w:rPr>
          <w:rFonts w:ascii="Times New Roman" w:eastAsia="Times New Roman" w:hAnsi="Times New Roman" w:cs="Times New Roman"/>
          <w:color w:val="000000" w:themeColor="text1"/>
          <w:sz w:val="24"/>
          <w:szCs w:val="24"/>
        </w:rPr>
        <w:t>on</w:t>
      </w:r>
      <w:r w:rsidR="00DD5BBF"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May</w:t>
      </w:r>
      <w:r w:rsidR="004232E3" w:rsidRPr="00047AEB">
        <w:rPr>
          <w:rFonts w:ascii="Times New Roman" w:eastAsia="Times New Roman" w:hAnsi="Times New Roman" w:cs="Times New Roman"/>
          <w:color w:val="000000" w:themeColor="text1"/>
          <w:sz w:val="24"/>
          <w:szCs w:val="24"/>
        </w:rPr>
        <w:t>, 2024</w:t>
      </w:r>
      <w:r w:rsidR="00DD5BBF" w:rsidRPr="00047AEB">
        <w:rPr>
          <w:rFonts w:ascii="Times New Roman" w:eastAsia="Times New Roman" w:hAnsi="Times New Roman" w:cs="Times New Roman"/>
          <w:color w:val="000000" w:themeColor="text1"/>
          <w:sz w:val="24"/>
          <w:szCs w:val="24"/>
        </w:rPr>
        <w:t xml:space="preserve"> </w:t>
      </w:r>
      <w:r w:rsidR="002D40D1" w:rsidRPr="00047AEB">
        <w:rPr>
          <w:rFonts w:ascii="Times New Roman" w:eastAsia="Times New Roman" w:hAnsi="Times New Roman" w:cs="Times New Roman"/>
          <w:color w:val="000000" w:themeColor="text1"/>
          <w:sz w:val="24"/>
          <w:szCs w:val="24"/>
        </w:rPr>
        <w:t xml:space="preserve">and </w:t>
      </w:r>
      <w:r w:rsidR="001B7ABE" w:rsidRPr="00047AEB">
        <w:rPr>
          <w:rFonts w:ascii="Times New Roman" w:eastAsia="Times New Roman" w:hAnsi="Times New Roman" w:cs="Times New Roman"/>
          <w:color w:val="000000" w:themeColor="text1"/>
          <w:sz w:val="24"/>
          <w:szCs w:val="24"/>
        </w:rPr>
        <w:t xml:space="preserve">the </w:t>
      </w:r>
      <w:r w:rsidR="002D40D1" w:rsidRPr="00047AEB">
        <w:rPr>
          <w:rFonts w:ascii="Times New Roman" w:eastAsia="Times New Roman" w:hAnsi="Times New Roman" w:cs="Times New Roman"/>
          <w:color w:val="000000" w:themeColor="text1"/>
          <w:sz w:val="24"/>
          <w:szCs w:val="24"/>
        </w:rPr>
        <w:t xml:space="preserve">plants were </w:t>
      </w:r>
      <w:r w:rsidR="001B7ABE" w:rsidRPr="00047AEB">
        <w:rPr>
          <w:rFonts w:ascii="Times New Roman" w:eastAsia="Times New Roman" w:hAnsi="Times New Roman" w:cs="Times New Roman"/>
          <w:color w:val="000000" w:themeColor="text1"/>
          <w:sz w:val="24"/>
          <w:szCs w:val="24"/>
        </w:rPr>
        <w:t>allowed</w:t>
      </w:r>
      <w:r w:rsidR="00DD5BBF"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to </w:t>
      </w:r>
      <w:r w:rsidR="002D40D1" w:rsidRPr="00047AEB">
        <w:rPr>
          <w:rFonts w:ascii="Times New Roman" w:eastAsia="Times New Roman" w:hAnsi="Times New Roman" w:cs="Times New Roman"/>
          <w:color w:val="000000" w:themeColor="text1"/>
          <w:sz w:val="24"/>
          <w:szCs w:val="24"/>
        </w:rPr>
        <w:t xml:space="preserve">grow </w:t>
      </w:r>
      <w:r w:rsidR="001B7ABE" w:rsidRPr="00047AEB">
        <w:rPr>
          <w:rFonts w:ascii="Times New Roman" w:eastAsia="Times New Roman" w:hAnsi="Times New Roman" w:cs="Times New Roman"/>
          <w:color w:val="000000" w:themeColor="text1"/>
          <w:sz w:val="24"/>
          <w:szCs w:val="24"/>
        </w:rPr>
        <w:t>un</w:t>
      </w:r>
      <w:r w:rsidR="002D40D1" w:rsidRPr="00047AEB">
        <w:rPr>
          <w:rFonts w:ascii="Times New Roman" w:eastAsia="Times New Roman" w:hAnsi="Times New Roman" w:cs="Times New Roman"/>
          <w:color w:val="000000" w:themeColor="text1"/>
          <w:sz w:val="24"/>
          <w:szCs w:val="24"/>
        </w:rPr>
        <w:t>til</w:t>
      </w:r>
      <w:r w:rsidR="00DD5BBF" w:rsidRPr="00047AEB">
        <w:rPr>
          <w:rFonts w:ascii="Times New Roman" w:eastAsia="Times New Roman" w:hAnsi="Times New Roman" w:cs="Times New Roman"/>
          <w:color w:val="000000" w:themeColor="text1"/>
          <w:sz w:val="24"/>
          <w:szCs w:val="24"/>
        </w:rPr>
        <w:t xml:space="preserve"> </w:t>
      </w:r>
      <w:r w:rsidR="004232E3" w:rsidRPr="00047AEB">
        <w:rPr>
          <w:rFonts w:ascii="Times New Roman" w:eastAsia="Times New Roman" w:hAnsi="Times New Roman" w:cs="Times New Roman"/>
          <w:color w:val="000000" w:themeColor="text1"/>
          <w:sz w:val="24"/>
          <w:szCs w:val="24"/>
        </w:rPr>
        <w:t>September</w:t>
      </w:r>
      <w:r w:rsidRPr="00047AEB">
        <w:rPr>
          <w:rFonts w:ascii="Times New Roman" w:eastAsia="Times New Roman" w:hAnsi="Times New Roman" w:cs="Times New Roman"/>
          <w:color w:val="000000" w:themeColor="text1"/>
          <w:sz w:val="24"/>
          <w:szCs w:val="24"/>
        </w:rPr>
        <w:t xml:space="preserve">, 2024. </w:t>
      </w:r>
      <w:r w:rsidR="00666AFC" w:rsidRPr="00047AEB">
        <w:rPr>
          <w:rFonts w:ascii="Times New Roman" w:eastAsia="Times New Roman" w:hAnsi="Times New Roman" w:cs="Times New Roman"/>
          <w:color w:val="000000" w:themeColor="text1"/>
          <w:sz w:val="24"/>
          <w:szCs w:val="24"/>
        </w:rPr>
        <w:t xml:space="preserve">The pots were watered frequently to maintain </w:t>
      </w:r>
      <w:r w:rsidR="00DD27E3" w:rsidRPr="00047AEB">
        <w:rPr>
          <w:rFonts w:ascii="Times New Roman" w:eastAsia="Times New Roman" w:hAnsi="Times New Roman" w:cs="Times New Roman"/>
          <w:color w:val="000000" w:themeColor="text1"/>
          <w:sz w:val="24"/>
          <w:szCs w:val="24"/>
        </w:rPr>
        <w:t>a uniform</w:t>
      </w:r>
      <w:r w:rsidR="00DD5BBF" w:rsidRPr="00047AEB">
        <w:rPr>
          <w:rFonts w:ascii="Times New Roman" w:eastAsia="Times New Roman" w:hAnsi="Times New Roman" w:cs="Times New Roman"/>
          <w:color w:val="000000" w:themeColor="text1"/>
          <w:sz w:val="24"/>
          <w:szCs w:val="24"/>
        </w:rPr>
        <w:t xml:space="preserve"> </w:t>
      </w:r>
      <w:r w:rsidR="00DD27E3" w:rsidRPr="00047AEB">
        <w:rPr>
          <w:rFonts w:ascii="Times New Roman" w:eastAsia="Times New Roman" w:hAnsi="Times New Roman" w:cs="Times New Roman"/>
          <w:color w:val="000000" w:themeColor="text1"/>
          <w:sz w:val="24"/>
          <w:szCs w:val="24"/>
        </w:rPr>
        <w:t xml:space="preserve">soil </w:t>
      </w:r>
      <w:r w:rsidR="00D53E6D" w:rsidRPr="00047AEB">
        <w:rPr>
          <w:rFonts w:ascii="Times New Roman" w:eastAsia="Times New Roman" w:hAnsi="Times New Roman" w:cs="Times New Roman"/>
          <w:color w:val="000000" w:themeColor="text1"/>
          <w:sz w:val="24"/>
          <w:szCs w:val="24"/>
        </w:rPr>
        <w:t>moisture level</w:t>
      </w:r>
      <w:r w:rsidR="00666AFC" w:rsidRPr="00047AEB">
        <w:rPr>
          <w:rFonts w:ascii="Times New Roman" w:eastAsia="Times New Roman" w:hAnsi="Times New Roman" w:cs="Times New Roman"/>
          <w:color w:val="000000" w:themeColor="text1"/>
          <w:sz w:val="24"/>
          <w:szCs w:val="24"/>
        </w:rPr>
        <w:t xml:space="preserve">. </w:t>
      </w:r>
      <w:r w:rsidR="00D53E6D" w:rsidRPr="00047AEB">
        <w:rPr>
          <w:rFonts w:ascii="Times New Roman" w:eastAsia="Times New Roman" w:hAnsi="Times New Roman" w:cs="Times New Roman"/>
          <w:color w:val="000000" w:themeColor="text1"/>
          <w:sz w:val="24"/>
          <w:szCs w:val="24"/>
        </w:rPr>
        <w:t xml:space="preserve">Each of </w:t>
      </w:r>
      <w:r w:rsidR="00666AFC" w:rsidRPr="00047AEB">
        <w:rPr>
          <w:rFonts w:ascii="Times New Roman" w:eastAsia="Times New Roman" w:hAnsi="Times New Roman" w:cs="Times New Roman"/>
          <w:color w:val="000000" w:themeColor="text1"/>
          <w:sz w:val="24"/>
          <w:szCs w:val="24"/>
        </w:rPr>
        <w:t xml:space="preserve">the treatments </w:t>
      </w:r>
      <w:r w:rsidR="00DD27E3" w:rsidRPr="00047AEB">
        <w:rPr>
          <w:rFonts w:ascii="Times New Roman" w:eastAsia="Times New Roman" w:hAnsi="Times New Roman" w:cs="Times New Roman"/>
          <w:color w:val="000000" w:themeColor="text1"/>
          <w:sz w:val="24"/>
          <w:szCs w:val="24"/>
        </w:rPr>
        <w:t xml:space="preserve">consisted of </w:t>
      </w:r>
      <w:r w:rsidR="001864CE" w:rsidRPr="00047AEB">
        <w:rPr>
          <w:rFonts w:ascii="Times New Roman" w:eastAsia="Times New Roman" w:hAnsi="Times New Roman" w:cs="Times New Roman"/>
          <w:color w:val="000000" w:themeColor="text1"/>
          <w:sz w:val="24"/>
          <w:szCs w:val="24"/>
        </w:rPr>
        <w:t>eight</w:t>
      </w:r>
      <w:r w:rsidR="00DD5BBF" w:rsidRPr="00047AEB">
        <w:rPr>
          <w:rFonts w:ascii="Times New Roman" w:eastAsia="Times New Roman" w:hAnsi="Times New Roman" w:cs="Times New Roman"/>
          <w:color w:val="000000" w:themeColor="text1"/>
          <w:sz w:val="24"/>
          <w:szCs w:val="24"/>
        </w:rPr>
        <w:t xml:space="preserve"> </w:t>
      </w:r>
      <w:r w:rsidR="00666AFC" w:rsidRPr="00047AEB">
        <w:rPr>
          <w:rFonts w:ascii="Times New Roman" w:eastAsia="Times New Roman" w:hAnsi="Times New Roman" w:cs="Times New Roman"/>
          <w:color w:val="000000" w:themeColor="text1"/>
          <w:sz w:val="24"/>
          <w:szCs w:val="24"/>
        </w:rPr>
        <w:t>replicat</w:t>
      </w:r>
      <w:r w:rsidR="00D53E6D" w:rsidRPr="00047AEB">
        <w:rPr>
          <w:rFonts w:ascii="Times New Roman" w:eastAsia="Times New Roman" w:hAnsi="Times New Roman" w:cs="Times New Roman"/>
          <w:color w:val="000000" w:themeColor="text1"/>
          <w:sz w:val="24"/>
          <w:szCs w:val="24"/>
        </w:rPr>
        <w:t>ed pots</w:t>
      </w:r>
      <w:r w:rsidR="00666AFC" w:rsidRPr="00047AEB">
        <w:rPr>
          <w:rFonts w:ascii="Times New Roman" w:eastAsia="Times New Roman" w:hAnsi="Times New Roman" w:cs="Times New Roman"/>
          <w:color w:val="000000" w:themeColor="text1"/>
          <w:sz w:val="24"/>
          <w:szCs w:val="24"/>
        </w:rPr>
        <w:t xml:space="preserve"> and </w:t>
      </w:r>
      <w:r w:rsidR="00D53E6D" w:rsidRPr="00047AEB">
        <w:rPr>
          <w:rFonts w:ascii="Times New Roman" w:eastAsia="Times New Roman" w:hAnsi="Times New Roman" w:cs="Times New Roman"/>
          <w:color w:val="000000" w:themeColor="text1"/>
          <w:sz w:val="24"/>
          <w:szCs w:val="24"/>
        </w:rPr>
        <w:t xml:space="preserve">the </w:t>
      </w:r>
      <w:r w:rsidR="00666AFC" w:rsidRPr="00047AEB">
        <w:rPr>
          <w:rFonts w:ascii="Times New Roman" w:eastAsia="Times New Roman" w:hAnsi="Times New Roman" w:cs="Times New Roman"/>
          <w:color w:val="000000" w:themeColor="text1"/>
          <w:sz w:val="24"/>
          <w:szCs w:val="24"/>
        </w:rPr>
        <w:t>pots</w:t>
      </w:r>
      <w:r w:rsidR="00DD5BBF" w:rsidRPr="00047AEB">
        <w:rPr>
          <w:rFonts w:ascii="Times New Roman" w:eastAsia="Times New Roman" w:hAnsi="Times New Roman" w:cs="Times New Roman"/>
          <w:color w:val="000000" w:themeColor="text1"/>
          <w:sz w:val="24"/>
          <w:szCs w:val="24"/>
        </w:rPr>
        <w:t xml:space="preserve"> </w:t>
      </w:r>
      <w:r w:rsidR="00666AFC" w:rsidRPr="00047AEB">
        <w:rPr>
          <w:rFonts w:ascii="Times New Roman" w:eastAsia="Times New Roman" w:hAnsi="Times New Roman" w:cs="Times New Roman"/>
          <w:color w:val="000000" w:themeColor="text1"/>
          <w:sz w:val="24"/>
          <w:szCs w:val="24"/>
        </w:rPr>
        <w:t>were random</w:t>
      </w:r>
      <w:r w:rsidR="00183469" w:rsidRPr="00047AEB">
        <w:rPr>
          <w:rFonts w:ascii="Times New Roman" w:eastAsia="Times New Roman" w:hAnsi="Times New Roman" w:cs="Times New Roman"/>
          <w:color w:val="000000" w:themeColor="text1"/>
          <w:sz w:val="24"/>
          <w:szCs w:val="24"/>
        </w:rPr>
        <w:t>ized to minimize positional effect</w:t>
      </w:r>
      <w:r w:rsidR="001864CE" w:rsidRPr="00047AEB">
        <w:rPr>
          <w:rFonts w:ascii="Times New Roman" w:eastAsia="Times New Roman" w:hAnsi="Times New Roman" w:cs="Times New Roman"/>
          <w:color w:val="000000" w:themeColor="text1"/>
          <w:sz w:val="24"/>
          <w:szCs w:val="24"/>
        </w:rPr>
        <w:t>s</w:t>
      </w:r>
      <w:r w:rsidR="00666AFC" w:rsidRPr="00047AEB">
        <w:rPr>
          <w:rFonts w:ascii="Times New Roman" w:eastAsia="Times New Roman" w:hAnsi="Times New Roman" w:cs="Times New Roman"/>
          <w:color w:val="000000" w:themeColor="text1"/>
          <w:sz w:val="24"/>
          <w:szCs w:val="24"/>
        </w:rPr>
        <w:t xml:space="preserve">. </w:t>
      </w:r>
      <w:r w:rsidR="009863C6" w:rsidRPr="00047AEB">
        <w:rPr>
          <w:rFonts w:ascii="Times New Roman" w:hAnsi="Times New Roman" w:cs="Times New Roman"/>
          <w:color w:val="000000" w:themeColor="text1"/>
          <w:sz w:val="24"/>
          <w:szCs w:val="24"/>
          <w:lang w:val="en-GB"/>
        </w:rPr>
        <w:t xml:space="preserve">During the experiment, greenhouse </w:t>
      </w:r>
      <w:r w:rsidR="001864CE" w:rsidRPr="00047AEB">
        <w:rPr>
          <w:rFonts w:ascii="Times New Roman" w:hAnsi="Times New Roman" w:cs="Times New Roman"/>
          <w:color w:val="000000" w:themeColor="text1"/>
          <w:sz w:val="24"/>
          <w:szCs w:val="24"/>
          <w:lang w:val="en-GB"/>
        </w:rPr>
        <w:t xml:space="preserve">temperature </w:t>
      </w:r>
      <w:r w:rsidR="006A5B6F" w:rsidRPr="00047AEB">
        <w:rPr>
          <w:rFonts w:ascii="Times New Roman" w:hAnsi="Times New Roman" w:cs="Times New Roman"/>
          <w:color w:val="000000" w:themeColor="text1"/>
          <w:sz w:val="24"/>
          <w:szCs w:val="24"/>
          <w:lang w:val="en-GB"/>
        </w:rPr>
        <w:t>ranged</w:t>
      </w:r>
      <w:r w:rsidR="009863C6" w:rsidRPr="00047AEB">
        <w:rPr>
          <w:rFonts w:ascii="Times New Roman" w:hAnsi="Times New Roman" w:cs="Times New Roman"/>
          <w:color w:val="000000" w:themeColor="text1"/>
          <w:sz w:val="24"/>
          <w:szCs w:val="24"/>
          <w:lang w:val="en-GB"/>
        </w:rPr>
        <w:t xml:space="preserve"> from 20˚C to 49.9˚C</w:t>
      </w:r>
      <w:r w:rsidR="006A5B6F" w:rsidRPr="00047AEB">
        <w:rPr>
          <w:rFonts w:ascii="Times New Roman" w:hAnsi="Times New Roman" w:cs="Times New Roman"/>
          <w:color w:val="000000" w:themeColor="text1"/>
          <w:sz w:val="24"/>
          <w:szCs w:val="24"/>
          <w:lang w:val="en-GB"/>
        </w:rPr>
        <w:t>,</w:t>
      </w:r>
      <w:r w:rsidR="00DD5BBF" w:rsidRPr="00047AEB">
        <w:rPr>
          <w:rFonts w:ascii="Times New Roman" w:hAnsi="Times New Roman" w:cs="Times New Roman"/>
          <w:color w:val="000000" w:themeColor="text1"/>
          <w:sz w:val="24"/>
          <w:szCs w:val="24"/>
          <w:lang w:val="en-GB"/>
        </w:rPr>
        <w:t xml:space="preserve"> </w:t>
      </w:r>
      <w:r w:rsidR="006A5B6F" w:rsidRPr="00047AEB">
        <w:rPr>
          <w:rFonts w:ascii="Times New Roman" w:hAnsi="Times New Roman" w:cs="Times New Roman"/>
          <w:color w:val="000000" w:themeColor="text1"/>
          <w:sz w:val="24"/>
          <w:szCs w:val="24"/>
          <w:lang w:val="en-GB"/>
        </w:rPr>
        <w:t xml:space="preserve">while relative humidity varied </w:t>
      </w:r>
      <w:r w:rsidR="00047AEB">
        <w:rPr>
          <w:rFonts w:ascii="Times New Roman" w:hAnsi="Times New Roman" w:cs="Times New Roman"/>
          <w:color w:val="000000" w:themeColor="text1"/>
          <w:sz w:val="24"/>
          <w:szCs w:val="24"/>
          <w:lang w:val="en-GB"/>
        </w:rPr>
        <w:t xml:space="preserve">from </w:t>
      </w:r>
      <w:r w:rsidR="009863C6" w:rsidRPr="00047AEB">
        <w:rPr>
          <w:rFonts w:ascii="Times New Roman" w:hAnsi="Times New Roman" w:cs="Times New Roman"/>
          <w:color w:val="000000" w:themeColor="text1"/>
          <w:sz w:val="24"/>
          <w:szCs w:val="24"/>
          <w:lang w:val="en-GB"/>
        </w:rPr>
        <w:t>38% to 88%.</w:t>
      </w:r>
    </w:p>
    <w:p w:rsidR="00B329FE" w:rsidRPr="00BF68D1" w:rsidRDefault="00BF68D1" w:rsidP="00BF68D1">
      <w:pPr>
        <w:pStyle w:val="ListParagraph"/>
        <w:numPr>
          <w:ilvl w:val="1"/>
          <w:numId w:val="8"/>
        </w:numPr>
        <w:spacing w:after="0" w:line="360" w:lineRule="auto"/>
        <w:ind w:left="3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B329FE" w:rsidRPr="00BF68D1">
        <w:rPr>
          <w:rFonts w:ascii="Times New Roman" w:eastAsia="Times New Roman" w:hAnsi="Times New Roman" w:cs="Times New Roman"/>
          <w:b/>
          <w:color w:val="000000" w:themeColor="text1"/>
          <w:sz w:val="24"/>
          <w:szCs w:val="24"/>
        </w:rPr>
        <w:t>Measuring parameters</w:t>
      </w:r>
    </w:p>
    <w:p w:rsidR="00BB1EA9" w:rsidRPr="00047AEB" w:rsidRDefault="00CD4635" w:rsidP="002A6415">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P</w:t>
      </w:r>
      <w:r w:rsidR="00B329FE" w:rsidRPr="00047AEB">
        <w:rPr>
          <w:rFonts w:ascii="Times New Roman" w:eastAsia="Times New Roman" w:hAnsi="Times New Roman" w:cs="Times New Roman"/>
          <w:color w:val="000000" w:themeColor="text1"/>
          <w:sz w:val="24"/>
          <w:szCs w:val="24"/>
        </w:rPr>
        <w:t xml:space="preserve">lant height, number of </w:t>
      </w:r>
      <w:r w:rsidR="00EE72C8" w:rsidRPr="00047AEB">
        <w:rPr>
          <w:rFonts w:ascii="Times New Roman" w:eastAsia="Times New Roman" w:hAnsi="Times New Roman" w:cs="Times New Roman"/>
          <w:color w:val="000000" w:themeColor="text1"/>
          <w:sz w:val="24"/>
          <w:szCs w:val="24"/>
        </w:rPr>
        <w:t xml:space="preserve">branches and </w:t>
      </w:r>
      <w:r w:rsidR="00F310A4" w:rsidRPr="00047AEB">
        <w:rPr>
          <w:rFonts w:ascii="Times New Roman" w:eastAsia="Times New Roman" w:hAnsi="Times New Roman" w:cs="Times New Roman"/>
          <w:color w:val="000000" w:themeColor="text1"/>
          <w:sz w:val="24"/>
          <w:szCs w:val="24"/>
        </w:rPr>
        <w:t xml:space="preserve">number of </w:t>
      </w:r>
      <w:r w:rsidR="00B329FE" w:rsidRPr="00047AEB">
        <w:rPr>
          <w:rFonts w:ascii="Times New Roman" w:eastAsia="Times New Roman" w:hAnsi="Times New Roman" w:cs="Times New Roman"/>
          <w:color w:val="000000" w:themeColor="text1"/>
          <w:sz w:val="24"/>
          <w:szCs w:val="24"/>
        </w:rPr>
        <w:t>l</w:t>
      </w:r>
      <w:r w:rsidR="0059126C" w:rsidRPr="00047AEB">
        <w:rPr>
          <w:rFonts w:ascii="Times New Roman" w:eastAsia="Times New Roman" w:hAnsi="Times New Roman" w:cs="Times New Roman"/>
          <w:color w:val="000000" w:themeColor="text1"/>
          <w:sz w:val="24"/>
          <w:szCs w:val="24"/>
        </w:rPr>
        <w:t>eaves per p</w:t>
      </w:r>
      <w:r w:rsidR="00260369" w:rsidRPr="00047AEB">
        <w:rPr>
          <w:rFonts w:ascii="Times New Roman" w:eastAsia="Times New Roman" w:hAnsi="Times New Roman" w:cs="Times New Roman"/>
          <w:color w:val="000000" w:themeColor="text1"/>
          <w:sz w:val="24"/>
          <w:szCs w:val="24"/>
        </w:rPr>
        <w:t>lant</w:t>
      </w:r>
      <w:r w:rsidR="00F310A4" w:rsidRPr="00047AEB">
        <w:rPr>
          <w:rFonts w:ascii="Times New Roman" w:eastAsia="Times New Roman" w:hAnsi="Times New Roman" w:cs="Times New Roman"/>
          <w:color w:val="000000" w:themeColor="text1"/>
          <w:sz w:val="24"/>
          <w:szCs w:val="24"/>
        </w:rPr>
        <w:t>,</w:t>
      </w:r>
      <w:r w:rsidR="00260369" w:rsidRPr="00047AEB">
        <w:rPr>
          <w:rFonts w:ascii="Times New Roman" w:eastAsia="Times New Roman" w:hAnsi="Times New Roman" w:cs="Times New Roman"/>
          <w:color w:val="000000" w:themeColor="text1"/>
          <w:sz w:val="24"/>
          <w:szCs w:val="24"/>
        </w:rPr>
        <w:t xml:space="preserve"> as well as</w:t>
      </w:r>
      <w:r w:rsidR="00DD5BBF" w:rsidRPr="00047AEB">
        <w:rPr>
          <w:rFonts w:ascii="Times New Roman" w:eastAsia="Times New Roman" w:hAnsi="Times New Roman" w:cs="Times New Roman"/>
          <w:color w:val="000000" w:themeColor="text1"/>
          <w:sz w:val="24"/>
          <w:szCs w:val="24"/>
        </w:rPr>
        <w:t xml:space="preserve"> </w:t>
      </w:r>
      <w:r w:rsidR="00EE72C8" w:rsidRPr="00047AEB">
        <w:rPr>
          <w:rFonts w:ascii="Times New Roman" w:eastAsia="Times New Roman" w:hAnsi="Times New Roman" w:cs="Times New Roman"/>
          <w:color w:val="000000" w:themeColor="text1"/>
          <w:sz w:val="24"/>
          <w:szCs w:val="24"/>
        </w:rPr>
        <w:t>n</w:t>
      </w:r>
      <w:r w:rsidR="0059126C" w:rsidRPr="00047AEB">
        <w:rPr>
          <w:rFonts w:ascii="Times New Roman" w:eastAsia="Times New Roman" w:hAnsi="Times New Roman" w:cs="Times New Roman"/>
          <w:color w:val="000000" w:themeColor="text1"/>
          <w:sz w:val="24"/>
          <w:szCs w:val="24"/>
        </w:rPr>
        <w:t>umber of flowers and flower</w:t>
      </w:r>
      <w:r w:rsidR="00DD5BBF" w:rsidRPr="00047AEB">
        <w:rPr>
          <w:rFonts w:ascii="Times New Roman" w:eastAsia="Times New Roman" w:hAnsi="Times New Roman" w:cs="Times New Roman"/>
          <w:color w:val="000000" w:themeColor="text1"/>
          <w:sz w:val="24"/>
          <w:szCs w:val="24"/>
        </w:rPr>
        <w:t xml:space="preserve"> </w:t>
      </w:r>
      <w:r w:rsidR="004B01FE" w:rsidRPr="00047AEB">
        <w:rPr>
          <w:rFonts w:ascii="Times New Roman" w:eastAsia="Times New Roman" w:hAnsi="Times New Roman" w:cs="Times New Roman"/>
          <w:color w:val="000000" w:themeColor="text1"/>
          <w:sz w:val="24"/>
          <w:szCs w:val="24"/>
        </w:rPr>
        <w:t xml:space="preserve">diameter </w:t>
      </w:r>
      <w:r w:rsidR="00260369" w:rsidRPr="00047AEB">
        <w:rPr>
          <w:rFonts w:ascii="Times New Roman" w:eastAsia="Times New Roman" w:hAnsi="Times New Roman" w:cs="Times New Roman"/>
          <w:color w:val="000000" w:themeColor="text1"/>
          <w:sz w:val="24"/>
          <w:szCs w:val="24"/>
        </w:rPr>
        <w:t xml:space="preserve">were measured. Plant height was measured from </w:t>
      </w:r>
      <w:r w:rsidR="004B01FE" w:rsidRPr="00047AEB">
        <w:rPr>
          <w:rFonts w:ascii="Times New Roman" w:eastAsia="Times New Roman" w:hAnsi="Times New Roman" w:cs="Times New Roman"/>
          <w:color w:val="000000" w:themeColor="text1"/>
          <w:sz w:val="24"/>
          <w:szCs w:val="24"/>
        </w:rPr>
        <w:t xml:space="preserve">the </w:t>
      </w:r>
      <w:r w:rsidR="00260369" w:rsidRPr="00047AEB">
        <w:rPr>
          <w:rFonts w:ascii="Times New Roman" w:eastAsia="Times New Roman" w:hAnsi="Times New Roman" w:cs="Times New Roman"/>
          <w:color w:val="000000" w:themeColor="text1"/>
          <w:sz w:val="24"/>
          <w:szCs w:val="24"/>
        </w:rPr>
        <w:t xml:space="preserve">base to </w:t>
      </w:r>
      <w:r w:rsidR="004B01FE" w:rsidRPr="00047AEB">
        <w:rPr>
          <w:rFonts w:ascii="Times New Roman" w:eastAsia="Times New Roman" w:hAnsi="Times New Roman" w:cs="Times New Roman"/>
          <w:color w:val="000000" w:themeColor="text1"/>
          <w:sz w:val="24"/>
          <w:szCs w:val="24"/>
        </w:rPr>
        <w:t xml:space="preserve">the </w:t>
      </w:r>
      <w:r w:rsidR="00260369" w:rsidRPr="00047AEB">
        <w:rPr>
          <w:rFonts w:ascii="Times New Roman" w:eastAsia="Times New Roman" w:hAnsi="Times New Roman" w:cs="Times New Roman"/>
          <w:color w:val="000000" w:themeColor="text1"/>
          <w:sz w:val="24"/>
          <w:szCs w:val="24"/>
        </w:rPr>
        <w:t>apex.</w:t>
      </w:r>
      <w:r w:rsidR="00DD5BBF" w:rsidRPr="00047AEB">
        <w:rPr>
          <w:rFonts w:ascii="Times New Roman" w:eastAsia="Times New Roman" w:hAnsi="Times New Roman" w:cs="Times New Roman"/>
          <w:color w:val="000000" w:themeColor="text1"/>
          <w:sz w:val="24"/>
          <w:szCs w:val="24"/>
        </w:rPr>
        <w:t xml:space="preserve"> </w:t>
      </w:r>
      <w:r w:rsidR="00260369" w:rsidRPr="00047AEB">
        <w:rPr>
          <w:rFonts w:ascii="Times New Roman" w:eastAsia="Times New Roman" w:hAnsi="Times New Roman" w:cs="Times New Roman"/>
          <w:color w:val="000000" w:themeColor="text1"/>
          <w:sz w:val="24"/>
          <w:szCs w:val="24"/>
        </w:rPr>
        <w:t xml:space="preserve">After harvesting, </w:t>
      </w:r>
      <w:r w:rsidR="004B01FE" w:rsidRPr="00047AEB">
        <w:rPr>
          <w:rFonts w:ascii="Times New Roman" w:eastAsia="Times New Roman" w:hAnsi="Times New Roman" w:cs="Times New Roman"/>
          <w:color w:val="000000" w:themeColor="text1"/>
          <w:sz w:val="24"/>
          <w:szCs w:val="24"/>
        </w:rPr>
        <w:t xml:space="preserve">the </w:t>
      </w:r>
      <w:r w:rsidR="0059126C" w:rsidRPr="00047AEB">
        <w:rPr>
          <w:rFonts w:ascii="Times New Roman" w:eastAsia="Times New Roman" w:hAnsi="Times New Roman" w:cs="Times New Roman"/>
          <w:color w:val="000000" w:themeColor="text1"/>
          <w:sz w:val="24"/>
          <w:szCs w:val="24"/>
        </w:rPr>
        <w:t xml:space="preserve">dry weight of </w:t>
      </w:r>
      <w:r w:rsidR="005657BE" w:rsidRPr="00047AEB">
        <w:rPr>
          <w:rFonts w:ascii="Times New Roman" w:eastAsia="Times New Roman" w:hAnsi="Times New Roman" w:cs="Times New Roman"/>
          <w:color w:val="000000" w:themeColor="text1"/>
          <w:sz w:val="24"/>
          <w:szCs w:val="24"/>
        </w:rPr>
        <w:t>root</w:t>
      </w:r>
      <w:r w:rsidR="003213D6" w:rsidRPr="00047AEB">
        <w:rPr>
          <w:rFonts w:ascii="Times New Roman" w:eastAsia="Times New Roman" w:hAnsi="Times New Roman" w:cs="Times New Roman"/>
          <w:color w:val="000000" w:themeColor="text1"/>
          <w:sz w:val="24"/>
          <w:szCs w:val="24"/>
        </w:rPr>
        <w:t>s,</w:t>
      </w:r>
      <w:r w:rsidR="00DD5BBF" w:rsidRPr="00047AEB">
        <w:rPr>
          <w:rFonts w:ascii="Times New Roman" w:eastAsia="Times New Roman" w:hAnsi="Times New Roman" w:cs="Times New Roman"/>
          <w:color w:val="000000" w:themeColor="text1"/>
          <w:sz w:val="24"/>
          <w:szCs w:val="24"/>
        </w:rPr>
        <w:t xml:space="preserve"> </w:t>
      </w:r>
      <w:r w:rsidR="00C70F30" w:rsidRPr="00047AEB">
        <w:rPr>
          <w:rFonts w:ascii="Times New Roman" w:eastAsia="Times New Roman" w:hAnsi="Times New Roman" w:cs="Times New Roman"/>
          <w:color w:val="000000" w:themeColor="text1"/>
          <w:sz w:val="24"/>
          <w:szCs w:val="24"/>
        </w:rPr>
        <w:t>main shoot</w:t>
      </w:r>
      <w:r w:rsidR="003213D6" w:rsidRPr="00047AEB">
        <w:rPr>
          <w:rFonts w:ascii="Times New Roman" w:eastAsia="Times New Roman" w:hAnsi="Times New Roman" w:cs="Times New Roman"/>
          <w:color w:val="000000" w:themeColor="text1"/>
          <w:sz w:val="24"/>
          <w:szCs w:val="24"/>
        </w:rPr>
        <w:t>s,</w:t>
      </w:r>
      <w:r w:rsidR="0059126C" w:rsidRPr="00047AEB">
        <w:rPr>
          <w:rFonts w:ascii="Times New Roman" w:eastAsia="Times New Roman" w:hAnsi="Times New Roman" w:cs="Times New Roman"/>
          <w:color w:val="000000" w:themeColor="text1"/>
          <w:sz w:val="24"/>
          <w:szCs w:val="24"/>
        </w:rPr>
        <w:t xml:space="preserve"> branches</w:t>
      </w:r>
      <w:r w:rsidR="003213D6" w:rsidRPr="00047AEB">
        <w:rPr>
          <w:rFonts w:ascii="Times New Roman" w:eastAsia="Times New Roman" w:hAnsi="Times New Roman" w:cs="Times New Roman"/>
          <w:color w:val="000000" w:themeColor="text1"/>
          <w:sz w:val="24"/>
          <w:szCs w:val="24"/>
        </w:rPr>
        <w:t>,</w:t>
      </w:r>
      <w:r w:rsidR="0059126C" w:rsidRPr="00047AEB">
        <w:rPr>
          <w:rFonts w:ascii="Times New Roman" w:eastAsia="Times New Roman" w:hAnsi="Times New Roman" w:cs="Times New Roman"/>
          <w:color w:val="000000" w:themeColor="text1"/>
          <w:sz w:val="24"/>
          <w:szCs w:val="24"/>
        </w:rPr>
        <w:t xml:space="preserve"> and flower </w:t>
      </w:r>
      <w:r w:rsidR="005657BE" w:rsidRPr="00047AEB">
        <w:rPr>
          <w:rFonts w:ascii="Times New Roman" w:eastAsia="Times New Roman" w:hAnsi="Times New Roman" w:cs="Times New Roman"/>
          <w:color w:val="000000" w:themeColor="text1"/>
          <w:sz w:val="24"/>
          <w:szCs w:val="24"/>
        </w:rPr>
        <w:t>were</w:t>
      </w:r>
      <w:r w:rsidR="00DD5BBF" w:rsidRPr="00047AEB">
        <w:rPr>
          <w:rFonts w:ascii="Times New Roman" w:eastAsia="Times New Roman" w:hAnsi="Times New Roman" w:cs="Times New Roman"/>
          <w:color w:val="000000" w:themeColor="text1"/>
          <w:sz w:val="24"/>
          <w:szCs w:val="24"/>
        </w:rPr>
        <w:t xml:space="preserve"> </w:t>
      </w:r>
      <w:r w:rsidR="003213D6" w:rsidRPr="00047AEB">
        <w:rPr>
          <w:rFonts w:ascii="Times New Roman" w:eastAsia="Times New Roman" w:hAnsi="Times New Roman" w:cs="Times New Roman"/>
          <w:color w:val="000000" w:themeColor="text1"/>
          <w:sz w:val="24"/>
          <w:szCs w:val="24"/>
        </w:rPr>
        <w:t>determined</w:t>
      </w:r>
      <w:r w:rsidR="00DD5BBF" w:rsidRPr="00047AEB">
        <w:rPr>
          <w:rFonts w:ascii="Times New Roman" w:eastAsia="Times New Roman" w:hAnsi="Times New Roman" w:cs="Times New Roman"/>
          <w:color w:val="000000" w:themeColor="text1"/>
          <w:sz w:val="24"/>
          <w:szCs w:val="24"/>
        </w:rPr>
        <w:t xml:space="preserve"> </w:t>
      </w:r>
      <w:r w:rsidR="00BB1EA9" w:rsidRPr="00047AEB">
        <w:rPr>
          <w:rFonts w:ascii="Times New Roman" w:eastAsia="Times New Roman" w:hAnsi="Times New Roman" w:cs="Times New Roman"/>
          <w:color w:val="000000" w:themeColor="text1"/>
          <w:sz w:val="24"/>
          <w:szCs w:val="24"/>
        </w:rPr>
        <w:t>by drying the parts</w:t>
      </w:r>
      <w:r w:rsidR="00B329FE" w:rsidRPr="00047AEB">
        <w:rPr>
          <w:rFonts w:ascii="Times New Roman" w:eastAsia="Times New Roman" w:hAnsi="Times New Roman" w:cs="Times New Roman"/>
          <w:color w:val="000000" w:themeColor="text1"/>
          <w:sz w:val="24"/>
          <w:szCs w:val="24"/>
        </w:rPr>
        <w:t xml:space="preserve"> at 80°C for 72 hours</w:t>
      </w:r>
      <w:r w:rsidR="00BB1EA9" w:rsidRPr="00047AEB">
        <w:rPr>
          <w:rFonts w:ascii="Times New Roman" w:eastAsia="Times New Roman" w:hAnsi="Times New Roman" w:cs="Times New Roman"/>
          <w:color w:val="000000" w:themeColor="text1"/>
          <w:sz w:val="24"/>
          <w:szCs w:val="24"/>
        </w:rPr>
        <w:t xml:space="preserve"> in </w:t>
      </w:r>
      <w:r w:rsidR="003213D6" w:rsidRPr="00047AEB">
        <w:rPr>
          <w:rFonts w:ascii="Times New Roman" w:eastAsia="Times New Roman" w:hAnsi="Times New Roman" w:cs="Times New Roman"/>
          <w:color w:val="000000" w:themeColor="text1"/>
          <w:sz w:val="24"/>
          <w:szCs w:val="24"/>
        </w:rPr>
        <w:t xml:space="preserve">a </w:t>
      </w:r>
      <w:r w:rsidR="00BB1EA9" w:rsidRPr="00047AEB">
        <w:rPr>
          <w:rFonts w:ascii="Times New Roman" w:eastAsia="Times New Roman" w:hAnsi="Times New Roman" w:cs="Times New Roman"/>
          <w:color w:val="000000" w:themeColor="text1"/>
          <w:sz w:val="24"/>
          <w:szCs w:val="24"/>
        </w:rPr>
        <w:t xml:space="preserve">hot air oven. </w:t>
      </w:r>
      <w:r w:rsidR="003213D6" w:rsidRPr="00047AEB">
        <w:rPr>
          <w:rFonts w:ascii="Times New Roman" w:eastAsia="Times New Roman" w:hAnsi="Times New Roman" w:cs="Times New Roman"/>
          <w:color w:val="000000" w:themeColor="text1"/>
          <w:sz w:val="24"/>
          <w:szCs w:val="24"/>
        </w:rPr>
        <w:t>The m</w:t>
      </w:r>
      <w:r w:rsidR="00C70F30" w:rsidRPr="00047AEB">
        <w:rPr>
          <w:rFonts w:ascii="Times New Roman" w:eastAsia="Times New Roman" w:hAnsi="Times New Roman" w:cs="Times New Roman"/>
          <w:color w:val="000000" w:themeColor="text1"/>
          <w:sz w:val="24"/>
          <w:szCs w:val="24"/>
        </w:rPr>
        <w:t xml:space="preserve">ass fraction of each component (root, main shoot, branches and flowers) </w:t>
      </w:r>
      <w:r w:rsidR="00845E70" w:rsidRPr="00047AEB">
        <w:rPr>
          <w:rFonts w:ascii="Times New Roman" w:eastAsia="Times New Roman" w:hAnsi="Times New Roman" w:cs="Times New Roman"/>
          <w:color w:val="000000" w:themeColor="text1"/>
          <w:sz w:val="24"/>
          <w:szCs w:val="24"/>
        </w:rPr>
        <w:t>was</w:t>
      </w:r>
      <w:r w:rsidR="00DD5BBF" w:rsidRPr="00047AEB">
        <w:rPr>
          <w:rFonts w:ascii="Times New Roman" w:eastAsia="Times New Roman" w:hAnsi="Times New Roman" w:cs="Times New Roman"/>
          <w:color w:val="000000" w:themeColor="text1"/>
          <w:sz w:val="24"/>
          <w:szCs w:val="24"/>
        </w:rPr>
        <w:t xml:space="preserve"> </w:t>
      </w:r>
      <w:r w:rsidR="00C70F30" w:rsidRPr="00047AEB">
        <w:rPr>
          <w:rFonts w:ascii="Times New Roman" w:eastAsia="Times New Roman" w:hAnsi="Times New Roman" w:cs="Times New Roman"/>
          <w:color w:val="000000" w:themeColor="text1"/>
          <w:sz w:val="24"/>
          <w:szCs w:val="24"/>
        </w:rPr>
        <w:t xml:space="preserve">calculated using </w:t>
      </w:r>
      <w:r w:rsidR="00845E70" w:rsidRPr="00047AEB">
        <w:rPr>
          <w:rFonts w:ascii="Times New Roman" w:eastAsia="Times New Roman" w:hAnsi="Times New Roman" w:cs="Times New Roman"/>
          <w:color w:val="000000" w:themeColor="text1"/>
          <w:sz w:val="24"/>
          <w:szCs w:val="24"/>
        </w:rPr>
        <w:t xml:space="preserve">the </w:t>
      </w:r>
      <w:r w:rsidR="00C70F30" w:rsidRPr="00047AEB">
        <w:rPr>
          <w:rFonts w:ascii="Times New Roman" w:eastAsia="Times New Roman" w:hAnsi="Times New Roman" w:cs="Times New Roman"/>
          <w:color w:val="000000" w:themeColor="text1"/>
          <w:sz w:val="24"/>
          <w:szCs w:val="24"/>
        </w:rPr>
        <w:t>following formulae:</w:t>
      </w:r>
    </w:p>
    <w:p w:rsidR="00834D30" w:rsidRPr="00047AEB" w:rsidRDefault="00834D30" w:rsidP="00353120">
      <w:pPr>
        <w:spacing w:after="0" w:line="360" w:lineRule="auto"/>
        <w:rPr>
          <w:rFonts w:ascii="Times New Roman" w:eastAsia="Times New Roman" w:hAnsi="Times New Roman" w:cs="Times New Roman"/>
          <w:color w:val="000000" w:themeColor="text1"/>
          <w:sz w:val="24"/>
          <w:szCs w:val="24"/>
        </w:rPr>
      </w:pPr>
      <m:oMathPara>
        <m:oMathParaPr>
          <m:jc m:val="left"/>
        </m:oMathParaPr>
        <m:oMath>
          <m:r>
            <m:rPr>
              <m:sty m:val="p"/>
            </m:rPr>
            <w:rPr>
              <w:rFonts w:ascii="Cambria Math" w:eastAsia="Times New Roman" w:hAnsi="Times New Roman" w:cs="Times New Roman"/>
              <w:color w:val="000000" w:themeColor="text1"/>
              <w:sz w:val="24"/>
              <w:szCs w:val="24"/>
            </w:rPr>
            <m:t>Mass fraction of component=</m:t>
          </m:r>
          <m:f>
            <m:fPr>
              <m:ctrlPr>
                <w:rPr>
                  <w:rFonts w:ascii="Cambria Math" w:eastAsia="Times New Roman" w:hAnsi="Times New Roman" w:cs="Times New Roman"/>
                  <w:color w:val="000000" w:themeColor="text1"/>
                  <w:sz w:val="24"/>
                  <w:szCs w:val="24"/>
                </w:rPr>
              </m:ctrlPr>
            </m:fPr>
            <m:num>
              <m:r>
                <m:rPr>
                  <m:sty m:val="p"/>
                </m:rPr>
                <w:rPr>
                  <w:rFonts w:ascii="Cambria Math" w:eastAsia="Times New Roman" w:hAnsi="Times New Roman" w:cs="Times New Roman"/>
                  <w:color w:val="000000" w:themeColor="text1"/>
                  <w:sz w:val="24"/>
                  <w:szCs w:val="24"/>
                </w:rPr>
                <m:t>Total dry biomass</m:t>
              </m:r>
            </m:num>
            <m:den>
              <m:r>
                <m:rPr>
                  <m:sty m:val="p"/>
                </m:rPr>
                <w:rPr>
                  <w:rFonts w:ascii="Cambria Math" w:eastAsia="Times New Roman" w:hAnsi="Times New Roman" w:cs="Times New Roman"/>
                  <w:color w:val="000000" w:themeColor="text1"/>
                  <w:sz w:val="24"/>
                  <w:szCs w:val="24"/>
                </w:rPr>
                <m:t>Dry mass of component</m:t>
              </m:r>
            </m:den>
          </m:f>
        </m:oMath>
      </m:oMathPara>
    </w:p>
    <w:p w:rsidR="00C83BA9" w:rsidRPr="00047AEB" w:rsidRDefault="00E04796" w:rsidP="00353120">
      <w:pPr>
        <w:pStyle w:val="NormalWeb"/>
        <w:spacing w:before="0" w:beforeAutospacing="0" w:after="0" w:afterAutospacing="0" w:line="360" w:lineRule="auto"/>
        <w:rPr>
          <w:color w:val="000000" w:themeColor="text1"/>
        </w:rPr>
      </w:pPr>
      <w:r w:rsidRPr="00047AEB">
        <w:rPr>
          <w:color w:val="000000" w:themeColor="text1"/>
        </w:rPr>
        <w:t>T</w:t>
      </w:r>
      <w:r w:rsidR="00BB1EA9" w:rsidRPr="00047AEB">
        <w:rPr>
          <w:color w:val="000000" w:themeColor="text1"/>
        </w:rPr>
        <w:t xml:space="preserve">otal dry biomass </w:t>
      </w:r>
      <w:r w:rsidRPr="00047AEB">
        <w:rPr>
          <w:color w:val="000000" w:themeColor="text1"/>
        </w:rPr>
        <w:t xml:space="preserve">= </w:t>
      </w:r>
      <w:proofErr w:type="spellStart"/>
      <w:r w:rsidRPr="00047AEB">
        <w:rPr>
          <w:color w:val="000000" w:themeColor="text1"/>
        </w:rPr>
        <w:t>M</w:t>
      </w:r>
      <w:r w:rsidRPr="00047AEB">
        <w:rPr>
          <w:color w:val="000000" w:themeColor="text1"/>
          <w:vertAlign w:val="subscript"/>
        </w:rPr>
        <w:t>root</w:t>
      </w:r>
      <w:proofErr w:type="spellEnd"/>
      <w:r w:rsidRPr="00047AEB">
        <w:rPr>
          <w:color w:val="000000" w:themeColor="text1"/>
        </w:rPr>
        <w:t xml:space="preserve"> + </w:t>
      </w:r>
      <w:proofErr w:type="spellStart"/>
      <w:r w:rsidRPr="00047AEB">
        <w:rPr>
          <w:color w:val="000000" w:themeColor="text1"/>
        </w:rPr>
        <w:t>M</w:t>
      </w:r>
      <w:r w:rsidR="00F310A5" w:rsidRPr="00047AEB">
        <w:rPr>
          <w:color w:val="000000" w:themeColor="text1"/>
          <w:vertAlign w:val="subscript"/>
        </w:rPr>
        <w:t>main</w:t>
      </w:r>
      <w:proofErr w:type="spellEnd"/>
      <w:r w:rsidR="00F310A5" w:rsidRPr="00047AEB">
        <w:rPr>
          <w:color w:val="000000" w:themeColor="text1"/>
          <w:vertAlign w:val="subscript"/>
        </w:rPr>
        <w:t xml:space="preserve"> s</w:t>
      </w:r>
      <w:r w:rsidRPr="00047AEB">
        <w:rPr>
          <w:color w:val="000000" w:themeColor="text1"/>
          <w:vertAlign w:val="subscript"/>
        </w:rPr>
        <w:t>hoot</w:t>
      </w:r>
      <w:r w:rsidRPr="00047AEB">
        <w:rPr>
          <w:color w:val="000000" w:themeColor="text1"/>
        </w:rPr>
        <w:t xml:space="preserve"> + </w:t>
      </w:r>
      <w:proofErr w:type="spellStart"/>
      <w:r w:rsidRPr="00047AEB">
        <w:rPr>
          <w:color w:val="000000" w:themeColor="text1"/>
        </w:rPr>
        <w:t>M</w:t>
      </w:r>
      <w:r w:rsidRPr="00047AEB">
        <w:rPr>
          <w:color w:val="000000" w:themeColor="text1"/>
          <w:vertAlign w:val="subscript"/>
        </w:rPr>
        <w:t>branches</w:t>
      </w:r>
      <w:proofErr w:type="spellEnd"/>
      <w:r w:rsidRPr="00047AEB">
        <w:rPr>
          <w:color w:val="000000" w:themeColor="text1"/>
        </w:rPr>
        <w:t xml:space="preserve"> + </w:t>
      </w:r>
      <w:proofErr w:type="spellStart"/>
      <w:r w:rsidRPr="00047AEB">
        <w:rPr>
          <w:color w:val="000000" w:themeColor="text1"/>
        </w:rPr>
        <w:t>M</w:t>
      </w:r>
      <w:r w:rsidR="00F310A5" w:rsidRPr="00047AEB">
        <w:rPr>
          <w:color w:val="000000" w:themeColor="text1"/>
          <w:vertAlign w:val="subscript"/>
        </w:rPr>
        <w:t>le</w:t>
      </w:r>
      <w:r w:rsidRPr="00047AEB">
        <w:rPr>
          <w:color w:val="000000" w:themeColor="text1"/>
          <w:vertAlign w:val="subscript"/>
        </w:rPr>
        <w:t>aves</w:t>
      </w:r>
      <w:proofErr w:type="spellEnd"/>
      <w:r w:rsidRPr="00047AEB">
        <w:rPr>
          <w:color w:val="000000" w:themeColor="text1"/>
        </w:rPr>
        <w:t xml:space="preserve"> + </w:t>
      </w:r>
      <w:proofErr w:type="spellStart"/>
      <w:r w:rsidRPr="00047AEB">
        <w:rPr>
          <w:color w:val="000000" w:themeColor="text1"/>
        </w:rPr>
        <w:t>M</w:t>
      </w:r>
      <w:r w:rsidRPr="00047AEB">
        <w:rPr>
          <w:color w:val="000000" w:themeColor="text1"/>
          <w:vertAlign w:val="subscript"/>
        </w:rPr>
        <w:t>flowers</w:t>
      </w:r>
      <w:proofErr w:type="spellEnd"/>
    </w:p>
    <w:p w:rsidR="00613D33" w:rsidRDefault="00C83BA9" w:rsidP="00353120">
      <w:pPr>
        <w:pStyle w:val="NormalWeb"/>
        <w:spacing w:before="0" w:beforeAutospacing="0" w:after="0" w:afterAutospacing="0" w:line="360" w:lineRule="auto"/>
        <w:rPr>
          <w:color w:val="000000" w:themeColor="text1"/>
        </w:rPr>
      </w:pPr>
      <w:r w:rsidRPr="00047AEB">
        <w:rPr>
          <w:color w:val="000000" w:themeColor="text1"/>
        </w:rPr>
        <w:t>Where, M = Dry biomass</w:t>
      </w:r>
      <w:bookmarkStart w:id="3" w:name="_Toc70412749"/>
    </w:p>
    <w:p w:rsidR="00613D33" w:rsidRPr="00047AEB" w:rsidRDefault="00BF68D1" w:rsidP="00BF68D1">
      <w:pPr>
        <w:pStyle w:val="NormalWeb"/>
        <w:numPr>
          <w:ilvl w:val="1"/>
          <w:numId w:val="8"/>
        </w:numPr>
        <w:spacing w:before="0" w:beforeAutospacing="0" w:after="0" w:afterAutospacing="0" w:line="360" w:lineRule="auto"/>
        <w:ind w:left="360"/>
        <w:rPr>
          <w:b/>
          <w:color w:val="000000" w:themeColor="text1"/>
        </w:rPr>
      </w:pPr>
      <w:r>
        <w:rPr>
          <w:b/>
          <w:color w:val="000000" w:themeColor="text1"/>
        </w:rPr>
        <w:t xml:space="preserve"> </w:t>
      </w:r>
      <w:r w:rsidR="00F31B18" w:rsidRPr="00047AEB">
        <w:rPr>
          <w:b/>
          <w:color w:val="000000" w:themeColor="text1"/>
        </w:rPr>
        <w:t>Statistical analyse</w:t>
      </w:r>
      <w:r w:rsidR="0003202D" w:rsidRPr="00047AEB">
        <w:rPr>
          <w:b/>
          <w:color w:val="000000" w:themeColor="text1"/>
        </w:rPr>
        <w:t>s</w:t>
      </w:r>
      <w:bookmarkEnd w:id="3"/>
    </w:p>
    <w:p w:rsidR="0003202D" w:rsidRPr="00047AEB" w:rsidRDefault="003051C0" w:rsidP="006008EB">
      <w:pPr>
        <w:pStyle w:val="NormalWeb"/>
        <w:spacing w:before="0" w:beforeAutospacing="0" w:after="0" w:afterAutospacing="0" w:line="360" w:lineRule="auto"/>
        <w:ind w:firstLine="360"/>
        <w:jc w:val="both"/>
        <w:rPr>
          <w:color w:val="000000" w:themeColor="text1"/>
        </w:rPr>
      </w:pPr>
      <w:r w:rsidRPr="00047AEB">
        <w:rPr>
          <w:color w:val="000000" w:themeColor="text1"/>
        </w:rPr>
        <w:t>Two</w:t>
      </w:r>
      <w:r w:rsidR="0003202D" w:rsidRPr="00047AEB">
        <w:rPr>
          <w:color w:val="000000" w:themeColor="text1"/>
        </w:rPr>
        <w:t>-way Analysis of Variance (ANOVA)</w:t>
      </w:r>
      <w:r w:rsidRPr="00047AEB">
        <w:rPr>
          <w:color w:val="000000" w:themeColor="text1"/>
        </w:rPr>
        <w:t xml:space="preserve"> was used to </w:t>
      </w:r>
      <w:r w:rsidR="003B7A8C" w:rsidRPr="00047AEB">
        <w:rPr>
          <w:color w:val="000000" w:themeColor="text1"/>
        </w:rPr>
        <w:t>evaluate the main effect</w:t>
      </w:r>
      <w:r w:rsidR="00B055E3" w:rsidRPr="00047AEB">
        <w:rPr>
          <w:color w:val="000000" w:themeColor="text1"/>
        </w:rPr>
        <w:t>s</w:t>
      </w:r>
      <w:r w:rsidR="003B7A8C" w:rsidRPr="00047AEB">
        <w:rPr>
          <w:color w:val="000000" w:themeColor="text1"/>
        </w:rPr>
        <w:t xml:space="preserve"> of mulching and </w:t>
      </w:r>
      <w:r w:rsidR="003B7A8C" w:rsidRPr="00047AEB">
        <w:rPr>
          <w:i/>
          <w:color w:val="000000" w:themeColor="text1"/>
        </w:rPr>
        <w:t xml:space="preserve">T. </w:t>
      </w:r>
      <w:proofErr w:type="spellStart"/>
      <w:r w:rsidR="003B7A8C" w:rsidRPr="00047AEB">
        <w:rPr>
          <w:i/>
          <w:color w:val="000000" w:themeColor="text1"/>
        </w:rPr>
        <w:t>harzianum</w:t>
      </w:r>
      <w:proofErr w:type="spellEnd"/>
      <w:r w:rsidR="003B7A8C" w:rsidRPr="00047AEB">
        <w:rPr>
          <w:color w:val="000000" w:themeColor="text1"/>
        </w:rPr>
        <w:t>, as well as their interaction</w:t>
      </w:r>
      <w:r w:rsidR="00B055E3" w:rsidRPr="00047AEB">
        <w:rPr>
          <w:color w:val="000000" w:themeColor="text1"/>
        </w:rPr>
        <w:t>,</w:t>
      </w:r>
      <w:r w:rsidR="003B7A8C" w:rsidRPr="00047AEB">
        <w:rPr>
          <w:color w:val="000000" w:themeColor="text1"/>
        </w:rPr>
        <w:t xml:space="preserve"> on </w:t>
      </w:r>
      <w:r w:rsidR="00B055E3" w:rsidRPr="00047AEB">
        <w:rPr>
          <w:color w:val="000000" w:themeColor="text1"/>
        </w:rPr>
        <w:t xml:space="preserve">the </w:t>
      </w:r>
      <w:r w:rsidR="00207B73" w:rsidRPr="00047AEB">
        <w:rPr>
          <w:color w:val="000000" w:themeColor="text1"/>
        </w:rPr>
        <w:t xml:space="preserve">growth parameters of </w:t>
      </w:r>
      <w:r w:rsidR="00207B73" w:rsidRPr="00047AEB">
        <w:rPr>
          <w:i/>
          <w:color w:val="000000" w:themeColor="text1"/>
        </w:rPr>
        <w:t xml:space="preserve">T. </w:t>
      </w:r>
      <w:proofErr w:type="spellStart"/>
      <w:r w:rsidR="00207B73" w:rsidRPr="00047AEB">
        <w:rPr>
          <w:i/>
          <w:color w:val="000000" w:themeColor="text1"/>
        </w:rPr>
        <w:t>erecta</w:t>
      </w:r>
      <w:proofErr w:type="spellEnd"/>
      <w:r w:rsidR="00207B73" w:rsidRPr="00047AEB">
        <w:rPr>
          <w:i/>
          <w:color w:val="000000" w:themeColor="text1"/>
        </w:rPr>
        <w:t>.</w:t>
      </w:r>
      <w:r w:rsidR="00DD5BBF" w:rsidRPr="00047AEB">
        <w:rPr>
          <w:i/>
          <w:color w:val="000000" w:themeColor="text1"/>
        </w:rPr>
        <w:t xml:space="preserve"> </w:t>
      </w:r>
      <w:r w:rsidR="00207B73" w:rsidRPr="00047AEB">
        <w:rPr>
          <w:color w:val="000000" w:themeColor="text1"/>
        </w:rPr>
        <w:t>The analysis allowed determi</w:t>
      </w:r>
      <w:r w:rsidR="001E20D5" w:rsidRPr="00047AEB">
        <w:rPr>
          <w:color w:val="000000" w:themeColor="text1"/>
        </w:rPr>
        <w:t>ni</w:t>
      </w:r>
      <w:r w:rsidR="00207B73" w:rsidRPr="00047AEB">
        <w:rPr>
          <w:color w:val="000000" w:themeColor="text1"/>
        </w:rPr>
        <w:t>n</w:t>
      </w:r>
      <w:r w:rsidR="001E20D5" w:rsidRPr="00047AEB">
        <w:rPr>
          <w:color w:val="000000" w:themeColor="text1"/>
        </w:rPr>
        <w:t>g</w:t>
      </w:r>
      <w:r w:rsidR="00207B73" w:rsidRPr="00047AEB">
        <w:rPr>
          <w:color w:val="000000" w:themeColor="text1"/>
        </w:rPr>
        <w:t xml:space="preserve"> whether each factor independently </w:t>
      </w:r>
      <w:r w:rsidR="001E20D5" w:rsidRPr="00047AEB">
        <w:rPr>
          <w:color w:val="000000" w:themeColor="text1"/>
        </w:rPr>
        <w:t>influences</w:t>
      </w:r>
      <w:r w:rsidR="00207B73" w:rsidRPr="00047AEB">
        <w:rPr>
          <w:color w:val="000000" w:themeColor="text1"/>
        </w:rPr>
        <w:t xml:space="preserve"> </w:t>
      </w:r>
      <w:r w:rsidR="000737CE" w:rsidRPr="00047AEB">
        <w:rPr>
          <w:color w:val="000000" w:themeColor="text1"/>
        </w:rPr>
        <w:t xml:space="preserve">growth </w:t>
      </w:r>
      <w:r w:rsidR="000737CE" w:rsidRPr="00047AEB">
        <w:rPr>
          <w:color w:val="000000" w:themeColor="text1"/>
        </w:rPr>
        <w:lastRenderedPageBreak/>
        <w:t xml:space="preserve">parameters </w:t>
      </w:r>
      <w:r w:rsidR="001E20D5" w:rsidRPr="00047AEB">
        <w:rPr>
          <w:color w:val="000000" w:themeColor="text1"/>
        </w:rPr>
        <w:t>or</w:t>
      </w:r>
      <w:r w:rsidR="000737CE" w:rsidRPr="00047AEB">
        <w:rPr>
          <w:color w:val="000000" w:themeColor="text1"/>
        </w:rPr>
        <w:t xml:space="preserve"> the combined effect differ</w:t>
      </w:r>
      <w:r w:rsidR="001E20D5" w:rsidRPr="00047AEB">
        <w:rPr>
          <w:color w:val="000000" w:themeColor="text1"/>
        </w:rPr>
        <w:t>s</w:t>
      </w:r>
      <w:r w:rsidR="000737CE" w:rsidRPr="00047AEB">
        <w:rPr>
          <w:color w:val="000000" w:themeColor="text1"/>
        </w:rPr>
        <w:t xml:space="preserve"> from the sum of their individual contributions. Post-hoc comparisons were </w:t>
      </w:r>
      <w:r w:rsidR="0003202D" w:rsidRPr="00047AEB">
        <w:rPr>
          <w:color w:val="000000" w:themeColor="text1"/>
        </w:rPr>
        <w:t xml:space="preserve">conducted using Tukey’s tests and LSD </w:t>
      </w:r>
      <w:r w:rsidR="001E20D5" w:rsidRPr="00047AEB">
        <w:rPr>
          <w:color w:val="000000" w:themeColor="text1"/>
        </w:rPr>
        <w:t xml:space="preserve">at </w:t>
      </w:r>
      <w:r w:rsidR="0003202D" w:rsidRPr="00047AEB">
        <w:rPr>
          <w:color w:val="000000" w:themeColor="text1"/>
        </w:rPr>
        <w:t>signiﬁcance level</w:t>
      </w:r>
      <w:r w:rsidR="001E20D5" w:rsidRPr="00047AEB">
        <w:rPr>
          <w:color w:val="000000" w:themeColor="text1"/>
        </w:rPr>
        <w:t xml:space="preserve"> (p &lt; 0.05)</w:t>
      </w:r>
      <w:r w:rsidR="0003202D" w:rsidRPr="00047AEB">
        <w:rPr>
          <w:color w:val="000000" w:themeColor="text1"/>
        </w:rPr>
        <w:t xml:space="preserve">. </w:t>
      </w:r>
      <w:r w:rsidR="00C76BC6" w:rsidRPr="00047AEB">
        <w:rPr>
          <w:color w:val="000000" w:themeColor="text1"/>
        </w:rPr>
        <w:t>All analyses were conducted using</w:t>
      </w:r>
      <w:r w:rsidR="00DD5BBF" w:rsidRPr="00047AEB">
        <w:rPr>
          <w:color w:val="000000" w:themeColor="text1"/>
        </w:rPr>
        <w:t xml:space="preserve"> </w:t>
      </w:r>
      <w:r w:rsidR="00827B1C" w:rsidRPr="00047AEB">
        <w:rPr>
          <w:color w:val="000000" w:themeColor="text1"/>
        </w:rPr>
        <w:t>R</w:t>
      </w:r>
      <w:r w:rsidR="00DD5BBF" w:rsidRPr="00047AEB">
        <w:rPr>
          <w:color w:val="000000" w:themeColor="text1"/>
        </w:rPr>
        <w:t xml:space="preserve"> </w:t>
      </w:r>
      <w:r w:rsidR="00BA1DBC" w:rsidRPr="00047AEB">
        <w:rPr>
          <w:color w:val="000000" w:themeColor="text1"/>
        </w:rPr>
        <w:t xml:space="preserve">software </w:t>
      </w:r>
      <w:r w:rsidR="0003202D" w:rsidRPr="00047AEB">
        <w:rPr>
          <w:color w:val="000000" w:themeColor="text1"/>
        </w:rPr>
        <w:t xml:space="preserve">(version </w:t>
      </w:r>
      <w:r w:rsidR="00827B1C" w:rsidRPr="00047AEB">
        <w:rPr>
          <w:color w:val="000000" w:themeColor="text1"/>
        </w:rPr>
        <w:t>4.4.1</w:t>
      </w:r>
      <w:r w:rsidR="001E20D5" w:rsidRPr="00047AEB">
        <w:rPr>
          <w:color w:val="000000" w:themeColor="text1"/>
        </w:rPr>
        <w:t>) (</w:t>
      </w:r>
      <w:r w:rsidR="00BA1DBC" w:rsidRPr="00047AEB">
        <w:rPr>
          <w:color w:val="000000" w:themeColor="text1"/>
        </w:rPr>
        <w:t>R Core Team</w:t>
      </w:r>
      <w:r w:rsidR="003F43BA">
        <w:rPr>
          <w:color w:val="000000" w:themeColor="text1"/>
        </w:rPr>
        <w:t>,</w:t>
      </w:r>
      <w:r w:rsidR="00BA1DBC" w:rsidRPr="00047AEB">
        <w:rPr>
          <w:color w:val="000000" w:themeColor="text1"/>
        </w:rPr>
        <w:t xml:space="preserve"> 2024</w:t>
      </w:r>
      <w:r w:rsidR="0003202D" w:rsidRPr="00047AEB">
        <w:rPr>
          <w:color w:val="000000" w:themeColor="text1"/>
        </w:rPr>
        <w:t>)</w:t>
      </w:r>
      <w:r w:rsidR="00BA1DBC" w:rsidRPr="00047AEB">
        <w:rPr>
          <w:color w:val="000000" w:themeColor="text1"/>
        </w:rPr>
        <w:t>.</w:t>
      </w:r>
    </w:p>
    <w:p w:rsidR="0011581E" w:rsidRPr="00047AEB" w:rsidRDefault="0011581E" w:rsidP="00353120">
      <w:pPr>
        <w:spacing w:after="0" w:line="360" w:lineRule="auto"/>
        <w:rPr>
          <w:rFonts w:ascii="Times New Roman" w:hAnsi="Times New Roman" w:cs="Times New Roman"/>
          <w:b/>
          <w:color w:val="000000" w:themeColor="text1"/>
          <w:sz w:val="24"/>
          <w:szCs w:val="24"/>
        </w:rPr>
      </w:pPr>
    </w:p>
    <w:p w:rsidR="004C4879" w:rsidRPr="00E12FB2" w:rsidRDefault="00BF68D1" w:rsidP="00E12FB2">
      <w:pPr>
        <w:pStyle w:val="ListParagraph"/>
        <w:numPr>
          <w:ilvl w:val="0"/>
          <w:numId w:val="8"/>
        </w:numPr>
        <w:spacing w:after="0" w:line="360" w:lineRule="auto"/>
        <w:ind w:left="360"/>
        <w:rPr>
          <w:rFonts w:ascii="Times New Roman" w:hAnsi="Times New Roman" w:cs="Times New Roman"/>
          <w:b/>
          <w:color w:val="E36C0A" w:themeColor="accent6" w:themeShade="BF"/>
          <w:sz w:val="24"/>
          <w:szCs w:val="24"/>
        </w:rPr>
      </w:pPr>
      <w:r w:rsidRPr="00E12FB2">
        <w:rPr>
          <w:rFonts w:ascii="Times New Roman" w:hAnsi="Times New Roman" w:cs="Times New Roman"/>
          <w:b/>
          <w:color w:val="E36C0A" w:themeColor="accent6" w:themeShade="BF"/>
          <w:sz w:val="24"/>
          <w:szCs w:val="24"/>
        </w:rPr>
        <w:t>RESULTS</w:t>
      </w:r>
    </w:p>
    <w:p w:rsidR="001E20D5" w:rsidRPr="00E12FB2" w:rsidRDefault="00E12FB2" w:rsidP="00E12FB2">
      <w:pPr>
        <w:pStyle w:val="ListParagraph"/>
        <w:numPr>
          <w:ilvl w:val="1"/>
          <w:numId w:val="8"/>
        </w:numPr>
        <w:spacing w:after="0" w:line="36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160C2" w:rsidRPr="00E12FB2">
        <w:rPr>
          <w:rFonts w:ascii="Times New Roman" w:hAnsi="Times New Roman" w:cs="Times New Roman"/>
          <w:b/>
          <w:color w:val="000000" w:themeColor="text1"/>
          <w:sz w:val="24"/>
          <w:szCs w:val="24"/>
        </w:rPr>
        <w:t>Root and shoot length</w:t>
      </w:r>
      <w:r w:rsidR="001E70DA" w:rsidRPr="00E12FB2">
        <w:rPr>
          <w:rFonts w:ascii="Times New Roman" w:hAnsi="Times New Roman" w:cs="Times New Roman"/>
          <w:b/>
          <w:color w:val="000000" w:themeColor="text1"/>
          <w:sz w:val="24"/>
          <w:szCs w:val="24"/>
        </w:rPr>
        <w:t>s</w:t>
      </w:r>
      <w:r w:rsidR="001E20D5" w:rsidRPr="00E12FB2">
        <w:rPr>
          <w:rFonts w:ascii="Times New Roman" w:hAnsi="Times New Roman" w:cs="Times New Roman"/>
          <w:b/>
          <w:color w:val="000000" w:themeColor="text1"/>
          <w:sz w:val="24"/>
          <w:szCs w:val="24"/>
        </w:rPr>
        <w:t xml:space="preserve"> </w:t>
      </w:r>
    </w:p>
    <w:p w:rsidR="00263B38" w:rsidRPr="00047AEB" w:rsidRDefault="003A2345" w:rsidP="006008EB">
      <w:pPr>
        <w:spacing w:after="0" w:line="360" w:lineRule="auto"/>
        <w:ind w:firstLine="360"/>
        <w:jc w:val="both"/>
        <w:rPr>
          <w:rFonts w:ascii="Times New Roman" w:hAnsi="Times New Roman" w:cs="Times New Roman"/>
          <w:noProof/>
          <w:color w:val="000000" w:themeColor="text1"/>
          <w:sz w:val="24"/>
          <w:szCs w:val="24"/>
        </w:rPr>
      </w:pPr>
      <w:r w:rsidRPr="00047AEB">
        <w:rPr>
          <w:rFonts w:ascii="Times New Roman" w:hAnsi="Times New Roman" w:cs="Times New Roman"/>
          <w:color w:val="000000" w:themeColor="text1"/>
          <w:sz w:val="24"/>
          <w:szCs w:val="24"/>
        </w:rPr>
        <w:t>M</w:t>
      </w:r>
      <w:r w:rsidR="006C20EF" w:rsidRPr="00047AEB">
        <w:rPr>
          <w:rFonts w:ascii="Times New Roman" w:hAnsi="Times New Roman" w:cs="Times New Roman"/>
          <w:color w:val="000000" w:themeColor="text1"/>
          <w:sz w:val="24"/>
          <w:szCs w:val="24"/>
        </w:rPr>
        <w:t>ulching</w:t>
      </w:r>
      <w:r w:rsidRPr="00047AEB">
        <w:rPr>
          <w:rFonts w:ascii="Times New Roman" w:hAnsi="Times New Roman" w:cs="Times New Roman"/>
          <w:color w:val="000000" w:themeColor="text1"/>
          <w:sz w:val="24"/>
          <w:szCs w:val="24"/>
        </w:rPr>
        <w:t xml:space="preserve"> of </w:t>
      </w:r>
      <w:r w:rsidRPr="00047AEB">
        <w:rPr>
          <w:rFonts w:ascii="Times New Roman" w:hAnsi="Times New Roman" w:cs="Times New Roman"/>
          <w:i/>
          <w:color w:val="000000" w:themeColor="text1"/>
          <w:sz w:val="24"/>
          <w:szCs w:val="24"/>
        </w:rPr>
        <w:t xml:space="preserve">A. </w:t>
      </w:r>
      <w:proofErr w:type="spellStart"/>
      <w:r w:rsidRPr="00047AEB">
        <w:rPr>
          <w:rFonts w:ascii="Times New Roman" w:hAnsi="Times New Roman" w:cs="Times New Roman"/>
          <w:i/>
          <w:color w:val="000000" w:themeColor="text1"/>
          <w:sz w:val="24"/>
          <w:szCs w:val="24"/>
        </w:rPr>
        <w:t>adenophora</w:t>
      </w:r>
      <w:proofErr w:type="spellEnd"/>
      <w:r w:rsidR="001E20D5" w:rsidRPr="00047AEB">
        <w:rPr>
          <w:rFonts w:ascii="Times New Roman" w:hAnsi="Times New Roman" w:cs="Times New Roman"/>
          <w:i/>
          <w:color w:val="000000" w:themeColor="text1"/>
          <w:sz w:val="24"/>
          <w:szCs w:val="24"/>
        </w:rPr>
        <w:t xml:space="preserve"> </w:t>
      </w:r>
      <w:r w:rsidRPr="00047AEB">
        <w:rPr>
          <w:rFonts w:ascii="Times New Roman" w:hAnsi="Times New Roman" w:cs="Times New Roman"/>
          <w:color w:val="000000" w:themeColor="text1"/>
          <w:sz w:val="24"/>
          <w:szCs w:val="24"/>
        </w:rPr>
        <w:t xml:space="preserve">significantly </w:t>
      </w:r>
      <w:r w:rsidR="006C20EF" w:rsidRPr="00047AEB">
        <w:rPr>
          <w:rFonts w:ascii="Times New Roman" w:hAnsi="Times New Roman" w:cs="Times New Roman"/>
          <w:color w:val="000000" w:themeColor="text1"/>
          <w:sz w:val="24"/>
          <w:szCs w:val="24"/>
        </w:rPr>
        <w:t xml:space="preserve">increased the root length of </w:t>
      </w:r>
      <w:r w:rsidR="006C20EF" w:rsidRPr="00047AEB">
        <w:rPr>
          <w:rFonts w:ascii="Times New Roman" w:hAnsi="Times New Roman" w:cs="Times New Roman"/>
          <w:i/>
          <w:color w:val="000000" w:themeColor="text1"/>
          <w:sz w:val="24"/>
          <w:szCs w:val="24"/>
        </w:rPr>
        <w:t>T</w:t>
      </w:r>
      <w:r w:rsidR="001E493E" w:rsidRPr="00047AEB">
        <w:rPr>
          <w:rFonts w:ascii="Times New Roman" w:hAnsi="Times New Roman" w:cs="Times New Roman"/>
          <w:i/>
          <w:color w:val="000000" w:themeColor="text1"/>
          <w:sz w:val="24"/>
          <w:szCs w:val="24"/>
        </w:rPr>
        <w:t>.</w:t>
      </w:r>
      <w:r w:rsidR="00C1449B" w:rsidRPr="00047AEB">
        <w:rPr>
          <w:rFonts w:ascii="Times New Roman" w:hAnsi="Times New Roman" w:cs="Times New Roman"/>
          <w:i/>
          <w:color w:val="000000" w:themeColor="text1"/>
          <w:sz w:val="24"/>
          <w:szCs w:val="24"/>
        </w:rPr>
        <w:t xml:space="preserve"> </w:t>
      </w:r>
      <w:proofErr w:type="spellStart"/>
      <w:r w:rsidR="006C20EF" w:rsidRPr="00047AEB">
        <w:rPr>
          <w:rFonts w:ascii="Times New Roman" w:hAnsi="Times New Roman" w:cs="Times New Roman"/>
          <w:i/>
          <w:color w:val="000000" w:themeColor="text1"/>
          <w:sz w:val="24"/>
          <w:szCs w:val="24"/>
        </w:rPr>
        <w:t>erecta</w:t>
      </w:r>
      <w:proofErr w:type="spellEnd"/>
      <w:r w:rsidR="006C20EF" w:rsidRPr="00047AEB">
        <w:rPr>
          <w:rFonts w:ascii="Times New Roman" w:hAnsi="Times New Roman" w:cs="Times New Roman"/>
          <w:color w:val="000000" w:themeColor="text1"/>
          <w:sz w:val="24"/>
          <w:szCs w:val="24"/>
        </w:rPr>
        <w:t xml:space="preserve"> (</w:t>
      </w:r>
      <w:r w:rsidR="006F5455" w:rsidRPr="00047AEB">
        <w:rPr>
          <w:rFonts w:ascii="Times New Roman" w:hAnsi="Times New Roman" w:cs="Times New Roman"/>
          <w:color w:val="000000" w:themeColor="text1"/>
          <w:sz w:val="24"/>
          <w:szCs w:val="24"/>
        </w:rPr>
        <w:t>p</w:t>
      </w:r>
      <w:r w:rsidR="001E20D5" w:rsidRPr="00047AEB">
        <w:rPr>
          <w:rFonts w:ascii="Times New Roman" w:hAnsi="Times New Roman" w:cs="Times New Roman"/>
          <w:color w:val="000000" w:themeColor="text1"/>
          <w:sz w:val="24"/>
          <w:szCs w:val="24"/>
        </w:rPr>
        <w:t xml:space="preserve"> </w:t>
      </w:r>
      <w:r w:rsidR="006C20EF" w:rsidRPr="00047AEB">
        <w:rPr>
          <w:rFonts w:ascii="Times New Roman" w:hAnsi="Times New Roman" w:cs="Times New Roman"/>
          <w:color w:val="000000" w:themeColor="text1"/>
          <w:sz w:val="24"/>
          <w:szCs w:val="24"/>
        </w:rPr>
        <w:t>=</w:t>
      </w:r>
      <w:r w:rsidR="001E20D5" w:rsidRPr="00047AEB">
        <w:rPr>
          <w:rFonts w:ascii="Times New Roman" w:hAnsi="Times New Roman" w:cs="Times New Roman"/>
          <w:color w:val="000000" w:themeColor="text1"/>
          <w:sz w:val="24"/>
          <w:szCs w:val="24"/>
        </w:rPr>
        <w:t xml:space="preserve"> </w:t>
      </w:r>
      <w:r w:rsidR="006C20EF" w:rsidRPr="00047AEB">
        <w:rPr>
          <w:rFonts w:ascii="Times New Roman" w:hAnsi="Times New Roman" w:cs="Times New Roman"/>
          <w:color w:val="000000" w:themeColor="text1"/>
          <w:sz w:val="24"/>
          <w:szCs w:val="24"/>
        </w:rPr>
        <w:t>0.</w:t>
      </w:r>
      <w:r w:rsidR="00EE5A34" w:rsidRPr="00047AEB">
        <w:rPr>
          <w:rFonts w:ascii="Times New Roman" w:hAnsi="Times New Roman" w:cs="Times New Roman"/>
          <w:color w:val="000000" w:themeColor="text1"/>
          <w:sz w:val="24"/>
          <w:szCs w:val="24"/>
        </w:rPr>
        <w:t>0</w:t>
      </w:r>
      <w:r w:rsidR="006C20EF" w:rsidRPr="00047AEB">
        <w:rPr>
          <w:rFonts w:ascii="Times New Roman" w:hAnsi="Times New Roman" w:cs="Times New Roman"/>
          <w:color w:val="000000" w:themeColor="text1"/>
          <w:sz w:val="24"/>
          <w:szCs w:val="24"/>
        </w:rPr>
        <w:t>2</w:t>
      </w:r>
      <w:r w:rsidR="00C1449B" w:rsidRPr="00047AEB">
        <w:rPr>
          <w:rFonts w:ascii="Times New Roman" w:hAnsi="Times New Roman" w:cs="Times New Roman"/>
          <w:color w:val="000000" w:themeColor="text1"/>
          <w:sz w:val="24"/>
          <w:szCs w:val="24"/>
        </w:rPr>
        <w:t>0</w:t>
      </w:r>
      <w:r w:rsidR="006C20EF" w:rsidRPr="00047AEB">
        <w:rPr>
          <w:rFonts w:ascii="Times New Roman" w:hAnsi="Times New Roman" w:cs="Times New Roman"/>
          <w:color w:val="000000" w:themeColor="text1"/>
          <w:sz w:val="24"/>
          <w:szCs w:val="24"/>
        </w:rPr>
        <w:t>)</w:t>
      </w:r>
      <w:r w:rsidR="001E493E" w:rsidRPr="00047AEB">
        <w:rPr>
          <w:rFonts w:ascii="Times New Roman" w:hAnsi="Times New Roman" w:cs="Times New Roman"/>
          <w:color w:val="000000" w:themeColor="text1"/>
          <w:sz w:val="24"/>
          <w:szCs w:val="24"/>
        </w:rPr>
        <w:t>, where</w:t>
      </w:r>
      <w:r w:rsidR="006C20EF" w:rsidRPr="00047AEB">
        <w:rPr>
          <w:rFonts w:ascii="Times New Roman" w:hAnsi="Times New Roman" w:cs="Times New Roman"/>
          <w:color w:val="000000" w:themeColor="text1"/>
          <w:sz w:val="24"/>
          <w:szCs w:val="24"/>
        </w:rPr>
        <w:t xml:space="preserve">as </w:t>
      </w:r>
      <w:r w:rsidR="006C20EF" w:rsidRPr="00047AEB">
        <w:rPr>
          <w:rFonts w:ascii="Times New Roman" w:hAnsi="Times New Roman" w:cs="Times New Roman"/>
          <w:i/>
          <w:color w:val="000000" w:themeColor="text1"/>
          <w:sz w:val="24"/>
          <w:szCs w:val="24"/>
        </w:rPr>
        <w:t>T</w:t>
      </w:r>
      <w:r w:rsidRPr="00047AEB">
        <w:rPr>
          <w:rFonts w:ascii="Times New Roman" w:hAnsi="Times New Roman" w:cs="Times New Roman"/>
          <w:i/>
          <w:color w:val="000000" w:themeColor="text1"/>
          <w:sz w:val="24"/>
          <w:szCs w:val="24"/>
        </w:rPr>
        <w:t xml:space="preserve">. </w:t>
      </w:r>
      <w:proofErr w:type="spellStart"/>
      <w:r w:rsidRPr="00047AEB">
        <w:rPr>
          <w:rFonts w:ascii="Times New Roman" w:hAnsi="Times New Roman" w:cs="Times New Roman"/>
          <w:i/>
          <w:color w:val="000000" w:themeColor="text1"/>
          <w:sz w:val="24"/>
          <w:szCs w:val="24"/>
        </w:rPr>
        <w:t>harzianum</w:t>
      </w:r>
      <w:proofErr w:type="spellEnd"/>
      <w:r w:rsidR="001E20D5" w:rsidRPr="00047AEB">
        <w:rPr>
          <w:rFonts w:ascii="Times New Roman" w:hAnsi="Times New Roman" w:cs="Times New Roman"/>
          <w:i/>
          <w:color w:val="000000" w:themeColor="text1"/>
          <w:sz w:val="24"/>
          <w:szCs w:val="24"/>
        </w:rPr>
        <w:t xml:space="preserve"> </w:t>
      </w:r>
      <w:r w:rsidRPr="00047AEB">
        <w:rPr>
          <w:rFonts w:ascii="Times New Roman" w:hAnsi="Times New Roman" w:cs="Times New Roman"/>
          <w:color w:val="000000" w:themeColor="text1"/>
          <w:sz w:val="24"/>
          <w:szCs w:val="24"/>
        </w:rPr>
        <w:t xml:space="preserve">showed no effect on </w:t>
      </w:r>
      <w:r w:rsidR="00797935" w:rsidRPr="00047AEB">
        <w:rPr>
          <w:rFonts w:ascii="Times New Roman" w:hAnsi="Times New Roman" w:cs="Times New Roman"/>
          <w:color w:val="000000" w:themeColor="text1"/>
          <w:sz w:val="24"/>
          <w:szCs w:val="24"/>
        </w:rPr>
        <w:t>root length</w:t>
      </w:r>
      <w:r w:rsidR="006C20EF"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E20D5" w:rsidRPr="00047AEB">
        <w:rPr>
          <w:rFonts w:ascii="Times New Roman" w:hAnsi="Times New Roman" w:cs="Times New Roman"/>
          <w:color w:val="000000" w:themeColor="text1"/>
          <w:sz w:val="24"/>
          <w:szCs w:val="24"/>
        </w:rPr>
        <w:t xml:space="preserve"> </w:t>
      </w:r>
      <w:r w:rsidR="006C20EF" w:rsidRPr="00047AEB">
        <w:rPr>
          <w:rFonts w:ascii="Times New Roman" w:hAnsi="Times New Roman" w:cs="Times New Roman"/>
          <w:color w:val="000000" w:themeColor="text1"/>
          <w:sz w:val="24"/>
          <w:szCs w:val="24"/>
        </w:rPr>
        <w:t>=</w:t>
      </w:r>
      <w:r w:rsidR="001E20D5" w:rsidRPr="00047AEB">
        <w:rPr>
          <w:rFonts w:ascii="Times New Roman" w:hAnsi="Times New Roman" w:cs="Times New Roman"/>
          <w:color w:val="000000" w:themeColor="text1"/>
          <w:sz w:val="24"/>
          <w:szCs w:val="24"/>
        </w:rPr>
        <w:t xml:space="preserve"> </w:t>
      </w:r>
      <w:r w:rsidR="006C20EF" w:rsidRPr="00047AEB">
        <w:rPr>
          <w:rFonts w:ascii="Times New Roman" w:hAnsi="Times New Roman" w:cs="Times New Roman"/>
          <w:color w:val="000000" w:themeColor="text1"/>
          <w:sz w:val="24"/>
          <w:szCs w:val="24"/>
        </w:rPr>
        <w:t>0.8</w:t>
      </w:r>
      <w:r w:rsidR="00DC1871" w:rsidRPr="00047AEB">
        <w:rPr>
          <w:rFonts w:ascii="Times New Roman" w:hAnsi="Times New Roman" w:cs="Times New Roman"/>
          <w:color w:val="000000" w:themeColor="text1"/>
          <w:sz w:val="24"/>
          <w:szCs w:val="24"/>
        </w:rPr>
        <w:t>2</w:t>
      </w:r>
      <w:r w:rsidR="001C07E3" w:rsidRPr="00047AEB">
        <w:rPr>
          <w:rFonts w:ascii="Times New Roman" w:hAnsi="Times New Roman" w:cs="Times New Roman"/>
          <w:color w:val="000000" w:themeColor="text1"/>
          <w:sz w:val="24"/>
          <w:szCs w:val="24"/>
        </w:rPr>
        <w:t>2</w:t>
      </w:r>
      <w:r w:rsidR="006C20EF" w:rsidRPr="00047AEB">
        <w:rPr>
          <w:rFonts w:ascii="Times New Roman" w:hAnsi="Times New Roman" w:cs="Times New Roman"/>
          <w:color w:val="000000" w:themeColor="text1"/>
          <w:sz w:val="24"/>
          <w:szCs w:val="24"/>
        </w:rPr>
        <w:t xml:space="preserve">). </w:t>
      </w:r>
      <w:r w:rsidR="00A22A25" w:rsidRPr="00047AEB">
        <w:rPr>
          <w:rFonts w:ascii="Times New Roman" w:hAnsi="Times New Roman" w:cs="Times New Roman"/>
          <w:color w:val="000000" w:themeColor="text1"/>
          <w:sz w:val="24"/>
          <w:szCs w:val="24"/>
        </w:rPr>
        <w:t>Similarly, t</w:t>
      </w:r>
      <w:r w:rsidR="006C20EF" w:rsidRPr="00047AEB">
        <w:rPr>
          <w:rFonts w:ascii="Times New Roman" w:hAnsi="Times New Roman" w:cs="Times New Roman"/>
          <w:color w:val="000000" w:themeColor="text1"/>
          <w:sz w:val="24"/>
          <w:szCs w:val="24"/>
        </w:rPr>
        <w:t xml:space="preserve">he interaction between mulching and </w:t>
      </w:r>
      <w:r w:rsidR="006C20EF" w:rsidRPr="00047AEB">
        <w:rPr>
          <w:rFonts w:ascii="Times New Roman" w:hAnsi="Times New Roman" w:cs="Times New Roman"/>
          <w:i/>
          <w:color w:val="000000" w:themeColor="text1"/>
          <w:sz w:val="24"/>
          <w:szCs w:val="24"/>
        </w:rPr>
        <w:t>T</w:t>
      </w:r>
      <w:r w:rsidR="00A22A25" w:rsidRPr="00047AEB">
        <w:rPr>
          <w:rFonts w:ascii="Times New Roman" w:hAnsi="Times New Roman" w:cs="Times New Roman"/>
          <w:i/>
          <w:color w:val="000000" w:themeColor="text1"/>
          <w:sz w:val="24"/>
          <w:szCs w:val="24"/>
        </w:rPr>
        <w:t xml:space="preserve">. </w:t>
      </w:r>
      <w:proofErr w:type="spellStart"/>
      <w:r w:rsidR="00A22A25" w:rsidRPr="00047AEB">
        <w:rPr>
          <w:rFonts w:ascii="Times New Roman" w:hAnsi="Times New Roman" w:cs="Times New Roman"/>
          <w:i/>
          <w:color w:val="000000" w:themeColor="text1"/>
          <w:sz w:val="24"/>
          <w:szCs w:val="24"/>
        </w:rPr>
        <w:t>harzianum</w:t>
      </w:r>
      <w:proofErr w:type="spellEnd"/>
      <w:r w:rsidR="001E20D5" w:rsidRPr="00047AEB">
        <w:rPr>
          <w:rFonts w:ascii="Times New Roman" w:hAnsi="Times New Roman" w:cs="Times New Roman"/>
          <w:i/>
          <w:color w:val="000000" w:themeColor="text1"/>
          <w:sz w:val="24"/>
          <w:szCs w:val="24"/>
        </w:rPr>
        <w:t xml:space="preserve"> </w:t>
      </w:r>
      <w:r w:rsidR="00A22A25" w:rsidRPr="00047AEB">
        <w:rPr>
          <w:rFonts w:ascii="Times New Roman" w:hAnsi="Times New Roman" w:cs="Times New Roman"/>
          <w:color w:val="000000" w:themeColor="text1"/>
          <w:sz w:val="24"/>
          <w:szCs w:val="24"/>
        </w:rPr>
        <w:t xml:space="preserve">did not influence root </w:t>
      </w:r>
      <w:r w:rsidR="006C20EF" w:rsidRPr="00047AEB">
        <w:rPr>
          <w:rFonts w:ascii="Times New Roman" w:hAnsi="Times New Roman" w:cs="Times New Roman"/>
          <w:color w:val="000000" w:themeColor="text1"/>
          <w:sz w:val="24"/>
          <w:szCs w:val="24"/>
        </w:rPr>
        <w:t>length (</w:t>
      </w:r>
      <w:r w:rsidR="00DD5BBF" w:rsidRPr="00047AEB">
        <w:rPr>
          <w:rFonts w:ascii="Times New Roman" w:hAnsi="Times New Roman" w:cs="Times New Roman"/>
          <w:color w:val="000000" w:themeColor="text1"/>
          <w:sz w:val="24"/>
          <w:szCs w:val="24"/>
        </w:rPr>
        <w:t>p</w:t>
      </w:r>
      <w:r w:rsidR="001E20D5" w:rsidRPr="00047AEB">
        <w:rPr>
          <w:rFonts w:ascii="Times New Roman" w:hAnsi="Times New Roman" w:cs="Times New Roman"/>
          <w:color w:val="000000" w:themeColor="text1"/>
          <w:sz w:val="24"/>
          <w:szCs w:val="24"/>
        </w:rPr>
        <w:t xml:space="preserve"> </w:t>
      </w:r>
      <w:r w:rsidR="006C20EF" w:rsidRPr="00047AEB">
        <w:rPr>
          <w:rFonts w:ascii="Times New Roman" w:hAnsi="Times New Roman" w:cs="Times New Roman"/>
          <w:color w:val="000000" w:themeColor="text1"/>
          <w:sz w:val="24"/>
          <w:szCs w:val="24"/>
        </w:rPr>
        <w:t>= 0.88</w:t>
      </w:r>
      <w:r w:rsidR="00C1449B" w:rsidRPr="00047AEB">
        <w:rPr>
          <w:rFonts w:ascii="Times New Roman" w:hAnsi="Times New Roman" w:cs="Times New Roman"/>
          <w:color w:val="000000" w:themeColor="text1"/>
          <w:sz w:val="24"/>
          <w:szCs w:val="24"/>
        </w:rPr>
        <w:t>0</w:t>
      </w:r>
      <w:r w:rsidR="006C20EF" w:rsidRPr="00047AEB">
        <w:rPr>
          <w:rFonts w:ascii="Times New Roman" w:hAnsi="Times New Roman" w:cs="Times New Roman"/>
          <w:color w:val="000000" w:themeColor="text1"/>
          <w:sz w:val="24"/>
          <w:szCs w:val="24"/>
        </w:rPr>
        <w:t>)</w:t>
      </w:r>
      <w:r w:rsidR="00006434" w:rsidRPr="00047AEB">
        <w:rPr>
          <w:rFonts w:ascii="Times New Roman" w:hAnsi="Times New Roman" w:cs="Times New Roman"/>
          <w:color w:val="000000" w:themeColor="text1"/>
          <w:sz w:val="24"/>
          <w:szCs w:val="24"/>
        </w:rPr>
        <w:t xml:space="preserve"> (Fig. 1, Table 1). In </w:t>
      </w:r>
      <w:r w:rsidR="00A22A25" w:rsidRPr="00047AEB">
        <w:rPr>
          <w:rFonts w:ascii="Times New Roman" w:hAnsi="Times New Roman" w:cs="Times New Roman"/>
          <w:color w:val="000000" w:themeColor="text1"/>
          <w:sz w:val="24"/>
          <w:szCs w:val="24"/>
        </w:rPr>
        <w:t xml:space="preserve">contrast, shoot length </w:t>
      </w:r>
      <w:r w:rsidR="003B276F" w:rsidRPr="00047AEB">
        <w:rPr>
          <w:rFonts w:ascii="Times New Roman" w:hAnsi="Times New Roman" w:cs="Times New Roman"/>
          <w:color w:val="000000" w:themeColor="text1"/>
          <w:sz w:val="24"/>
          <w:szCs w:val="24"/>
        </w:rPr>
        <w:t xml:space="preserve">was </w:t>
      </w:r>
      <w:r w:rsidR="00FC2F22" w:rsidRPr="00047AEB">
        <w:rPr>
          <w:rFonts w:ascii="Times New Roman" w:hAnsi="Times New Roman" w:cs="Times New Roman"/>
          <w:color w:val="000000" w:themeColor="text1"/>
          <w:sz w:val="24"/>
          <w:szCs w:val="24"/>
        </w:rPr>
        <w:t>significantly affected by</w:t>
      </w:r>
      <w:r w:rsidR="00DD5BBF" w:rsidRPr="00047AEB">
        <w:rPr>
          <w:rFonts w:ascii="Times New Roman" w:hAnsi="Times New Roman" w:cs="Times New Roman"/>
          <w:color w:val="000000" w:themeColor="text1"/>
          <w:sz w:val="24"/>
          <w:szCs w:val="24"/>
        </w:rPr>
        <w:t xml:space="preserve"> </w:t>
      </w:r>
      <w:r w:rsidR="00006434" w:rsidRPr="00047AEB">
        <w:rPr>
          <w:rFonts w:ascii="Times New Roman" w:hAnsi="Times New Roman" w:cs="Times New Roman"/>
          <w:i/>
          <w:color w:val="000000" w:themeColor="text1"/>
          <w:sz w:val="24"/>
          <w:szCs w:val="24"/>
        </w:rPr>
        <w:t>T</w:t>
      </w:r>
      <w:r w:rsidR="00FC2F22" w:rsidRPr="00047AEB">
        <w:rPr>
          <w:rFonts w:ascii="Times New Roman" w:hAnsi="Times New Roman" w:cs="Times New Roman"/>
          <w:i/>
          <w:color w:val="000000" w:themeColor="text1"/>
          <w:sz w:val="24"/>
          <w:szCs w:val="24"/>
        </w:rPr>
        <w:t xml:space="preserve">. </w:t>
      </w:r>
      <w:proofErr w:type="spellStart"/>
      <w:r w:rsidR="00FC2F22" w:rsidRPr="00047AEB">
        <w:rPr>
          <w:rFonts w:ascii="Times New Roman" w:hAnsi="Times New Roman" w:cs="Times New Roman"/>
          <w:i/>
          <w:color w:val="000000" w:themeColor="text1"/>
          <w:sz w:val="24"/>
          <w:szCs w:val="24"/>
        </w:rPr>
        <w:t>harzianum</w:t>
      </w:r>
      <w:proofErr w:type="spellEnd"/>
      <w:r w:rsidR="00FC2F22" w:rsidRPr="00047AEB">
        <w:rPr>
          <w:rFonts w:ascii="Times New Roman" w:hAnsi="Times New Roman" w:cs="Times New Roman"/>
          <w:i/>
          <w:color w:val="000000" w:themeColor="text1"/>
          <w:sz w:val="24"/>
          <w:szCs w:val="24"/>
        </w:rPr>
        <w:t xml:space="preserve">, </w:t>
      </w:r>
      <w:r w:rsidR="00891542" w:rsidRPr="00047AEB">
        <w:rPr>
          <w:rFonts w:ascii="Times New Roman" w:hAnsi="Times New Roman" w:cs="Times New Roman"/>
          <w:color w:val="000000" w:themeColor="text1"/>
          <w:sz w:val="24"/>
          <w:szCs w:val="24"/>
        </w:rPr>
        <w:t xml:space="preserve">with treated plants showing shorter shoots </w:t>
      </w:r>
      <w:r w:rsidR="008939A3" w:rsidRPr="00047AEB">
        <w:rPr>
          <w:rFonts w:ascii="Times New Roman" w:hAnsi="Times New Roman" w:cs="Times New Roman"/>
          <w:color w:val="000000" w:themeColor="text1"/>
          <w:sz w:val="24"/>
          <w:szCs w:val="24"/>
        </w:rPr>
        <w:t xml:space="preserve">than those of </w:t>
      </w:r>
      <w:r w:rsidR="003B276F" w:rsidRPr="00047AEB">
        <w:rPr>
          <w:rFonts w:ascii="Times New Roman" w:hAnsi="Times New Roman" w:cs="Times New Roman"/>
          <w:color w:val="000000" w:themeColor="text1"/>
          <w:sz w:val="24"/>
          <w:szCs w:val="24"/>
        </w:rPr>
        <w:t xml:space="preserve">the </w:t>
      </w:r>
      <w:r w:rsidR="00CC55D5" w:rsidRPr="00047AEB">
        <w:rPr>
          <w:rFonts w:ascii="Times New Roman" w:hAnsi="Times New Roman" w:cs="Times New Roman"/>
          <w:color w:val="000000" w:themeColor="text1"/>
          <w:sz w:val="24"/>
          <w:szCs w:val="24"/>
        </w:rPr>
        <w:t xml:space="preserve">plants in </w:t>
      </w:r>
      <w:r w:rsidR="008939A3" w:rsidRPr="00047AEB">
        <w:rPr>
          <w:rFonts w:ascii="Times New Roman" w:hAnsi="Times New Roman" w:cs="Times New Roman"/>
          <w:color w:val="000000" w:themeColor="text1"/>
          <w:sz w:val="24"/>
          <w:szCs w:val="24"/>
        </w:rPr>
        <w:t xml:space="preserve">control pots </w:t>
      </w:r>
      <w:r w:rsidR="00006434" w:rsidRPr="00047AEB">
        <w:rPr>
          <w:rFonts w:ascii="Times New Roman" w:hAnsi="Times New Roman" w:cs="Times New Roman"/>
          <w:color w:val="000000" w:themeColor="text1"/>
          <w:sz w:val="24"/>
          <w:szCs w:val="24"/>
        </w:rPr>
        <w:t>(</w:t>
      </w:r>
      <w:r w:rsidR="00DD5BBF" w:rsidRPr="00047AEB">
        <w:rPr>
          <w:rFonts w:ascii="Times New Roman" w:hAnsi="Times New Roman" w:cs="Times New Roman"/>
          <w:color w:val="000000" w:themeColor="text1"/>
          <w:sz w:val="24"/>
          <w:szCs w:val="24"/>
        </w:rPr>
        <w:t>p</w:t>
      </w:r>
      <w:r w:rsidR="001E20D5" w:rsidRPr="00047AEB">
        <w:rPr>
          <w:rFonts w:ascii="Times New Roman" w:hAnsi="Times New Roman" w:cs="Times New Roman"/>
          <w:color w:val="000000" w:themeColor="text1"/>
          <w:sz w:val="24"/>
          <w:szCs w:val="24"/>
        </w:rPr>
        <w:t xml:space="preserve"> </w:t>
      </w:r>
      <w:r w:rsidR="00006434" w:rsidRPr="00047AEB">
        <w:rPr>
          <w:rFonts w:ascii="Times New Roman" w:hAnsi="Times New Roman" w:cs="Times New Roman"/>
          <w:color w:val="000000" w:themeColor="text1"/>
          <w:sz w:val="24"/>
          <w:szCs w:val="24"/>
        </w:rPr>
        <w:t>=</w:t>
      </w:r>
      <w:r w:rsidR="001E20D5" w:rsidRPr="00047AEB">
        <w:rPr>
          <w:rFonts w:ascii="Times New Roman" w:hAnsi="Times New Roman" w:cs="Times New Roman"/>
          <w:color w:val="000000" w:themeColor="text1"/>
          <w:sz w:val="24"/>
          <w:szCs w:val="24"/>
        </w:rPr>
        <w:t xml:space="preserve"> </w:t>
      </w:r>
      <w:r w:rsidR="00006434" w:rsidRPr="00047AEB">
        <w:rPr>
          <w:rFonts w:ascii="Times New Roman" w:hAnsi="Times New Roman" w:cs="Times New Roman"/>
          <w:color w:val="000000" w:themeColor="text1"/>
          <w:sz w:val="24"/>
          <w:szCs w:val="24"/>
        </w:rPr>
        <w:t>0.47</w:t>
      </w:r>
      <w:r w:rsidR="008939A3" w:rsidRPr="00047AEB">
        <w:rPr>
          <w:rFonts w:ascii="Times New Roman" w:hAnsi="Times New Roman" w:cs="Times New Roman"/>
          <w:color w:val="000000" w:themeColor="text1"/>
          <w:sz w:val="24"/>
          <w:szCs w:val="24"/>
        </w:rPr>
        <w:t>0</w:t>
      </w:r>
      <w:r w:rsidR="00006434" w:rsidRPr="00047AEB">
        <w:rPr>
          <w:rFonts w:ascii="Times New Roman" w:hAnsi="Times New Roman" w:cs="Times New Roman"/>
          <w:color w:val="000000" w:themeColor="text1"/>
          <w:sz w:val="24"/>
          <w:szCs w:val="24"/>
        </w:rPr>
        <w:t xml:space="preserve">). </w:t>
      </w:r>
      <w:r w:rsidR="008939A3" w:rsidRPr="00047AEB">
        <w:rPr>
          <w:rFonts w:ascii="Times New Roman" w:hAnsi="Times New Roman" w:cs="Times New Roman"/>
          <w:color w:val="000000" w:themeColor="text1"/>
          <w:sz w:val="24"/>
          <w:szCs w:val="24"/>
        </w:rPr>
        <w:t xml:space="preserve">However, neither mulching alone </w:t>
      </w:r>
      <w:r w:rsidR="00E2595E" w:rsidRPr="00047AEB">
        <w:rPr>
          <w:rFonts w:ascii="Times New Roman" w:hAnsi="Times New Roman" w:cs="Times New Roman"/>
          <w:color w:val="000000" w:themeColor="text1"/>
          <w:sz w:val="24"/>
          <w:szCs w:val="24"/>
        </w:rPr>
        <w:t>(</w:t>
      </w:r>
      <w:r w:rsidR="00DD5BBF" w:rsidRPr="00047AEB">
        <w:rPr>
          <w:rFonts w:ascii="Times New Roman" w:hAnsi="Times New Roman" w:cs="Times New Roman"/>
          <w:color w:val="000000" w:themeColor="text1"/>
          <w:sz w:val="24"/>
          <w:szCs w:val="24"/>
        </w:rPr>
        <w:t xml:space="preserve">p </w:t>
      </w:r>
      <w:r w:rsidR="00E2595E" w:rsidRPr="00047AEB">
        <w:rPr>
          <w:rFonts w:ascii="Times New Roman" w:hAnsi="Times New Roman" w:cs="Times New Roman"/>
          <w:color w:val="000000" w:themeColor="text1"/>
          <w:sz w:val="24"/>
          <w:szCs w:val="24"/>
        </w:rPr>
        <w:t>= 0.288)</w:t>
      </w:r>
      <w:r w:rsidR="00CC55D5" w:rsidRPr="00047AEB">
        <w:rPr>
          <w:rFonts w:ascii="Times New Roman" w:hAnsi="Times New Roman" w:cs="Times New Roman"/>
          <w:color w:val="000000" w:themeColor="text1"/>
          <w:sz w:val="24"/>
          <w:szCs w:val="24"/>
        </w:rPr>
        <w:t>,</w:t>
      </w:r>
      <w:r w:rsidR="00DD5BBF" w:rsidRPr="00047AEB">
        <w:rPr>
          <w:rFonts w:ascii="Times New Roman" w:hAnsi="Times New Roman" w:cs="Times New Roman"/>
          <w:color w:val="000000" w:themeColor="text1"/>
          <w:sz w:val="24"/>
          <w:szCs w:val="24"/>
        </w:rPr>
        <w:t xml:space="preserve"> </w:t>
      </w:r>
      <w:r w:rsidR="008939A3" w:rsidRPr="00047AEB">
        <w:rPr>
          <w:rFonts w:ascii="Times New Roman" w:hAnsi="Times New Roman" w:cs="Times New Roman"/>
          <w:color w:val="000000" w:themeColor="text1"/>
          <w:sz w:val="24"/>
          <w:szCs w:val="24"/>
        </w:rPr>
        <w:t xml:space="preserve">nor the interaction of mulching </w:t>
      </w:r>
      <w:r w:rsidR="00EF1334" w:rsidRPr="00047AEB">
        <w:rPr>
          <w:rFonts w:ascii="Times New Roman" w:hAnsi="Times New Roman" w:cs="Times New Roman"/>
          <w:color w:val="000000" w:themeColor="text1"/>
          <w:sz w:val="24"/>
          <w:szCs w:val="24"/>
        </w:rPr>
        <w:t>with</w:t>
      </w:r>
      <w:r w:rsidR="001E20D5" w:rsidRPr="00047AEB">
        <w:rPr>
          <w:rFonts w:ascii="Times New Roman" w:hAnsi="Times New Roman" w:cs="Times New Roman"/>
          <w:color w:val="000000" w:themeColor="text1"/>
          <w:sz w:val="24"/>
          <w:szCs w:val="24"/>
        </w:rPr>
        <w:t xml:space="preserve"> </w:t>
      </w:r>
      <w:r w:rsidR="008939A3" w:rsidRPr="00047AEB">
        <w:rPr>
          <w:rFonts w:ascii="Times New Roman" w:hAnsi="Times New Roman" w:cs="Times New Roman"/>
          <w:i/>
          <w:color w:val="000000" w:themeColor="text1"/>
          <w:sz w:val="24"/>
          <w:szCs w:val="24"/>
        </w:rPr>
        <w:t xml:space="preserve">T. </w:t>
      </w:r>
      <w:proofErr w:type="spellStart"/>
      <w:r w:rsidR="008939A3" w:rsidRPr="00047AEB">
        <w:rPr>
          <w:rFonts w:ascii="Times New Roman" w:hAnsi="Times New Roman" w:cs="Times New Roman"/>
          <w:i/>
          <w:color w:val="000000" w:themeColor="text1"/>
          <w:sz w:val="24"/>
          <w:szCs w:val="24"/>
        </w:rPr>
        <w:t>harzianum</w:t>
      </w:r>
      <w:proofErr w:type="spellEnd"/>
      <w:r w:rsidR="00C1449B" w:rsidRPr="00047AEB">
        <w:rPr>
          <w:rFonts w:ascii="Times New Roman" w:hAnsi="Times New Roman" w:cs="Times New Roman"/>
          <w:i/>
          <w:color w:val="000000" w:themeColor="text1"/>
          <w:sz w:val="24"/>
          <w:szCs w:val="24"/>
        </w:rPr>
        <w:t xml:space="preserve"> </w:t>
      </w:r>
      <w:r w:rsidR="00006434" w:rsidRPr="00047AEB">
        <w:rPr>
          <w:rFonts w:ascii="Times New Roman" w:hAnsi="Times New Roman" w:cs="Times New Roman"/>
          <w:color w:val="000000" w:themeColor="text1"/>
          <w:sz w:val="24"/>
          <w:szCs w:val="24"/>
        </w:rPr>
        <w:t>(</w:t>
      </w:r>
      <w:r w:rsidR="00DD5BBF" w:rsidRPr="00047AEB">
        <w:rPr>
          <w:rFonts w:ascii="Times New Roman" w:hAnsi="Times New Roman" w:cs="Times New Roman"/>
          <w:color w:val="000000" w:themeColor="text1"/>
          <w:sz w:val="24"/>
          <w:szCs w:val="24"/>
        </w:rPr>
        <w:t>p</w:t>
      </w:r>
      <w:r w:rsidR="001E20D5" w:rsidRPr="00047AEB">
        <w:rPr>
          <w:rFonts w:ascii="Times New Roman" w:hAnsi="Times New Roman" w:cs="Times New Roman"/>
          <w:color w:val="000000" w:themeColor="text1"/>
          <w:sz w:val="24"/>
          <w:szCs w:val="24"/>
        </w:rPr>
        <w:t xml:space="preserve"> </w:t>
      </w:r>
      <w:r w:rsidR="00006434" w:rsidRPr="00047AEB">
        <w:rPr>
          <w:rFonts w:ascii="Times New Roman" w:hAnsi="Times New Roman" w:cs="Times New Roman"/>
          <w:color w:val="000000" w:themeColor="text1"/>
          <w:sz w:val="24"/>
          <w:szCs w:val="24"/>
        </w:rPr>
        <w:t>=</w:t>
      </w:r>
      <w:r w:rsidR="001E20D5" w:rsidRPr="00047AEB">
        <w:rPr>
          <w:rFonts w:ascii="Times New Roman" w:hAnsi="Times New Roman" w:cs="Times New Roman"/>
          <w:color w:val="000000" w:themeColor="text1"/>
          <w:sz w:val="24"/>
          <w:szCs w:val="24"/>
        </w:rPr>
        <w:t xml:space="preserve"> </w:t>
      </w:r>
      <w:r w:rsidR="00006434" w:rsidRPr="00047AEB">
        <w:rPr>
          <w:rFonts w:ascii="Times New Roman" w:hAnsi="Times New Roman" w:cs="Times New Roman"/>
          <w:color w:val="000000" w:themeColor="text1"/>
          <w:sz w:val="24"/>
          <w:szCs w:val="24"/>
        </w:rPr>
        <w:t>0.9</w:t>
      </w:r>
      <w:r w:rsidR="00C87189" w:rsidRPr="00047AEB">
        <w:rPr>
          <w:rFonts w:ascii="Times New Roman" w:hAnsi="Times New Roman" w:cs="Times New Roman"/>
          <w:color w:val="000000" w:themeColor="text1"/>
          <w:sz w:val="24"/>
          <w:szCs w:val="24"/>
        </w:rPr>
        <w:t>90</w:t>
      </w:r>
      <w:r w:rsidR="00006434" w:rsidRPr="00047AEB">
        <w:rPr>
          <w:rFonts w:ascii="Times New Roman" w:hAnsi="Times New Roman" w:cs="Times New Roman"/>
          <w:color w:val="000000" w:themeColor="text1"/>
          <w:sz w:val="24"/>
          <w:szCs w:val="24"/>
        </w:rPr>
        <w:t xml:space="preserve">) </w:t>
      </w:r>
      <w:r w:rsidR="00CC55D5" w:rsidRPr="00047AEB">
        <w:rPr>
          <w:rFonts w:ascii="Times New Roman" w:hAnsi="Times New Roman" w:cs="Times New Roman"/>
          <w:color w:val="000000" w:themeColor="text1"/>
          <w:sz w:val="24"/>
          <w:szCs w:val="24"/>
        </w:rPr>
        <w:t>showed</w:t>
      </w:r>
      <w:r w:rsidR="00C1449B" w:rsidRPr="00047AEB">
        <w:rPr>
          <w:rFonts w:ascii="Times New Roman" w:hAnsi="Times New Roman" w:cs="Times New Roman"/>
          <w:color w:val="000000" w:themeColor="text1"/>
          <w:sz w:val="24"/>
          <w:szCs w:val="24"/>
        </w:rPr>
        <w:t xml:space="preserve"> </w:t>
      </w:r>
      <w:r w:rsidR="00E2595E" w:rsidRPr="00047AEB">
        <w:rPr>
          <w:rFonts w:ascii="Times New Roman" w:hAnsi="Times New Roman" w:cs="Times New Roman"/>
          <w:color w:val="000000" w:themeColor="text1"/>
          <w:sz w:val="24"/>
          <w:szCs w:val="24"/>
        </w:rPr>
        <w:t xml:space="preserve">a significant effect on </w:t>
      </w:r>
      <w:r w:rsidR="00006434" w:rsidRPr="00047AEB">
        <w:rPr>
          <w:rFonts w:ascii="Times New Roman" w:hAnsi="Times New Roman" w:cs="Times New Roman"/>
          <w:color w:val="000000" w:themeColor="text1"/>
          <w:sz w:val="24"/>
          <w:szCs w:val="24"/>
        </w:rPr>
        <w:t>shoot length (Fig. 1, Table 1).</w:t>
      </w:r>
    </w:p>
    <w:p w:rsidR="001F252C" w:rsidRPr="00047AEB" w:rsidRDefault="001F52D7" w:rsidP="0035312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i/>
          <w:noProof/>
          <w:color w:val="000000" w:themeColor="text1"/>
          <w:sz w:val="24"/>
          <w:szCs w:val="24"/>
          <w:lang w:val="en-GB" w:eastAsia="en-GB"/>
        </w:rPr>
        <mc:AlternateContent>
          <mc:Choice Requires="wps">
            <w:drawing>
              <wp:anchor distT="0" distB="0" distL="114300" distR="114300" simplePos="0" relativeHeight="251662336" behindDoc="0" locked="0" layoutInCell="1" allowOverlap="1" wp14:anchorId="7D9E9075">
                <wp:simplePos x="0" y="0"/>
                <wp:positionH relativeFrom="column">
                  <wp:posOffset>1931670</wp:posOffset>
                </wp:positionH>
                <wp:positionV relativeFrom="paragraph">
                  <wp:posOffset>1456690</wp:posOffset>
                </wp:positionV>
                <wp:extent cx="320040" cy="280035"/>
                <wp:effectExtent l="0" t="0" r="3810" b="57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28003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E95F0D" w:rsidRDefault="00E95F0D" w:rsidP="008572F3">
                            <w:r>
                              <w:rPr>
                                <w:rFonts w:ascii="Times New Roman" w:hAnsi="Times New Roman" w:cs="Times New Roman"/>
                                <w:noProof/>
                                <w:lang w:val="en-GB" w:eastAsia="en-GB"/>
                              </w:rPr>
                              <w:drawing>
                                <wp:inline distT="0" distB="0" distL="0" distR="0">
                                  <wp:extent cx="95250" cy="95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cs="Times New Roman"/>
                              </w:rPr>
                              <w:t>*c</w:t>
                            </w:r>
                            <w:r w:rsidRPr="00D50F4A">
                              <w:rPr>
                                <w:rFonts w:ascii="Times New Roman" w:hAnsi="Times New Roman" w:cs="Times New Roman"/>
                                <w:noProof/>
                                <w:lang w:val="en-GB" w:eastAsia="en-GB"/>
                              </w:rPr>
                              <w:drawing>
                                <wp:inline distT="0" distB="0" distL="0" distR="0">
                                  <wp:extent cx="55880" cy="3270"/>
                                  <wp:effectExtent l="19050" t="0" r="1270" b="0"/>
                                  <wp:docPr id="1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39997" cy="119392"/>
                                            <a:chOff x="967740" y="655321"/>
                                            <a:chExt cx="2039997" cy="119392"/>
                                          </a:xfrm>
                                        </a:grpSpPr>
                                        <a:sp>
                                          <a:nvSpPr>
                                            <a:cNvPr id="2" name="Left Bracket 1"/>
                                            <a:cNvSpPr/>
                                          </a:nvSpPr>
                                          <a:spPr>
                                            <a:xfrm rot="5400000">
                                              <a:off x="1928043" y="-304982"/>
                                              <a:ext cx="119392" cy="2039997"/>
                                            </a:xfrm>
                                            <a:prstGeom prst="leftBracket">
                                              <a:avLst/>
                                            </a:prstGeom>
                                            <a:noFill/>
                                            <a:ln w="9525" cap="flat" cmpd="sng" algn="ctr">
                                              <a:solidFill>
                                                <a:srgbClr val="4F81BD">
                                                  <a:shade val="95000"/>
                                                  <a:satMod val="105000"/>
                                                </a:srgbClr>
                                              </a:solidFill>
                                              <a:prstDash val="solid"/>
                                            </a:ln>
                                            <a:effectLst/>
                                          </a:spPr>
                                          <a:txSp>
                                            <a:txBody>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roofErr w:type="spellStart"/>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9E9075" id="AutoShape 4" o:spid="_x0000_s1026" style="position:absolute;left:0;text-align:left;margin-left:152.1pt;margin-top:114.7pt;width:25.2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" strokecolor="white [3212]">
                <v:textbox>
                  <w:txbxContent>
                    <w:p w:rsidR="00E95F0D" w:rsidRDefault="00E95F0D" w:rsidP="008572F3">
                      <w:r>
                        <w:rPr>
                          <w:rFonts w:ascii="Times New Roman" w:hAnsi="Times New Roman" w:cs="Times New Roman"/>
                          <w:noProof/>
                          <w:lang w:val="en-GB" w:eastAsia="en-GB"/>
                        </w:rPr>
                        <w:drawing>
                          <wp:inline distT="0" distB="0" distL="0" distR="0">
                            <wp:extent cx="95250" cy="95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cs="Times New Roman"/>
                        </w:rPr>
                        <w:t>*c</w:t>
                      </w:r>
                      <w:r w:rsidRPr="00D50F4A">
                        <w:rPr>
                          <w:rFonts w:ascii="Times New Roman" w:hAnsi="Times New Roman" w:cs="Times New Roman"/>
                          <w:noProof/>
                          <w:lang w:val="en-GB" w:eastAsia="en-GB"/>
                        </w:rPr>
                        <w:drawing>
                          <wp:inline distT="0" distB="0" distL="0" distR="0">
                            <wp:extent cx="55880" cy="3270"/>
                            <wp:effectExtent l="19050" t="0" r="1270" b="0"/>
                            <wp:docPr id="1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39997" cy="119392"/>
                                      <a:chOff x="967740" y="655321"/>
                                      <a:chExt cx="2039997" cy="119392"/>
                                    </a:xfrm>
                                  </a:grpSpPr>
                                  <a:sp>
                                    <a:nvSpPr>
                                      <a:cNvPr id="2" name="Left Bracket 1"/>
                                      <a:cNvSpPr/>
                                    </a:nvSpPr>
                                    <a:spPr>
                                      <a:xfrm rot="5400000">
                                        <a:off x="1928043" y="-304982"/>
                                        <a:ext cx="119392" cy="2039997"/>
                                      </a:xfrm>
                                      <a:prstGeom prst="leftBracket">
                                        <a:avLst/>
                                      </a:prstGeom>
                                      <a:noFill/>
                                      <a:ln w="9525" cap="flat" cmpd="sng" algn="ctr">
                                        <a:solidFill>
                                          <a:srgbClr val="4F81BD">
                                            <a:shade val="95000"/>
                                            <a:satMod val="105000"/>
                                          </a:srgbClr>
                                        </a:solidFill>
                                        <a:prstDash val="solid"/>
                                      </a:ln>
                                      <a:effectLst/>
                                    </a:spPr>
                                    <a:txSp>
                                      <a:txBody>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roofErr w:type="spellStart"/>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v:textbox>
              </v:roundrect>
            </w:pict>
          </mc:Fallback>
        </mc:AlternateContent>
      </w: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14:anchorId="5E846624">
                <wp:simplePos x="0" y="0"/>
                <wp:positionH relativeFrom="column">
                  <wp:posOffset>2556510</wp:posOffset>
                </wp:positionH>
                <wp:positionV relativeFrom="paragraph">
                  <wp:posOffset>1908175</wp:posOffset>
                </wp:positionV>
                <wp:extent cx="330200" cy="32385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3850"/>
                        </a:xfrm>
                        <a:prstGeom prst="rect">
                          <a:avLst/>
                        </a:prstGeom>
                        <a:solidFill>
                          <a:srgbClr val="FFFFFF"/>
                        </a:solidFill>
                        <a:ln w="9525">
                          <a:solidFill>
                            <a:schemeClr val="bg1">
                              <a:lumMod val="100000"/>
                              <a:lumOff val="0"/>
                            </a:schemeClr>
                          </a:solidFill>
                          <a:miter lim="800000"/>
                          <a:headEnd/>
                          <a:tailEnd/>
                        </a:ln>
                      </wps:spPr>
                      <wps:txbx>
                        <w:txbxContent>
                          <w:p w:rsidR="00E95F0D" w:rsidRDefault="00E95F0D" w:rsidP="00FD6181">
                            <w:proofErr w:type="spellStart"/>
                            <w:r w:rsidRPr="00FD6181">
                              <w:rPr>
                                <w:rFonts w:ascii="Times New Roman" w:hAnsi="Times New Roman" w:cs="Times New Roman"/>
                              </w:rPr>
                              <w:t>ns</w:t>
                            </w:r>
                            <w:r>
                              <w:rPr>
                                <w:rFonts w:ascii="Times New Roman" w:hAnsi="Times New Roman" w:cs="Times New Roman"/>
                              </w:rPr>
                              <w:t>q</w:t>
                            </w:r>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46624" id="_x0000_t202" coordsize="21600,21600" o:spt="202" path="m,l,21600r21600,l21600,xe">
                <v:stroke joinstyle="miter"/>
                <v:path gradientshapeok="t" o:connecttype="rect"/>
              </v:shapetype>
              <v:shape id="Text Box 3" o:spid="_x0000_s1027" type="#_x0000_t202" style="position:absolute;left:0;text-align:left;margin-left:201.3pt;margin-top:150.25pt;width:2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" strokecolor="white [3212]">
                <v:textbox>
                  <w:txbxContent>
                    <w:p w:rsidR="00E95F0D" w:rsidRDefault="00E95F0D" w:rsidP="00FD6181">
                      <w:proofErr w:type="spellStart"/>
                      <w:r w:rsidRPr="00FD6181">
                        <w:rPr>
                          <w:rFonts w:ascii="Times New Roman" w:hAnsi="Times New Roman" w:cs="Times New Roman"/>
                        </w:rPr>
                        <w:t>ns</w:t>
                      </w:r>
                      <w:r>
                        <w:rPr>
                          <w:rFonts w:ascii="Times New Roman" w:hAnsi="Times New Roman" w:cs="Times New Roman"/>
                        </w:rPr>
                        <w:t>q</w:t>
                      </w:r>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14:anchorId="365DCCB1">
                <wp:simplePos x="0" y="0"/>
                <wp:positionH relativeFrom="column">
                  <wp:posOffset>1252855</wp:posOffset>
                </wp:positionH>
                <wp:positionV relativeFrom="paragraph">
                  <wp:posOffset>1812925</wp:posOffset>
                </wp:positionV>
                <wp:extent cx="330200" cy="3238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3850"/>
                        </a:xfrm>
                        <a:prstGeom prst="rect">
                          <a:avLst/>
                        </a:prstGeom>
                        <a:solidFill>
                          <a:srgbClr val="FFFFFF"/>
                        </a:solidFill>
                        <a:ln w="9525">
                          <a:solidFill>
                            <a:schemeClr val="bg1">
                              <a:lumMod val="100000"/>
                              <a:lumOff val="0"/>
                            </a:schemeClr>
                          </a:solidFill>
                          <a:miter lim="800000"/>
                          <a:headEnd/>
                          <a:tailEnd/>
                        </a:ln>
                      </wps:spPr>
                      <wps:txbx>
                        <w:txbxContent>
                          <w:p w:rsidR="00E95F0D" w:rsidRDefault="00E95F0D">
                            <w:proofErr w:type="spellStart"/>
                            <w:r w:rsidRPr="00FD6181">
                              <w:rPr>
                                <w:rFonts w:ascii="Times New Roman" w:hAnsi="Times New Roman" w:cs="Times New Roman"/>
                              </w:rPr>
                              <w:t>nsns</w:t>
                            </w:r>
                            <w:r>
                              <w:t>s</w:t>
                            </w:r>
                            <w:proofErr w:type="spellEnd"/>
                            <w:r>
                              <w:t xml:space="preserve"> </w:t>
                            </w:r>
                            <w:proofErr w:type="spellStart"/>
                            <w:r>
                              <w:t>s</w:t>
                            </w:r>
                            <w:r w:rsidRPr="00FD6181">
                              <w:rPr>
                                <w:rFonts w:ascii="Times New Roman" w:hAnsi="Times New Roman" w:cs="Times New Roman"/>
                              </w:rPr>
                              <w:t>ns</w:t>
                            </w:r>
                            <w:r>
                              <w:t>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DCCB1" id="Text Box 2" o:spid="_x0000_s1028" type="#_x0000_t202" style="position:absolute;left:0;text-align:left;margin-left:98.65pt;margin-top:142.75pt;width:2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" strokecolor="white [3212]">
                <v:textbox>
                  <w:txbxContent>
                    <w:p w:rsidR="00E95F0D" w:rsidRDefault="00E95F0D">
                      <w:proofErr w:type="spellStart"/>
                      <w:r w:rsidRPr="00FD6181">
                        <w:rPr>
                          <w:rFonts w:ascii="Times New Roman" w:hAnsi="Times New Roman" w:cs="Times New Roman"/>
                        </w:rPr>
                        <w:t>nsns</w:t>
                      </w:r>
                      <w:r>
                        <w:t>s</w:t>
                      </w:r>
                      <w:proofErr w:type="spellEnd"/>
                      <w:r>
                        <w:t xml:space="preserve"> </w:t>
                      </w:r>
                      <w:proofErr w:type="spellStart"/>
                      <w:r>
                        <w:t>s</w:t>
                      </w:r>
                      <w:r w:rsidRPr="00FD6181">
                        <w:rPr>
                          <w:rFonts w:ascii="Times New Roman" w:hAnsi="Times New Roman" w:cs="Times New Roman"/>
                        </w:rPr>
                        <w:t>ns</w:t>
                      </w:r>
                      <w:r>
                        <w:t>s</w:t>
                      </w:r>
                      <w:proofErr w:type="spellEnd"/>
                    </w:p>
                  </w:txbxContent>
                </v:textbox>
              </v:shape>
            </w:pict>
          </mc:Fallback>
        </mc:AlternateContent>
      </w:r>
      <w:r>
        <w:rPr>
          <w:rFonts w:ascii="Times New Roman" w:hAnsi="Times New Roman" w:cs="Times New Roman"/>
          <w:i/>
          <w:noProof/>
          <w:color w:val="000000" w:themeColor="text1"/>
          <w:sz w:val="24"/>
          <w:szCs w:val="24"/>
          <w:lang w:val="en-GB" w:eastAsia="en-GB"/>
        </w:rPr>
        <mc:AlternateContent>
          <mc:Choice Requires="wps">
            <w:drawing>
              <wp:anchor distT="0" distB="0" distL="114300" distR="114300" simplePos="0" relativeHeight="251663360" behindDoc="0" locked="0" layoutInCell="1" allowOverlap="1" wp14:anchorId="1F7E6FE2">
                <wp:simplePos x="0" y="0"/>
                <wp:positionH relativeFrom="column">
                  <wp:posOffset>4488180</wp:posOffset>
                </wp:positionH>
                <wp:positionV relativeFrom="paragraph">
                  <wp:posOffset>182245</wp:posOffset>
                </wp:positionV>
                <wp:extent cx="330200" cy="3238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3850"/>
                        </a:xfrm>
                        <a:prstGeom prst="rect">
                          <a:avLst/>
                        </a:prstGeom>
                        <a:solidFill>
                          <a:srgbClr val="FFFFFF"/>
                        </a:solidFill>
                        <a:ln w="9525">
                          <a:solidFill>
                            <a:schemeClr val="bg1">
                              <a:lumMod val="100000"/>
                              <a:lumOff val="0"/>
                            </a:schemeClr>
                          </a:solidFill>
                          <a:miter lim="800000"/>
                          <a:headEnd/>
                          <a:tailEnd/>
                        </a:ln>
                      </wps:spPr>
                      <wps:txbx>
                        <w:txbxContent>
                          <w:p w:rsidR="00E95F0D" w:rsidRDefault="00E95F0D" w:rsidP="0005219F">
                            <w:proofErr w:type="spellStart"/>
                            <w:r w:rsidRPr="00FD6181">
                              <w:rPr>
                                <w:rFonts w:ascii="Times New Roman" w:hAnsi="Times New Roman" w:cs="Times New Roman"/>
                              </w:rPr>
                              <w:t>nsns</w:t>
                            </w:r>
                            <w:r>
                              <w:t>s</w:t>
                            </w:r>
                            <w:proofErr w:type="spellEnd"/>
                            <w:r>
                              <w:t xml:space="preserve"> </w:t>
                            </w:r>
                            <w:proofErr w:type="spellStart"/>
                            <w:r>
                              <w:t>s</w:t>
                            </w:r>
                            <w:r w:rsidRPr="00FD6181">
                              <w:rPr>
                                <w:rFonts w:ascii="Times New Roman" w:hAnsi="Times New Roman" w:cs="Times New Roman"/>
                              </w:rPr>
                              <w:t>ns</w:t>
                            </w:r>
                            <w:r>
                              <w:t>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E6FE2" id="Text Box 6" o:spid="_x0000_s1029" type="#_x0000_t202" style="position:absolute;left:0;text-align:left;margin-left:353.4pt;margin-top:14.35pt;width:2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" strokecolor="white [3212]">
                <v:textbox>
                  <w:txbxContent>
                    <w:p w:rsidR="00E95F0D" w:rsidRDefault="00E95F0D" w:rsidP="0005219F">
                      <w:proofErr w:type="spellStart"/>
                      <w:r w:rsidRPr="00FD6181">
                        <w:rPr>
                          <w:rFonts w:ascii="Times New Roman" w:hAnsi="Times New Roman" w:cs="Times New Roman"/>
                        </w:rPr>
                        <w:t>nsns</w:t>
                      </w:r>
                      <w:r>
                        <w:t>s</w:t>
                      </w:r>
                      <w:proofErr w:type="spellEnd"/>
                      <w:r>
                        <w:t xml:space="preserve"> </w:t>
                      </w:r>
                      <w:proofErr w:type="spellStart"/>
                      <w:r>
                        <w:t>s</w:t>
                      </w:r>
                      <w:r w:rsidRPr="00FD6181">
                        <w:rPr>
                          <w:rFonts w:ascii="Times New Roman" w:hAnsi="Times New Roman" w:cs="Times New Roman"/>
                        </w:rPr>
                        <w:t>ns</w:t>
                      </w:r>
                      <w:r>
                        <w:t>s</w:t>
                      </w:r>
                      <w:proofErr w:type="spellEnd"/>
                    </w:p>
                  </w:txbxContent>
                </v:textbox>
              </v:shape>
            </w:pict>
          </mc:Fallback>
        </mc:AlternateContent>
      </w: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4384" behindDoc="0" locked="0" layoutInCell="1" allowOverlap="1" wp14:anchorId="7622FAC7">
                <wp:simplePos x="0" y="0"/>
                <wp:positionH relativeFrom="column">
                  <wp:posOffset>5147310</wp:posOffset>
                </wp:positionH>
                <wp:positionV relativeFrom="paragraph">
                  <wp:posOffset>534670</wp:posOffset>
                </wp:positionV>
                <wp:extent cx="320040" cy="280035"/>
                <wp:effectExtent l="0" t="0" r="3810" b="571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28003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E95F0D" w:rsidRDefault="00E95F0D" w:rsidP="0075556B">
                            <w:r>
                              <w:rPr>
                                <w:rFonts w:ascii="Times New Roman" w:hAnsi="Times New Roman" w:cs="Times New Roman"/>
                                <w:noProof/>
                                <w:lang w:val="en-GB" w:eastAsia="en-GB"/>
                              </w:rPr>
                              <w:drawing>
                                <wp:inline distT="0" distB="0" distL="0" distR="0">
                                  <wp:extent cx="53340" cy="45720"/>
                                  <wp:effectExtent l="19050" t="0" r="381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340" cy="45720"/>
                                          </a:xfrm>
                                          <a:prstGeom prst="rect">
                                            <a:avLst/>
                                          </a:prstGeom>
                                          <a:noFill/>
                                          <a:ln w="9525">
                                            <a:noFill/>
                                            <a:miter lim="800000"/>
                                            <a:headEnd/>
                                            <a:tailEnd/>
                                          </a:ln>
                                        </pic:spPr>
                                      </pic:pic>
                                    </a:graphicData>
                                  </a:graphic>
                                </wp:inline>
                              </w:drawing>
                            </w:r>
                            <w:r>
                              <w:rPr>
                                <w:rFonts w:ascii="Times New Roman" w:hAnsi="Times New Roman" w:cs="Times New Roman"/>
                              </w:rPr>
                              <w:t>*c</w:t>
                            </w:r>
                            <w:r w:rsidRPr="00D50F4A">
                              <w:rPr>
                                <w:rFonts w:ascii="Times New Roman" w:hAnsi="Times New Roman" w:cs="Times New Roman"/>
                                <w:noProof/>
                                <w:lang w:val="en-GB" w:eastAsia="en-GB"/>
                              </w:rPr>
                              <w:drawing>
                                <wp:inline distT="0" distB="0" distL="0" distR="0">
                                  <wp:extent cx="55880" cy="3270"/>
                                  <wp:effectExtent l="19050" t="0" r="1270" b="0"/>
                                  <wp:docPr id="2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39997" cy="119392"/>
                                            <a:chOff x="967740" y="655321"/>
                                            <a:chExt cx="2039997" cy="119392"/>
                                          </a:xfrm>
                                        </a:grpSpPr>
                                        <a:sp>
                                          <a:nvSpPr>
                                            <a:cNvPr id="2" name="Left Bracket 1"/>
                                            <a:cNvSpPr/>
                                          </a:nvSpPr>
                                          <a:spPr>
                                            <a:xfrm rot="5400000">
                                              <a:off x="1928043" y="-304982"/>
                                              <a:ext cx="119392" cy="2039997"/>
                                            </a:xfrm>
                                            <a:prstGeom prst="leftBracket">
                                              <a:avLst/>
                                            </a:prstGeom>
                                            <a:noFill/>
                                            <a:ln w="9525" cap="flat" cmpd="sng" algn="ctr">
                                              <a:solidFill>
                                                <a:srgbClr val="4F81BD">
                                                  <a:shade val="95000"/>
                                                  <a:satMod val="105000"/>
                                                </a:srgbClr>
                                              </a:solidFill>
                                              <a:prstDash val="solid"/>
                                            </a:ln>
                                            <a:effectLst/>
                                          </a:spPr>
                                          <a:txSp>
                                            <a:txBody>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roofErr w:type="spellStart"/>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22FAC7" id="AutoShape 8" o:spid="_x0000_s1030" style="position:absolute;left:0;text-align:left;margin-left:405.3pt;margin-top:42.1pt;width:25.2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" strokecolor="white [3212]">
                <v:textbox>
                  <w:txbxContent>
                    <w:p w:rsidR="00E95F0D" w:rsidRDefault="00E95F0D" w:rsidP="0075556B">
                      <w:r>
                        <w:rPr>
                          <w:rFonts w:ascii="Times New Roman" w:hAnsi="Times New Roman" w:cs="Times New Roman"/>
                          <w:noProof/>
                          <w:lang w:val="en-GB" w:eastAsia="en-GB"/>
                        </w:rPr>
                        <w:drawing>
                          <wp:inline distT="0" distB="0" distL="0" distR="0">
                            <wp:extent cx="53340" cy="45720"/>
                            <wp:effectExtent l="19050" t="0" r="381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340" cy="45720"/>
                                    </a:xfrm>
                                    <a:prstGeom prst="rect">
                                      <a:avLst/>
                                    </a:prstGeom>
                                    <a:noFill/>
                                    <a:ln w="9525">
                                      <a:noFill/>
                                      <a:miter lim="800000"/>
                                      <a:headEnd/>
                                      <a:tailEnd/>
                                    </a:ln>
                                  </pic:spPr>
                                </pic:pic>
                              </a:graphicData>
                            </a:graphic>
                          </wp:inline>
                        </w:drawing>
                      </w:r>
                      <w:r>
                        <w:rPr>
                          <w:rFonts w:ascii="Times New Roman" w:hAnsi="Times New Roman" w:cs="Times New Roman"/>
                        </w:rPr>
                        <w:t>*c</w:t>
                      </w:r>
                      <w:r w:rsidRPr="00D50F4A">
                        <w:rPr>
                          <w:rFonts w:ascii="Times New Roman" w:hAnsi="Times New Roman" w:cs="Times New Roman"/>
                          <w:noProof/>
                          <w:lang w:val="en-GB" w:eastAsia="en-GB"/>
                        </w:rPr>
                        <w:drawing>
                          <wp:inline distT="0" distB="0" distL="0" distR="0">
                            <wp:extent cx="55880" cy="3270"/>
                            <wp:effectExtent l="19050" t="0" r="1270" b="0"/>
                            <wp:docPr id="2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39997" cy="119392"/>
                                      <a:chOff x="967740" y="655321"/>
                                      <a:chExt cx="2039997" cy="119392"/>
                                    </a:xfrm>
                                  </a:grpSpPr>
                                  <a:sp>
                                    <a:nvSpPr>
                                      <a:cNvPr id="2" name="Left Bracket 1"/>
                                      <a:cNvSpPr/>
                                    </a:nvSpPr>
                                    <a:spPr>
                                      <a:xfrm rot="5400000">
                                        <a:off x="1928043" y="-304982"/>
                                        <a:ext cx="119392" cy="2039997"/>
                                      </a:xfrm>
                                      <a:prstGeom prst="leftBracket">
                                        <a:avLst/>
                                      </a:prstGeom>
                                      <a:noFill/>
                                      <a:ln w="9525" cap="flat" cmpd="sng" algn="ctr">
                                        <a:solidFill>
                                          <a:srgbClr val="4F81BD">
                                            <a:shade val="95000"/>
                                            <a:satMod val="105000"/>
                                          </a:srgbClr>
                                        </a:solidFill>
                                        <a:prstDash val="solid"/>
                                      </a:ln>
                                      <a:effectLst/>
                                    </a:spPr>
                                    <a:txSp>
                                      <a:txBody>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roofErr w:type="spellStart"/>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v:textbox>
              </v:roundrect>
            </w:pict>
          </mc:Fallback>
        </mc:AlternateContent>
      </w: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5408" behindDoc="0" locked="0" layoutInCell="1" allowOverlap="1" wp14:anchorId="4D8B912A">
                <wp:simplePos x="0" y="0"/>
                <wp:positionH relativeFrom="column">
                  <wp:posOffset>3817620</wp:posOffset>
                </wp:positionH>
                <wp:positionV relativeFrom="paragraph">
                  <wp:posOffset>620395</wp:posOffset>
                </wp:positionV>
                <wp:extent cx="320040" cy="280035"/>
                <wp:effectExtent l="0" t="0" r="3810" b="57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28003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E95F0D" w:rsidRDefault="00E95F0D" w:rsidP="0075556B">
                            <w:r>
                              <w:rPr>
                                <w:rFonts w:ascii="Times New Roman" w:hAnsi="Times New Roman" w:cs="Times New Roman"/>
                                <w:noProof/>
                                <w:lang w:val="en-GB" w:eastAsia="en-GB"/>
                              </w:rPr>
                              <w:drawing>
                                <wp:inline distT="0" distB="0" distL="0" distR="0">
                                  <wp:extent cx="53340" cy="45720"/>
                                  <wp:effectExtent l="19050" t="0" r="381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340" cy="45720"/>
                                          </a:xfrm>
                                          <a:prstGeom prst="rect">
                                            <a:avLst/>
                                          </a:prstGeom>
                                          <a:noFill/>
                                          <a:ln w="9525">
                                            <a:noFill/>
                                            <a:miter lim="800000"/>
                                            <a:headEnd/>
                                            <a:tailEnd/>
                                          </a:ln>
                                        </pic:spPr>
                                      </pic:pic>
                                    </a:graphicData>
                                  </a:graphic>
                                </wp:inline>
                              </w:drawing>
                            </w:r>
                            <w:r>
                              <w:rPr>
                                <w:rFonts w:ascii="Times New Roman" w:hAnsi="Times New Roman" w:cs="Times New Roman"/>
                              </w:rPr>
                              <w:t>*c</w:t>
                            </w:r>
                            <w:r w:rsidRPr="00D50F4A">
                              <w:rPr>
                                <w:rFonts w:ascii="Times New Roman" w:hAnsi="Times New Roman" w:cs="Times New Roman"/>
                                <w:noProof/>
                                <w:lang w:val="en-GB" w:eastAsia="en-GB"/>
                              </w:rPr>
                              <w:drawing>
                                <wp:inline distT="0" distB="0" distL="0" distR="0">
                                  <wp:extent cx="55880" cy="3270"/>
                                  <wp:effectExtent l="19050" t="0" r="1270" b="0"/>
                                  <wp:docPr id="31"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39997" cy="119392"/>
                                            <a:chOff x="967740" y="655321"/>
                                            <a:chExt cx="2039997" cy="119392"/>
                                          </a:xfrm>
                                        </a:grpSpPr>
                                        <a:sp>
                                          <a:nvSpPr>
                                            <a:cNvPr id="2" name="Left Bracket 1"/>
                                            <a:cNvSpPr/>
                                          </a:nvSpPr>
                                          <a:spPr>
                                            <a:xfrm rot="5400000">
                                              <a:off x="1928043" y="-304982"/>
                                              <a:ext cx="119392" cy="2039997"/>
                                            </a:xfrm>
                                            <a:prstGeom prst="leftBracket">
                                              <a:avLst/>
                                            </a:prstGeom>
                                            <a:noFill/>
                                            <a:ln w="9525" cap="flat" cmpd="sng" algn="ctr">
                                              <a:solidFill>
                                                <a:srgbClr val="4F81BD">
                                                  <a:shade val="95000"/>
                                                  <a:satMod val="105000"/>
                                                </a:srgbClr>
                                              </a:solidFill>
                                              <a:prstDash val="solid"/>
                                            </a:ln>
                                            <a:effectLst/>
                                          </a:spPr>
                                          <a:txSp>
                                            <a:txBody>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roofErr w:type="spellStart"/>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8B912A" id="AutoShape 9" o:spid="_x0000_s1031" style="position:absolute;left:0;text-align:left;margin-left:300.6pt;margin-top:48.85pt;width:25.2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" strokecolor="white [3212]">
                <v:textbox>
                  <w:txbxContent>
                    <w:p w:rsidR="00E95F0D" w:rsidRDefault="00E95F0D" w:rsidP="0075556B">
                      <w:r>
                        <w:rPr>
                          <w:rFonts w:ascii="Times New Roman" w:hAnsi="Times New Roman" w:cs="Times New Roman"/>
                          <w:noProof/>
                          <w:lang w:val="en-GB" w:eastAsia="en-GB"/>
                        </w:rPr>
                        <w:drawing>
                          <wp:inline distT="0" distB="0" distL="0" distR="0">
                            <wp:extent cx="53340" cy="45720"/>
                            <wp:effectExtent l="19050" t="0" r="381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340" cy="45720"/>
                                    </a:xfrm>
                                    <a:prstGeom prst="rect">
                                      <a:avLst/>
                                    </a:prstGeom>
                                    <a:noFill/>
                                    <a:ln w="9525">
                                      <a:noFill/>
                                      <a:miter lim="800000"/>
                                      <a:headEnd/>
                                      <a:tailEnd/>
                                    </a:ln>
                                  </pic:spPr>
                                </pic:pic>
                              </a:graphicData>
                            </a:graphic>
                          </wp:inline>
                        </w:drawing>
                      </w:r>
                      <w:r>
                        <w:rPr>
                          <w:rFonts w:ascii="Times New Roman" w:hAnsi="Times New Roman" w:cs="Times New Roman"/>
                        </w:rPr>
                        <w:t>*c</w:t>
                      </w:r>
                      <w:r w:rsidRPr="00D50F4A">
                        <w:rPr>
                          <w:rFonts w:ascii="Times New Roman" w:hAnsi="Times New Roman" w:cs="Times New Roman"/>
                          <w:noProof/>
                          <w:lang w:val="en-GB" w:eastAsia="en-GB"/>
                        </w:rPr>
                        <w:drawing>
                          <wp:inline distT="0" distB="0" distL="0" distR="0">
                            <wp:extent cx="55880" cy="3270"/>
                            <wp:effectExtent l="19050" t="0" r="1270" b="0"/>
                            <wp:docPr id="31"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39997" cy="119392"/>
                                      <a:chOff x="967740" y="655321"/>
                                      <a:chExt cx="2039997" cy="119392"/>
                                    </a:xfrm>
                                  </a:grpSpPr>
                                  <a:sp>
                                    <a:nvSpPr>
                                      <a:cNvPr id="2" name="Left Bracket 1"/>
                                      <a:cNvSpPr/>
                                    </a:nvSpPr>
                                    <a:spPr>
                                      <a:xfrm rot="5400000">
                                        <a:off x="1928043" y="-304982"/>
                                        <a:ext cx="119392" cy="2039997"/>
                                      </a:xfrm>
                                      <a:prstGeom prst="leftBracket">
                                        <a:avLst/>
                                      </a:prstGeom>
                                      <a:noFill/>
                                      <a:ln w="9525" cap="flat" cmpd="sng" algn="ctr">
                                        <a:solidFill>
                                          <a:srgbClr val="4F81BD">
                                            <a:shade val="95000"/>
                                            <a:satMod val="105000"/>
                                          </a:srgbClr>
                                        </a:solidFill>
                                        <a:prstDash val="solid"/>
                                      </a:ln>
                                      <a:effectLst/>
                                    </a:spPr>
                                    <a:txSp>
                                      <a:txBody>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US"/>
                                        </a:p>
                                      </a:txBody>
                                      <a:useSpRect/>
                                    </a:txSp>
                                    <a:style>
                                      <a:lnRef idx="1">
                                        <a:schemeClr val="accent1"/>
                                      </a:lnRef>
                                      <a:fillRef idx="0">
                                        <a:schemeClr val="accent1"/>
                                      </a:fillRef>
                                      <a:effectRef idx="0">
                                        <a:schemeClr val="accent1"/>
                                      </a:effectRef>
                                      <a:fontRef idx="minor">
                                        <a:schemeClr val="tx1"/>
                                      </a:fontRef>
                                    </a:style>
                                  </a:sp>
                                </lc:lockedCanvas>
                              </a:graphicData>
                            </a:graphic>
                          </wp:inline>
                        </w:drawing>
                      </w:r>
                      <w:proofErr w:type="spellStart"/>
                      <w:r w:rsidRPr="00FD6181">
                        <w:rPr>
                          <w:rFonts w:ascii="Times New Roman" w:hAnsi="Times New Roman" w:cs="Times New Roman"/>
                        </w:rPr>
                        <w:t>ns</w:t>
                      </w:r>
                      <w:r>
                        <w:t>s</w:t>
                      </w:r>
                      <w:proofErr w:type="spellEnd"/>
                      <w:r>
                        <w:t xml:space="preserve"> s</w:t>
                      </w:r>
                      <w:r>
                        <w:rPr>
                          <w:noProof/>
                          <w:lang w:val="en-GB" w:eastAsia="en-GB"/>
                        </w:rPr>
                        <w:drawing>
                          <wp:inline distT="0" distB="0" distL="0" distR="0">
                            <wp:extent cx="137795" cy="135731"/>
                            <wp:effectExtent l="1905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795" cy="135731"/>
                                    </a:xfrm>
                                    <a:prstGeom prst="rect">
                                      <a:avLst/>
                                    </a:prstGeom>
                                    <a:noFill/>
                                    <a:ln w="9525">
                                      <a:noFill/>
                                      <a:miter lim="800000"/>
                                      <a:headEnd/>
                                      <a:tailEnd/>
                                    </a:ln>
                                  </pic:spPr>
                                </pic:pic>
                              </a:graphicData>
                            </a:graphic>
                          </wp:inline>
                        </w:drawing>
                      </w:r>
                    </w:p>
                  </w:txbxContent>
                </v:textbox>
              </v:roundrect>
            </w:pict>
          </mc:Fallback>
        </mc:AlternateContent>
      </w:r>
      <w:r w:rsidR="00A27D15" w:rsidRPr="00047AEB">
        <w:rPr>
          <w:rFonts w:ascii="Times New Roman" w:hAnsi="Times New Roman" w:cs="Times New Roman"/>
          <w:noProof/>
          <w:color w:val="000000" w:themeColor="text1"/>
          <w:sz w:val="24"/>
          <w:szCs w:val="24"/>
          <w:lang w:val="en-GB" w:eastAsia="en-GB"/>
        </w:rPr>
        <w:drawing>
          <wp:inline distT="0" distB="0" distL="0" distR="0">
            <wp:extent cx="5935345" cy="382585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2633" w:rsidRDefault="006E2633" w:rsidP="00353120">
      <w:pPr>
        <w:spacing w:after="0" w:line="360" w:lineRule="auto"/>
        <w:jc w:val="center"/>
        <w:rPr>
          <w:rFonts w:ascii="Times New Roman" w:hAnsi="Times New Roman" w:cs="Times New Roman"/>
          <w:i/>
          <w:color w:val="000000" w:themeColor="text1"/>
          <w:sz w:val="24"/>
          <w:szCs w:val="24"/>
        </w:rPr>
      </w:pPr>
      <w:r w:rsidRPr="00047AEB">
        <w:rPr>
          <w:rFonts w:ascii="Times New Roman" w:hAnsi="Times New Roman" w:cs="Times New Roman"/>
          <w:b/>
          <w:color w:val="000000" w:themeColor="text1"/>
          <w:sz w:val="24"/>
          <w:szCs w:val="24"/>
        </w:rPr>
        <w:t xml:space="preserve">Fig. </w:t>
      </w:r>
      <w:r w:rsidR="0096245D" w:rsidRPr="00047AEB">
        <w:rPr>
          <w:rFonts w:ascii="Times New Roman" w:hAnsi="Times New Roman" w:cs="Times New Roman"/>
          <w:b/>
          <w:color w:val="000000" w:themeColor="text1"/>
          <w:sz w:val="24"/>
          <w:szCs w:val="24"/>
        </w:rPr>
        <w:t>1</w:t>
      </w:r>
      <w:r w:rsidR="00DD5BBF" w:rsidRPr="00047AEB">
        <w:rPr>
          <w:rFonts w:ascii="Times New Roman" w:hAnsi="Times New Roman" w:cs="Times New Roman"/>
          <w:b/>
          <w:color w:val="000000" w:themeColor="text1"/>
          <w:sz w:val="24"/>
          <w:szCs w:val="24"/>
        </w:rPr>
        <w:t xml:space="preserve"> </w:t>
      </w:r>
      <w:r w:rsidRPr="00047AEB">
        <w:rPr>
          <w:rFonts w:ascii="Times New Roman" w:hAnsi="Times New Roman" w:cs="Times New Roman"/>
          <w:color w:val="000000" w:themeColor="text1"/>
          <w:sz w:val="24"/>
          <w:szCs w:val="24"/>
        </w:rPr>
        <w:t xml:space="preserve">Effect of mulching and </w:t>
      </w:r>
      <w:proofErr w:type="spellStart"/>
      <w:r w:rsidRPr="00047AEB">
        <w:rPr>
          <w:rFonts w:ascii="Times New Roman" w:hAnsi="Times New Roman" w:cs="Times New Roman"/>
          <w:i/>
          <w:color w:val="000000" w:themeColor="text1"/>
          <w:sz w:val="24"/>
          <w:szCs w:val="24"/>
        </w:rPr>
        <w:t>Trichoderma</w:t>
      </w:r>
      <w:proofErr w:type="spellEnd"/>
      <w:r w:rsidRPr="00047AEB">
        <w:rPr>
          <w:rFonts w:ascii="Times New Roman" w:hAnsi="Times New Roman" w:cs="Times New Roman"/>
          <w:color w:val="000000" w:themeColor="text1"/>
          <w:sz w:val="24"/>
          <w:szCs w:val="24"/>
        </w:rPr>
        <w:t xml:space="preserve"> on root and shoot length</w:t>
      </w:r>
      <w:r w:rsidR="00EF1334" w:rsidRPr="00047AEB">
        <w:rPr>
          <w:rFonts w:ascii="Times New Roman" w:hAnsi="Times New Roman" w:cs="Times New Roman"/>
          <w:color w:val="000000" w:themeColor="text1"/>
          <w:sz w:val="24"/>
          <w:szCs w:val="24"/>
        </w:rPr>
        <w:t>s</w:t>
      </w:r>
      <w:r w:rsidR="00F44F48" w:rsidRPr="00047AEB">
        <w:rPr>
          <w:rFonts w:ascii="Times New Roman" w:hAnsi="Times New Roman" w:cs="Times New Roman"/>
          <w:color w:val="000000" w:themeColor="text1"/>
          <w:sz w:val="24"/>
          <w:szCs w:val="24"/>
        </w:rPr>
        <w:t xml:space="preserve"> of </w:t>
      </w:r>
      <w:r w:rsidR="00F44F48" w:rsidRPr="00047AEB">
        <w:rPr>
          <w:rFonts w:ascii="Times New Roman" w:hAnsi="Times New Roman" w:cs="Times New Roman"/>
          <w:i/>
          <w:color w:val="000000" w:themeColor="text1"/>
          <w:sz w:val="24"/>
          <w:szCs w:val="24"/>
        </w:rPr>
        <w:t xml:space="preserve">T. </w:t>
      </w:r>
      <w:proofErr w:type="spellStart"/>
      <w:r w:rsidR="00F44F48" w:rsidRPr="00047AEB">
        <w:rPr>
          <w:rFonts w:ascii="Times New Roman" w:hAnsi="Times New Roman" w:cs="Times New Roman"/>
          <w:i/>
          <w:color w:val="000000" w:themeColor="text1"/>
          <w:sz w:val="24"/>
          <w:szCs w:val="24"/>
        </w:rPr>
        <w:t>erecta</w:t>
      </w:r>
      <w:proofErr w:type="spellEnd"/>
    </w:p>
    <w:tbl>
      <w:tblPr>
        <w:tblW w:w="9281" w:type="dxa"/>
        <w:tblInd w:w="95" w:type="dxa"/>
        <w:tblLook w:val="04A0" w:firstRow="1" w:lastRow="0" w:firstColumn="1" w:lastColumn="0" w:noHBand="0" w:noVBand="1"/>
      </w:tblPr>
      <w:tblGrid>
        <w:gridCol w:w="2945"/>
        <w:gridCol w:w="1666"/>
        <w:gridCol w:w="719"/>
        <w:gridCol w:w="1516"/>
        <w:gridCol w:w="1149"/>
        <w:gridCol w:w="1138"/>
        <w:gridCol w:w="148"/>
      </w:tblGrid>
      <w:tr w:rsidR="0011581E" w:rsidRPr="00047AEB" w:rsidTr="006B60EF">
        <w:trPr>
          <w:gridAfter w:val="1"/>
          <w:wAfter w:w="148" w:type="dxa"/>
          <w:trHeight w:val="423"/>
        </w:trPr>
        <w:tc>
          <w:tcPr>
            <w:tcW w:w="9133" w:type="dxa"/>
            <w:gridSpan w:val="6"/>
            <w:tcBorders>
              <w:bottom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i/>
                <w:color w:val="000000" w:themeColor="text1"/>
                <w:sz w:val="24"/>
                <w:szCs w:val="24"/>
              </w:rPr>
            </w:pPr>
            <w:r w:rsidRPr="00047AEB">
              <w:rPr>
                <w:rFonts w:ascii="Times New Roman" w:eastAsia="Times New Roman" w:hAnsi="Times New Roman" w:cs="Times New Roman"/>
                <w:b/>
                <w:color w:val="000000" w:themeColor="text1"/>
                <w:sz w:val="24"/>
                <w:szCs w:val="24"/>
              </w:rPr>
              <w:t>Table 1.</w:t>
            </w:r>
            <w:r w:rsidR="00C1449B" w:rsidRPr="00047AEB">
              <w:rPr>
                <w:rFonts w:ascii="Times New Roman" w:eastAsia="Times New Roman" w:hAnsi="Times New Roman" w:cs="Times New Roman"/>
                <w:b/>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Two-way ANOVA </w:t>
            </w:r>
            <w:r w:rsidR="00C1449B" w:rsidRPr="00047AEB">
              <w:rPr>
                <w:rFonts w:ascii="Times New Roman" w:eastAsia="Times New Roman" w:hAnsi="Times New Roman" w:cs="Times New Roman"/>
                <w:color w:val="000000" w:themeColor="text1"/>
                <w:sz w:val="24"/>
                <w:szCs w:val="24"/>
              </w:rPr>
              <w:t xml:space="preserve">statistics </w:t>
            </w:r>
            <w:r w:rsidRPr="00047AEB">
              <w:rPr>
                <w:rFonts w:ascii="Times New Roman" w:eastAsia="Times New Roman" w:hAnsi="Times New Roman" w:cs="Times New Roman"/>
                <w:color w:val="000000" w:themeColor="text1"/>
                <w:sz w:val="24"/>
                <w:szCs w:val="24"/>
              </w:rPr>
              <w:t xml:space="preserve">on </w:t>
            </w:r>
            <w:r w:rsidR="00FD52C0" w:rsidRPr="00047AEB">
              <w:rPr>
                <w:rFonts w:ascii="Times New Roman" w:eastAsia="Times New Roman" w:hAnsi="Times New Roman" w:cs="Times New Roman"/>
                <w:color w:val="000000" w:themeColor="text1"/>
                <w:sz w:val="24"/>
                <w:szCs w:val="24"/>
              </w:rPr>
              <w:t xml:space="preserve">variation of </w:t>
            </w:r>
            <w:r w:rsidRPr="00047AEB">
              <w:rPr>
                <w:rFonts w:ascii="Times New Roman" w:eastAsia="Times New Roman" w:hAnsi="Times New Roman" w:cs="Times New Roman"/>
                <w:color w:val="000000" w:themeColor="text1"/>
                <w:sz w:val="24"/>
                <w:szCs w:val="24"/>
              </w:rPr>
              <w:t>root and shoot length</w:t>
            </w:r>
            <w:r w:rsidR="00EF1334" w:rsidRPr="00047AEB">
              <w:rPr>
                <w:rFonts w:ascii="Times New Roman" w:eastAsia="Times New Roman" w:hAnsi="Times New Roman" w:cs="Times New Roman"/>
                <w:color w:val="000000" w:themeColor="text1"/>
                <w:sz w:val="24"/>
                <w:szCs w:val="24"/>
              </w:rPr>
              <w:t>s</w:t>
            </w:r>
            <w:r w:rsidRPr="00047AEB">
              <w:rPr>
                <w:rFonts w:ascii="Times New Roman" w:eastAsia="Times New Roman" w:hAnsi="Times New Roman" w:cs="Times New Roman"/>
                <w:color w:val="000000" w:themeColor="text1"/>
                <w:sz w:val="24"/>
                <w:szCs w:val="24"/>
              </w:rPr>
              <w:t xml:space="preserve">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p>
        </w:tc>
      </w:tr>
      <w:tr w:rsidR="0011581E" w:rsidRPr="00047AEB" w:rsidTr="006B60EF">
        <w:trPr>
          <w:gridAfter w:val="1"/>
          <w:wAfter w:w="148" w:type="dxa"/>
          <w:trHeight w:val="253"/>
        </w:trPr>
        <w:tc>
          <w:tcPr>
            <w:tcW w:w="9133" w:type="dxa"/>
            <w:gridSpan w:val="6"/>
            <w:tcBorders>
              <w:top w:val="single" w:sz="4" w:space="0" w:color="auto"/>
              <w:bottom w:val="single" w:sz="4" w:space="0" w:color="auto"/>
            </w:tcBorders>
            <w:shd w:val="clear" w:color="auto" w:fill="EEECE1" w:themeFill="background2"/>
            <w:noWrap/>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Root Length</w:t>
            </w:r>
          </w:p>
        </w:tc>
      </w:tr>
      <w:tr w:rsidR="0011581E" w:rsidRPr="00047AEB" w:rsidTr="006B60EF">
        <w:trPr>
          <w:gridAfter w:val="1"/>
          <w:wAfter w:w="148" w:type="dxa"/>
          <w:trHeight w:val="253"/>
        </w:trPr>
        <w:tc>
          <w:tcPr>
            <w:tcW w:w="2945" w:type="dxa"/>
            <w:tcBorders>
              <w:top w:val="single" w:sz="4" w:space="0" w:color="auto"/>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p>
        </w:tc>
        <w:tc>
          <w:tcPr>
            <w:tcW w:w="1666" w:type="dxa"/>
            <w:tcBorders>
              <w:top w:val="single" w:sz="4" w:space="0" w:color="auto"/>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SS</w:t>
            </w:r>
          </w:p>
        </w:tc>
        <w:tc>
          <w:tcPr>
            <w:tcW w:w="719" w:type="dxa"/>
            <w:tcBorders>
              <w:top w:val="single" w:sz="4" w:space="0" w:color="auto"/>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proofErr w:type="spellStart"/>
            <w:r w:rsidRPr="00047AEB">
              <w:rPr>
                <w:rFonts w:ascii="Times New Roman" w:eastAsia="Times New Roman" w:hAnsi="Times New Roman" w:cs="Times New Roman"/>
                <w:b/>
                <w:color w:val="000000" w:themeColor="text1"/>
                <w:sz w:val="24"/>
                <w:szCs w:val="24"/>
              </w:rPr>
              <w:t>df</w:t>
            </w:r>
            <w:proofErr w:type="spellEnd"/>
          </w:p>
        </w:tc>
        <w:tc>
          <w:tcPr>
            <w:tcW w:w="1516" w:type="dxa"/>
            <w:tcBorders>
              <w:top w:val="single" w:sz="4" w:space="0" w:color="auto"/>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MS</w:t>
            </w:r>
          </w:p>
        </w:tc>
        <w:tc>
          <w:tcPr>
            <w:tcW w:w="1149" w:type="dxa"/>
            <w:tcBorders>
              <w:top w:val="single" w:sz="4" w:space="0" w:color="auto"/>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F</w:t>
            </w:r>
          </w:p>
        </w:tc>
        <w:tc>
          <w:tcPr>
            <w:tcW w:w="1138" w:type="dxa"/>
            <w:tcBorders>
              <w:top w:val="single" w:sz="4" w:space="0" w:color="auto"/>
              <w:bottom w:val="single" w:sz="4" w:space="0" w:color="auto"/>
            </w:tcBorders>
            <w:shd w:val="clear" w:color="auto" w:fill="auto"/>
            <w:vAlign w:val="center"/>
            <w:hideMark/>
          </w:tcPr>
          <w:p w:rsidR="00C160C2" w:rsidRPr="00047AEB" w:rsidRDefault="00C1449B"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p</w:t>
            </w:r>
            <w:r w:rsidR="00C160C2" w:rsidRPr="00047AEB">
              <w:rPr>
                <w:rFonts w:ascii="Times New Roman" w:eastAsia="Times New Roman" w:hAnsi="Times New Roman" w:cs="Times New Roman"/>
                <w:b/>
                <w:color w:val="000000" w:themeColor="text1"/>
                <w:sz w:val="24"/>
                <w:szCs w:val="24"/>
              </w:rPr>
              <w:t xml:space="preserve"> value</w:t>
            </w:r>
          </w:p>
        </w:tc>
      </w:tr>
      <w:tr w:rsidR="0011581E" w:rsidRPr="00047AEB" w:rsidTr="006B60EF">
        <w:trPr>
          <w:gridAfter w:val="1"/>
          <w:wAfter w:w="148" w:type="dxa"/>
          <w:trHeight w:val="253"/>
        </w:trPr>
        <w:tc>
          <w:tcPr>
            <w:tcW w:w="2945" w:type="dxa"/>
            <w:tcBorders>
              <w:top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666" w:type="dxa"/>
            <w:tcBorders>
              <w:top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192.9</w:t>
            </w:r>
            <w:r w:rsidR="001F252C" w:rsidRPr="00047AEB">
              <w:rPr>
                <w:rFonts w:ascii="Times New Roman" w:eastAsia="Times New Roman" w:hAnsi="Times New Roman" w:cs="Times New Roman"/>
                <w:color w:val="000000" w:themeColor="text1"/>
                <w:sz w:val="24"/>
                <w:szCs w:val="24"/>
              </w:rPr>
              <w:t>14</w:t>
            </w:r>
          </w:p>
        </w:tc>
        <w:tc>
          <w:tcPr>
            <w:tcW w:w="719" w:type="dxa"/>
            <w:tcBorders>
              <w:top w:val="single" w:sz="4" w:space="0" w:color="auto"/>
            </w:tcBorders>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16" w:type="dxa"/>
            <w:tcBorders>
              <w:top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192.9</w:t>
            </w:r>
            <w:r w:rsidR="001F252C" w:rsidRPr="00047AEB">
              <w:rPr>
                <w:rFonts w:ascii="Times New Roman" w:eastAsia="Times New Roman" w:hAnsi="Times New Roman" w:cs="Times New Roman"/>
                <w:color w:val="000000" w:themeColor="text1"/>
                <w:sz w:val="24"/>
                <w:szCs w:val="24"/>
              </w:rPr>
              <w:t>14</w:t>
            </w:r>
          </w:p>
        </w:tc>
        <w:tc>
          <w:tcPr>
            <w:tcW w:w="1149" w:type="dxa"/>
            <w:tcBorders>
              <w:top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5.659</w:t>
            </w:r>
          </w:p>
        </w:tc>
        <w:tc>
          <w:tcPr>
            <w:tcW w:w="1138" w:type="dxa"/>
            <w:tcBorders>
              <w:top w:val="single" w:sz="4" w:space="0" w:color="auto"/>
            </w:tcBorders>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.024*</w:t>
            </w:r>
          </w:p>
        </w:tc>
      </w:tr>
      <w:tr w:rsidR="0011581E" w:rsidRPr="00047AEB" w:rsidTr="006B60EF">
        <w:trPr>
          <w:gridAfter w:val="1"/>
          <w:wAfter w:w="148" w:type="dxa"/>
          <w:trHeight w:val="253"/>
        </w:trPr>
        <w:tc>
          <w:tcPr>
            <w:tcW w:w="2945" w:type="dxa"/>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lastRenderedPageBreak/>
              <w:t>Trichoderma</w:t>
            </w:r>
            <w:proofErr w:type="spellEnd"/>
          </w:p>
        </w:tc>
        <w:tc>
          <w:tcPr>
            <w:tcW w:w="1666"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1.887</w:t>
            </w:r>
          </w:p>
        </w:tc>
        <w:tc>
          <w:tcPr>
            <w:tcW w:w="719" w:type="dxa"/>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16"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w:t>
            </w:r>
            <w:r w:rsidR="001F252C" w:rsidRPr="00047AEB">
              <w:rPr>
                <w:rFonts w:ascii="Times New Roman" w:eastAsia="Times New Roman" w:hAnsi="Times New Roman" w:cs="Times New Roman"/>
                <w:color w:val="000000" w:themeColor="text1"/>
                <w:sz w:val="24"/>
                <w:szCs w:val="24"/>
              </w:rPr>
              <w:t>87</w:t>
            </w:r>
          </w:p>
        </w:tc>
        <w:tc>
          <w:tcPr>
            <w:tcW w:w="1149"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.055</w:t>
            </w:r>
          </w:p>
        </w:tc>
        <w:tc>
          <w:tcPr>
            <w:tcW w:w="1138"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.816</w:t>
            </w:r>
          </w:p>
        </w:tc>
      </w:tr>
      <w:tr w:rsidR="0011581E" w:rsidRPr="00047AEB" w:rsidTr="006B60EF">
        <w:trPr>
          <w:gridAfter w:val="1"/>
          <w:wAfter w:w="148" w:type="dxa"/>
          <w:trHeight w:val="341"/>
        </w:trPr>
        <w:tc>
          <w:tcPr>
            <w:tcW w:w="2945" w:type="dxa"/>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u w:val="single"/>
              </w:rPr>
              <w:t>Trichoderma</w:t>
            </w:r>
            <w:proofErr w:type="spellEnd"/>
          </w:p>
        </w:tc>
        <w:tc>
          <w:tcPr>
            <w:tcW w:w="1666"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.772</w:t>
            </w:r>
          </w:p>
        </w:tc>
        <w:tc>
          <w:tcPr>
            <w:tcW w:w="719" w:type="dxa"/>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16"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0.77</w:t>
            </w:r>
            <w:r w:rsidR="001F252C" w:rsidRPr="00047AEB">
              <w:rPr>
                <w:rFonts w:ascii="Times New Roman" w:eastAsia="Times New Roman" w:hAnsi="Times New Roman" w:cs="Times New Roman"/>
                <w:color w:val="000000" w:themeColor="text1"/>
                <w:sz w:val="24"/>
                <w:szCs w:val="24"/>
              </w:rPr>
              <w:t>2</w:t>
            </w:r>
          </w:p>
        </w:tc>
        <w:tc>
          <w:tcPr>
            <w:tcW w:w="1149"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.023</w:t>
            </w:r>
          </w:p>
        </w:tc>
        <w:tc>
          <w:tcPr>
            <w:tcW w:w="1138"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.881</w:t>
            </w:r>
          </w:p>
        </w:tc>
      </w:tr>
      <w:tr w:rsidR="0011581E" w:rsidRPr="00047AEB" w:rsidTr="006B60EF">
        <w:trPr>
          <w:gridAfter w:val="1"/>
          <w:wAfter w:w="148" w:type="dxa"/>
          <w:trHeight w:val="253"/>
        </w:trPr>
        <w:tc>
          <w:tcPr>
            <w:tcW w:w="2945" w:type="dxa"/>
            <w:tcBorders>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666" w:type="dxa"/>
            <w:tcBorders>
              <w:bottom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954.564</w:t>
            </w:r>
          </w:p>
        </w:tc>
        <w:tc>
          <w:tcPr>
            <w:tcW w:w="719" w:type="dxa"/>
            <w:tcBorders>
              <w:bottom w:val="single" w:sz="4" w:space="0" w:color="auto"/>
            </w:tcBorders>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516" w:type="dxa"/>
            <w:tcBorders>
              <w:bottom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34.09</w:t>
            </w:r>
            <w:r w:rsidR="001F252C" w:rsidRPr="00047AEB">
              <w:rPr>
                <w:rFonts w:ascii="Times New Roman" w:eastAsia="Times New Roman" w:hAnsi="Times New Roman" w:cs="Times New Roman"/>
                <w:color w:val="000000" w:themeColor="text1"/>
                <w:sz w:val="24"/>
                <w:szCs w:val="24"/>
              </w:rPr>
              <w:t>2</w:t>
            </w:r>
          </w:p>
        </w:tc>
        <w:tc>
          <w:tcPr>
            <w:tcW w:w="1149" w:type="dxa"/>
            <w:tcBorders>
              <w:bottom w:val="single" w:sz="4" w:space="0" w:color="auto"/>
            </w:tcBorders>
            <w:shd w:val="clear" w:color="auto" w:fill="auto"/>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p>
        </w:tc>
        <w:tc>
          <w:tcPr>
            <w:tcW w:w="1138" w:type="dxa"/>
            <w:tcBorders>
              <w:bottom w:val="single" w:sz="4" w:space="0" w:color="auto"/>
            </w:tcBorders>
            <w:shd w:val="clear" w:color="auto" w:fill="auto"/>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p>
        </w:tc>
      </w:tr>
      <w:tr w:rsidR="0011581E" w:rsidRPr="00047AEB" w:rsidTr="006B60EF">
        <w:trPr>
          <w:gridAfter w:val="1"/>
          <w:wAfter w:w="148" w:type="dxa"/>
          <w:trHeight w:val="253"/>
        </w:trPr>
        <w:tc>
          <w:tcPr>
            <w:tcW w:w="9133" w:type="dxa"/>
            <w:gridSpan w:val="6"/>
            <w:tcBorders>
              <w:top w:val="single" w:sz="4" w:space="0" w:color="auto"/>
              <w:bottom w:val="single" w:sz="4" w:space="0" w:color="auto"/>
            </w:tcBorders>
            <w:shd w:val="clear" w:color="auto" w:fill="EEECE1" w:themeFill="background2"/>
            <w:vAlign w:val="center"/>
            <w:hideMark/>
          </w:tcPr>
          <w:p w:rsidR="00C160C2" w:rsidRPr="00047AEB" w:rsidRDefault="00C160C2"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Shoot Length</w:t>
            </w:r>
          </w:p>
        </w:tc>
      </w:tr>
      <w:tr w:rsidR="0011581E" w:rsidRPr="00047AEB" w:rsidTr="006B60EF">
        <w:trPr>
          <w:gridAfter w:val="1"/>
          <w:wAfter w:w="148" w:type="dxa"/>
          <w:trHeight w:val="253"/>
        </w:trPr>
        <w:tc>
          <w:tcPr>
            <w:tcW w:w="2945" w:type="dxa"/>
            <w:tcBorders>
              <w:top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666" w:type="dxa"/>
            <w:tcBorders>
              <w:top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67.77</w:t>
            </w:r>
            <w:r w:rsidR="001F252C" w:rsidRPr="00047AEB">
              <w:rPr>
                <w:rFonts w:ascii="Times New Roman" w:eastAsia="Times New Roman" w:hAnsi="Times New Roman" w:cs="Times New Roman"/>
                <w:color w:val="000000" w:themeColor="text1"/>
                <w:sz w:val="24"/>
                <w:szCs w:val="24"/>
              </w:rPr>
              <w:t>4</w:t>
            </w:r>
          </w:p>
        </w:tc>
        <w:tc>
          <w:tcPr>
            <w:tcW w:w="719" w:type="dxa"/>
            <w:tcBorders>
              <w:top w:val="single" w:sz="4" w:space="0" w:color="auto"/>
            </w:tcBorders>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16" w:type="dxa"/>
            <w:tcBorders>
              <w:top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67.778</w:t>
            </w:r>
          </w:p>
        </w:tc>
        <w:tc>
          <w:tcPr>
            <w:tcW w:w="1149" w:type="dxa"/>
            <w:tcBorders>
              <w:top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1.171</w:t>
            </w:r>
          </w:p>
        </w:tc>
        <w:tc>
          <w:tcPr>
            <w:tcW w:w="1138" w:type="dxa"/>
            <w:tcBorders>
              <w:top w:val="single" w:sz="4" w:space="0" w:color="auto"/>
            </w:tcBorders>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.288</w:t>
            </w:r>
          </w:p>
        </w:tc>
      </w:tr>
      <w:tr w:rsidR="0011581E" w:rsidRPr="00047AEB" w:rsidTr="006B60EF">
        <w:trPr>
          <w:gridAfter w:val="1"/>
          <w:wAfter w:w="148" w:type="dxa"/>
          <w:trHeight w:val="197"/>
        </w:trPr>
        <w:tc>
          <w:tcPr>
            <w:tcW w:w="2945" w:type="dxa"/>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666"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249.92</w:t>
            </w:r>
            <w:r w:rsidR="001F252C" w:rsidRPr="00047AEB">
              <w:rPr>
                <w:rFonts w:ascii="Times New Roman" w:eastAsia="Times New Roman" w:hAnsi="Times New Roman" w:cs="Times New Roman"/>
                <w:color w:val="000000" w:themeColor="text1"/>
                <w:sz w:val="24"/>
                <w:szCs w:val="24"/>
              </w:rPr>
              <w:t>9</w:t>
            </w:r>
          </w:p>
        </w:tc>
        <w:tc>
          <w:tcPr>
            <w:tcW w:w="719" w:type="dxa"/>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16"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249.921</w:t>
            </w:r>
          </w:p>
        </w:tc>
        <w:tc>
          <w:tcPr>
            <w:tcW w:w="1149"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4.320</w:t>
            </w:r>
          </w:p>
        </w:tc>
        <w:tc>
          <w:tcPr>
            <w:tcW w:w="1138"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.047*</w:t>
            </w:r>
          </w:p>
        </w:tc>
      </w:tr>
      <w:tr w:rsidR="0011581E" w:rsidRPr="00047AEB" w:rsidTr="006B60EF">
        <w:trPr>
          <w:gridAfter w:val="1"/>
          <w:wAfter w:w="148" w:type="dxa"/>
          <w:trHeight w:val="253"/>
        </w:trPr>
        <w:tc>
          <w:tcPr>
            <w:tcW w:w="2945" w:type="dxa"/>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666"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.010</w:t>
            </w:r>
          </w:p>
        </w:tc>
        <w:tc>
          <w:tcPr>
            <w:tcW w:w="719" w:type="dxa"/>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16"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.010</w:t>
            </w:r>
          </w:p>
        </w:tc>
        <w:tc>
          <w:tcPr>
            <w:tcW w:w="1149" w:type="dxa"/>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.000</w:t>
            </w:r>
          </w:p>
        </w:tc>
        <w:tc>
          <w:tcPr>
            <w:tcW w:w="1138" w:type="dxa"/>
            <w:shd w:val="clear" w:color="auto" w:fill="auto"/>
            <w:noWrap/>
            <w:vAlign w:val="center"/>
            <w:hideMark/>
          </w:tcPr>
          <w:p w:rsidR="00C160C2"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C160C2" w:rsidRPr="00047AEB">
              <w:rPr>
                <w:rFonts w:ascii="Times New Roman" w:eastAsia="Times New Roman" w:hAnsi="Times New Roman" w:cs="Times New Roman"/>
                <w:color w:val="000000" w:themeColor="text1"/>
                <w:sz w:val="24"/>
                <w:szCs w:val="24"/>
              </w:rPr>
              <w:t>.9</w:t>
            </w:r>
            <w:r w:rsidR="001F252C" w:rsidRPr="00047AEB">
              <w:rPr>
                <w:rFonts w:ascii="Times New Roman" w:eastAsia="Times New Roman" w:hAnsi="Times New Roman" w:cs="Times New Roman"/>
                <w:color w:val="000000" w:themeColor="text1"/>
                <w:sz w:val="24"/>
                <w:szCs w:val="24"/>
              </w:rPr>
              <w:t>90</w:t>
            </w:r>
          </w:p>
        </w:tc>
      </w:tr>
      <w:tr w:rsidR="0011581E" w:rsidRPr="00047AEB" w:rsidTr="006B60EF">
        <w:trPr>
          <w:gridAfter w:val="1"/>
          <w:wAfter w:w="148" w:type="dxa"/>
          <w:trHeight w:val="253"/>
        </w:trPr>
        <w:tc>
          <w:tcPr>
            <w:tcW w:w="2945" w:type="dxa"/>
            <w:tcBorders>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666" w:type="dxa"/>
            <w:tcBorders>
              <w:bottom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1619.964</w:t>
            </w:r>
          </w:p>
        </w:tc>
        <w:tc>
          <w:tcPr>
            <w:tcW w:w="719" w:type="dxa"/>
            <w:tcBorders>
              <w:bottom w:val="single" w:sz="4" w:space="0" w:color="auto"/>
            </w:tcBorders>
            <w:shd w:val="clear" w:color="auto" w:fill="auto"/>
            <w:noWrap/>
            <w:vAlign w:val="center"/>
            <w:hideMark/>
          </w:tcPr>
          <w:p w:rsidR="00C160C2" w:rsidRPr="00047AEB" w:rsidRDefault="00C160C2" w:rsidP="00353120">
            <w:pPr>
              <w:spacing w:after="0" w:line="360" w:lineRule="auto"/>
              <w:jc w:val="center"/>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516" w:type="dxa"/>
            <w:tcBorders>
              <w:bottom w:val="single" w:sz="4" w:space="0" w:color="auto"/>
            </w:tcBorders>
            <w:shd w:val="clear" w:color="auto" w:fill="auto"/>
            <w:noWrap/>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57.856</w:t>
            </w:r>
          </w:p>
        </w:tc>
        <w:tc>
          <w:tcPr>
            <w:tcW w:w="1149" w:type="dxa"/>
            <w:tcBorders>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p>
        </w:tc>
        <w:tc>
          <w:tcPr>
            <w:tcW w:w="1138" w:type="dxa"/>
            <w:tcBorders>
              <w:bottom w:val="single" w:sz="4" w:space="0" w:color="auto"/>
            </w:tcBorders>
            <w:shd w:val="clear" w:color="auto" w:fill="auto"/>
            <w:vAlign w:val="center"/>
            <w:hideMark/>
          </w:tcPr>
          <w:p w:rsidR="00C160C2" w:rsidRPr="00047AEB" w:rsidRDefault="00C160C2" w:rsidP="00353120">
            <w:pPr>
              <w:spacing w:after="0" w:line="360" w:lineRule="auto"/>
              <w:rPr>
                <w:rFonts w:ascii="Times New Roman" w:eastAsia="Times New Roman" w:hAnsi="Times New Roman" w:cs="Times New Roman"/>
                <w:color w:val="000000" w:themeColor="text1"/>
                <w:sz w:val="24"/>
                <w:szCs w:val="24"/>
              </w:rPr>
            </w:pPr>
          </w:p>
        </w:tc>
      </w:tr>
      <w:tr w:rsidR="0011581E" w:rsidRPr="00047AEB" w:rsidTr="006B60EF">
        <w:trPr>
          <w:trHeight w:val="275"/>
        </w:trPr>
        <w:tc>
          <w:tcPr>
            <w:tcW w:w="9281" w:type="dxa"/>
            <w:gridSpan w:val="7"/>
            <w:tcBorders>
              <w:top w:val="single" w:sz="4" w:space="0" w:color="auto"/>
            </w:tcBorders>
            <w:shd w:val="clear" w:color="auto" w:fill="auto"/>
            <w:vAlign w:val="center"/>
          </w:tcPr>
          <w:p w:rsidR="009D1FDA" w:rsidRPr="00047AEB" w:rsidRDefault="009D1FDA"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SS: Sum of square</w:t>
            </w:r>
            <w:r w:rsidR="00BA0974" w:rsidRPr="00047AEB">
              <w:rPr>
                <w:rFonts w:ascii="Times New Roman" w:eastAsia="Times New Roman" w:hAnsi="Times New Roman" w:cs="Times New Roman"/>
                <w:color w:val="000000" w:themeColor="text1"/>
                <w:sz w:val="24"/>
                <w:szCs w:val="24"/>
              </w:rPr>
              <w:t>s</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color w:val="000000" w:themeColor="text1"/>
                <w:sz w:val="24"/>
                <w:szCs w:val="24"/>
              </w:rPr>
              <w:t>df</w:t>
            </w:r>
            <w:proofErr w:type="spellEnd"/>
            <w:r w:rsidRPr="00047AEB">
              <w:rPr>
                <w:rFonts w:ascii="Times New Roman" w:eastAsia="Times New Roman" w:hAnsi="Times New Roman" w:cs="Times New Roman"/>
                <w:color w:val="000000" w:themeColor="text1"/>
                <w:sz w:val="24"/>
                <w:szCs w:val="24"/>
              </w:rPr>
              <w:t>: degree</w:t>
            </w:r>
            <w:r w:rsidR="00195830" w:rsidRPr="00047AEB">
              <w:rPr>
                <w:rFonts w:ascii="Times New Roman" w:eastAsia="Times New Roman" w:hAnsi="Times New Roman" w:cs="Times New Roman"/>
                <w:color w:val="000000" w:themeColor="text1"/>
                <w:sz w:val="24"/>
                <w:szCs w:val="24"/>
              </w:rPr>
              <w:t>s</w:t>
            </w:r>
            <w:r w:rsidRPr="00047AEB">
              <w:rPr>
                <w:rFonts w:ascii="Times New Roman" w:eastAsia="Times New Roman" w:hAnsi="Times New Roman" w:cs="Times New Roman"/>
                <w:color w:val="000000" w:themeColor="text1"/>
                <w:sz w:val="24"/>
                <w:szCs w:val="24"/>
              </w:rPr>
              <w:t xml:space="preserve"> of freedom, MS: Mean square</w:t>
            </w:r>
            <w:r w:rsidR="00C1449B" w:rsidRPr="00047AEB">
              <w:rPr>
                <w:rFonts w:ascii="Times New Roman" w:eastAsia="Times New Roman" w:hAnsi="Times New Roman" w:cs="Times New Roman"/>
                <w:color w:val="000000" w:themeColor="text1"/>
                <w:sz w:val="24"/>
                <w:szCs w:val="24"/>
              </w:rPr>
              <w:t>, * indicates significant difference (p &lt; 0.05)</w:t>
            </w:r>
            <w:r w:rsidR="00017C34" w:rsidRPr="00047AEB">
              <w:rPr>
                <w:rFonts w:ascii="Times New Roman" w:eastAsia="Times New Roman" w:hAnsi="Times New Roman" w:cs="Times New Roman"/>
                <w:color w:val="000000" w:themeColor="text1"/>
                <w:sz w:val="24"/>
                <w:szCs w:val="24"/>
              </w:rPr>
              <w:t>.</w:t>
            </w:r>
          </w:p>
        </w:tc>
      </w:tr>
    </w:tbl>
    <w:p w:rsidR="00047AEB" w:rsidRDefault="00047AEB" w:rsidP="00353120">
      <w:pPr>
        <w:spacing w:after="0" w:line="360" w:lineRule="auto"/>
        <w:rPr>
          <w:rFonts w:ascii="Times New Roman" w:hAnsi="Times New Roman" w:cs="Times New Roman"/>
          <w:b/>
          <w:color w:val="000000" w:themeColor="text1"/>
          <w:sz w:val="24"/>
          <w:szCs w:val="24"/>
        </w:rPr>
      </w:pPr>
    </w:p>
    <w:p w:rsidR="00D12CAA" w:rsidRPr="00E12FB2" w:rsidRDefault="00E12FB2" w:rsidP="00E12FB2">
      <w:pPr>
        <w:pStyle w:val="ListParagraph"/>
        <w:numPr>
          <w:ilvl w:val="1"/>
          <w:numId w:val="8"/>
        </w:numPr>
        <w:spacing w:after="0" w:line="36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E2633" w:rsidRPr="00E12FB2">
        <w:rPr>
          <w:rFonts w:ascii="Times New Roman" w:hAnsi="Times New Roman" w:cs="Times New Roman"/>
          <w:b/>
          <w:color w:val="000000" w:themeColor="text1"/>
          <w:sz w:val="24"/>
          <w:szCs w:val="24"/>
        </w:rPr>
        <w:t>Number of br</w:t>
      </w:r>
      <w:r w:rsidR="00152717" w:rsidRPr="00E12FB2">
        <w:rPr>
          <w:rFonts w:ascii="Times New Roman" w:hAnsi="Times New Roman" w:cs="Times New Roman"/>
          <w:b/>
          <w:color w:val="000000" w:themeColor="text1"/>
          <w:sz w:val="24"/>
          <w:szCs w:val="24"/>
        </w:rPr>
        <w:t>anches, leaves and inflorescence</w:t>
      </w:r>
    </w:p>
    <w:p w:rsidR="006008EB" w:rsidRDefault="00006434" w:rsidP="006008EB">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 xml:space="preserve">Number of leaves did not vary </w:t>
      </w:r>
      <w:r w:rsidR="00EB1442" w:rsidRPr="00047AEB">
        <w:rPr>
          <w:rFonts w:ascii="Times New Roman" w:hAnsi="Times New Roman" w:cs="Times New Roman"/>
          <w:color w:val="000000" w:themeColor="text1"/>
          <w:sz w:val="24"/>
          <w:szCs w:val="24"/>
        </w:rPr>
        <w:t>across</w:t>
      </w:r>
      <w:r w:rsidRPr="00047AEB">
        <w:rPr>
          <w:rFonts w:ascii="Times New Roman" w:hAnsi="Times New Roman" w:cs="Times New Roman"/>
          <w:color w:val="000000" w:themeColor="text1"/>
          <w:sz w:val="24"/>
          <w:szCs w:val="24"/>
        </w:rPr>
        <w:t xml:space="preserve"> mulching</w:t>
      </w:r>
      <w:r w:rsidR="00EB1442" w:rsidRPr="00047AEB">
        <w:rPr>
          <w:rFonts w:ascii="Times New Roman" w:hAnsi="Times New Roman" w:cs="Times New Roman"/>
          <w:color w:val="000000" w:themeColor="text1"/>
          <w:sz w:val="24"/>
          <w:szCs w:val="24"/>
        </w:rPr>
        <w:t xml:space="preserve"> treatments</w:t>
      </w:r>
      <w:r w:rsidRPr="00047AEB">
        <w:rPr>
          <w:rFonts w:ascii="Times New Roman" w:hAnsi="Times New Roman" w:cs="Times New Roman"/>
          <w:color w:val="000000" w:themeColor="text1"/>
          <w:sz w:val="24"/>
          <w:szCs w:val="24"/>
        </w:rPr>
        <w:t xml:space="preserve">, </w:t>
      </w:r>
      <w:r w:rsidR="001E20D5" w:rsidRPr="00047AEB">
        <w:rPr>
          <w:rFonts w:ascii="Times New Roman" w:hAnsi="Times New Roman" w:cs="Times New Roman"/>
          <w:color w:val="000000" w:themeColor="text1"/>
          <w:sz w:val="24"/>
          <w:szCs w:val="24"/>
        </w:rPr>
        <w:t xml:space="preserve">neither the application </w:t>
      </w:r>
      <w:r w:rsidR="00AE5128" w:rsidRPr="00047AEB">
        <w:rPr>
          <w:rFonts w:ascii="Times New Roman" w:hAnsi="Times New Roman" w:cs="Times New Roman"/>
          <w:color w:val="000000" w:themeColor="text1"/>
          <w:sz w:val="24"/>
          <w:szCs w:val="24"/>
        </w:rPr>
        <w:t xml:space="preserve">of </w:t>
      </w:r>
      <w:proofErr w:type="spellStart"/>
      <w:r w:rsidR="001E20D5" w:rsidRPr="00047AEB">
        <w:rPr>
          <w:rFonts w:ascii="Times New Roman" w:hAnsi="Times New Roman" w:cs="Times New Roman"/>
          <w:i/>
          <w:color w:val="000000" w:themeColor="text1"/>
          <w:sz w:val="24"/>
          <w:szCs w:val="24"/>
        </w:rPr>
        <w:t>Trichoderma</w:t>
      </w:r>
      <w:proofErr w:type="spellEnd"/>
      <w:r w:rsidR="001E20D5" w:rsidRPr="00047AEB">
        <w:rPr>
          <w:rFonts w:ascii="Times New Roman" w:hAnsi="Times New Roman" w:cs="Times New Roman"/>
          <w:color w:val="000000" w:themeColor="text1"/>
          <w:sz w:val="24"/>
          <w:szCs w:val="24"/>
        </w:rPr>
        <w:t xml:space="preserve"> nor</w:t>
      </w:r>
      <w:r w:rsidRPr="00047AEB">
        <w:rPr>
          <w:rFonts w:ascii="Times New Roman" w:hAnsi="Times New Roman" w:cs="Times New Roman"/>
          <w:color w:val="000000" w:themeColor="text1"/>
          <w:sz w:val="24"/>
          <w:szCs w:val="24"/>
        </w:rPr>
        <w:t xml:space="preserve"> their interaction (</w:t>
      </w:r>
      <w:r w:rsidR="006F5455"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&gt;</w:t>
      </w:r>
      <w:r w:rsidR="001C07E3" w:rsidRPr="00047AEB">
        <w:rPr>
          <w:rFonts w:ascii="Times New Roman" w:hAnsi="Times New Roman" w:cs="Times New Roman"/>
          <w:color w:val="000000" w:themeColor="text1"/>
          <w:sz w:val="24"/>
          <w:szCs w:val="24"/>
        </w:rPr>
        <w:t xml:space="preserve"> </w:t>
      </w:r>
      <w:r w:rsidR="00330B76" w:rsidRPr="00047AEB">
        <w:rPr>
          <w:rFonts w:ascii="Times New Roman" w:hAnsi="Times New Roman" w:cs="Times New Roman"/>
          <w:color w:val="000000" w:themeColor="text1"/>
          <w:sz w:val="24"/>
          <w:szCs w:val="24"/>
        </w:rPr>
        <w:t xml:space="preserve">0.05, </w:t>
      </w:r>
      <w:r w:rsidRPr="00047AEB">
        <w:rPr>
          <w:rFonts w:ascii="Times New Roman" w:hAnsi="Times New Roman" w:cs="Times New Roman"/>
          <w:color w:val="000000" w:themeColor="text1"/>
          <w:sz w:val="24"/>
          <w:szCs w:val="24"/>
        </w:rPr>
        <w:t>Table 2</w:t>
      </w:r>
      <w:r w:rsidR="00330B76" w:rsidRPr="00047AEB">
        <w:rPr>
          <w:rFonts w:ascii="Times New Roman" w:hAnsi="Times New Roman" w:cs="Times New Roman"/>
          <w:color w:val="000000" w:themeColor="text1"/>
          <w:sz w:val="24"/>
          <w:szCs w:val="24"/>
        </w:rPr>
        <w:t>, Fig. 2</w:t>
      </w:r>
      <w:r w:rsidRPr="00047AEB">
        <w:rPr>
          <w:rFonts w:ascii="Times New Roman" w:hAnsi="Times New Roman" w:cs="Times New Roman"/>
          <w:color w:val="000000" w:themeColor="text1"/>
          <w:sz w:val="24"/>
          <w:szCs w:val="24"/>
        </w:rPr>
        <w:t xml:space="preserve">). </w:t>
      </w:r>
      <w:r w:rsidR="00330B76" w:rsidRPr="00047AEB">
        <w:rPr>
          <w:rFonts w:ascii="Times New Roman" w:hAnsi="Times New Roman" w:cs="Times New Roman"/>
          <w:color w:val="000000" w:themeColor="text1"/>
          <w:sz w:val="24"/>
          <w:szCs w:val="24"/>
        </w:rPr>
        <w:t xml:space="preserve">Mulching of </w:t>
      </w:r>
      <w:r w:rsidR="00330B76" w:rsidRPr="00047AEB">
        <w:rPr>
          <w:rFonts w:ascii="Times New Roman" w:hAnsi="Times New Roman" w:cs="Times New Roman"/>
          <w:i/>
          <w:color w:val="000000" w:themeColor="text1"/>
          <w:sz w:val="24"/>
          <w:szCs w:val="24"/>
        </w:rPr>
        <w:t xml:space="preserve">A. </w:t>
      </w:r>
      <w:proofErr w:type="spellStart"/>
      <w:r w:rsidR="00330B76" w:rsidRPr="00047AEB">
        <w:rPr>
          <w:rFonts w:ascii="Times New Roman" w:hAnsi="Times New Roman" w:cs="Times New Roman"/>
          <w:i/>
          <w:color w:val="000000" w:themeColor="text1"/>
          <w:sz w:val="24"/>
          <w:szCs w:val="24"/>
        </w:rPr>
        <w:t>adenophora</w:t>
      </w:r>
      <w:proofErr w:type="spellEnd"/>
      <w:r w:rsidR="00330B76" w:rsidRPr="00047AEB">
        <w:rPr>
          <w:rFonts w:ascii="Times New Roman" w:hAnsi="Times New Roman" w:cs="Times New Roman"/>
          <w:color w:val="000000" w:themeColor="text1"/>
          <w:sz w:val="24"/>
          <w:szCs w:val="24"/>
        </w:rPr>
        <w:t>, however, significantly</w:t>
      </w:r>
      <w:r w:rsidRPr="00047AEB">
        <w:rPr>
          <w:rFonts w:ascii="Times New Roman" w:hAnsi="Times New Roman" w:cs="Times New Roman"/>
          <w:color w:val="000000" w:themeColor="text1"/>
          <w:sz w:val="24"/>
          <w:szCs w:val="24"/>
        </w:rPr>
        <w:t xml:space="preserve"> increased </w:t>
      </w:r>
      <w:r w:rsidR="00330B76" w:rsidRPr="00047AEB">
        <w:rPr>
          <w:rFonts w:ascii="Times New Roman" w:hAnsi="Times New Roman" w:cs="Times New Roman"/>
          <w:color w:val="000000" w:themeColor="text1"/>
          <w:sz w:val="24"/>
          <w:szCs w:val="24"/>
        </w:rPr>
        <w:t xml:space="preserve">the </w:t>
      </w:r>
      <w:r w:rsidRPr="00047AEB">
        <w:rPr>
          <w:rFonts w:ascii="Times New Roman" w:hAnsi="Times New Roman" w:cs="Times New Roman"/>
          <w:color w:val="000000" w:themeColor="text1"/>
          <w:sz w:val="24"/>
          <w:szCs w:val="24"/>
        </w:rPr>
        <w:t>number of branches (</w:t>
      </w:r>
      <w:r w:rsidR="00DD5BBF"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0.014)</w:t>
      </w:r>
      <w:r w:rsidR="00AF3C42" w:rsidRPr="00047AEB">
        <w:rPr>
          <w:rFonts w:ascii="Times New Roman" w:hAnsi="Times New Roman" w:cs="Times New Roman"/>
          <w:color w:val="000000" w:themeColor="text1"/>
          <w:sz w:val="24"/>
          <w:szCs w:val="24"/>
        </w:rPr>
        <w:t>, whereas</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i/>
          <w:color w:val="000000" w:themeColor="text1"/>
          <w:sz w:val="24"/>
          <w:szCs w:val="24"/>
        </w:rPr>
        <w:t>T</w:t>
      </w:r>
      <w:r w:rsidR="00AF3C42" w:rsidRPr="00047AEB">
        <w:rPr>
          <w:rFonts w:ascii="Times New Roman" w:hAnsi="Times New Roman" w:cs="Times New Roman"/>
          <w:i/>
          <w:color w:val="000000" w:themeColor="text1"/>
          <w:sz w:val="24"/>
          <w:szCs w:val="24"/>
        </w:rPr>
        <w:t xml:space="preserve">. </w:t>
      </w:r>
      <w:proofErr w:type="spellStart"/>
      <w:r w:rsidR="00AE5128" w:rsidRPr="00047AEB">
        <w:rPr>
          <w:rFonts w:ascii="Times New Roman" w:hAnsi="Times New Roman" w:cs="Times New Roman"/>
          <w:i/>
          <w:color w:val="000000" w:themeColor="text1"/>
          <w:sz w:val="24"/>
          <w:szCs w:val="24"/>
        </w:rPr>
        <w:t>h</w:t>
      </w:r>
      <w:r w:rsidR="00AF3C42" w:rsidRPr="00047AEB">
        <w:rPr>
          <w:rFonts w:ascii="Times New Roman" w:hAnsi="Times New Roman" w:cs="Times New Roman"/>
          <w:i/>
          <w:color w:val="000000" w:themeColor="text1"/>
          <w:sz w:val="24"/>
          <w:szCs w:val="24"/>
        </w:rPr>
        <w:t>arzianum</w:t>
      </w:r>
      <w:proofErr w:type="spellEnd"/>
      <w:r w:rsidR="00DD5BBF" w:rsidRPr="00047AEB">
        <w:rPr>
          <w:rFonts w:ascii="Times New Roman" w:hAnsi="Times New Roman" w:cs="Times New Roman"/>
          <w:i/>
          <w:color w:val="000000" w:themeColor="text1"/>
          <w:sz w:val="24"/>
          <w:szCs w:val="24"/>
        </w:rPr>
        <w:t xml:space="preserve"> </w:t>
      </w:r>
      <w:r w:rsidRPr="00047AEB">
        <w:rPr>
          <w:rFonts w:ascii="Times New Roman" w:hAnsi="Times New Roman" w:cs="Times New Roman"/>
          <w:color w:val="000000" w:themeColor="text1"/>
          <w:sz w:val="24"/>
          <w:szCs w:val="24"/>
        </w:rPr>
        <w:t xml:space="preserve">and its interaction with mulching </w:t>
      </w:r>
      <w:r w:rsidR="00AF3C42" w:rsidRPr="00047AEB">
        <w:rPr>
          <w:rFonts w:ascii="Times New Roman" w:hAnsi="Times New Roman" w:cs="Times New Roman"/>
          <w:color w:val="000000" w:themeColor="text1"/>
          <w:sz w:val="24"/>
          <w:szCs w:val="24"/>
        </w:rPr>
        <w:t>showed no effect on branching</w:t>
      </w:r>
      <w:r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&gt;</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0.05</w:t>
      </w:r>
      <w:r w:rsidR="006A1751" w:rsidRPr="00047AEB">
        <w:rPr>
          <w:rFonts w:ascii="Times New Roman" w:hAnsi="Times New Roman" w:cs="Times New Roman"/>
          <w:color w:val="000000" w:themeColor="text1"/>
          <w:sz w:val="24"/>
          <w:szCs w:val="24"/>
        </w:rPr>
        <w:t>, Table 2, F</w:t>
      </w:r>
      <w:r w:rsidRPr="00047AEB">
        <w:rPr>
          <w:rFonts w:ascii="Times New Roman" w:hAnsi="Times New Roman" w:cs="Times New Roman"/>
          <w:color w:val="000000" w:themeColor="text1"/>
          <w:sz w:val="24"/>
          <w:szCs w:val="24"/>
        </w:rPr>
        <w:t xml:space="preserve">ig. 2). </w:t>
      </w:r>
    </w:p>
    <w:p w:rsidR="00152717" w:rsidRPr="00047AEB" w:rsidRDefault="006A1751" w:rsidP="006008EB">
      <w:pPr>
        <w:spacing w:after="0" w:line="360" w:lineRule="auto"/>
        <w:ind w:firstLine="360"/>
        <w:jc w:val="both"/>
        <w:rPr>
          <w:rFonts w:ascii="Times New Roman" w:hAnsi="Times New Roman" w:cs="Times New Roman"/>
          <w:b/>
          <w:color w:val="000000" w:themeColor="text1"/>
          <w:sz w:val="24"/>
          <w:szCs w:val="24"/>
        </w:rPr>
      </w:pPr>
      <w:r w:rsidRPr="00047AEB">
        <w:rPr>
          <w:rFonts w:ascii="Times New Roman" w:hAnsi="Times New Roman" w:cs="Times New Roman"/>
          <w:color w:val="000000" w:themeColor="text1"/>
          <w:sz w:val="24"/>
          <w:szCs w:val="24"/>
        </w:rPr>
        <w:t xml:space="preserve">For inflorescence production, both </w:t>
      </w:r>
      <w:r w:rsidR="00006434" w:rsidRPr="00047AEB">
        <w:rPr>
          <w:rFonts w:ascii="Times New Roman" w:hAnsi="Times New Roman" w:cs="Times New Roman"/>
          <w:color w:val="000000" w:themeColor="text1"/>
          <w:sz w:val="24"/>
          <w:szCs w:val="24"/>
        </w:rPr>
        <w:t>mulching (</w:t>
      </w:r>
      <w:r w:rsidR="00AE5128" w:rsidRPr="00047AEB">
        <w:rPr>
          <w:rFonts w:ascii="Times New Roman" w:hAnsi="Times New Roman" w:cs="Times New Roman"/>
          <w:color w:val="000000" w:themeColor="text1"/>
          <w:sz w:val="24"/>
          <w:szCs w:val="24"/>
        </w:rPr>
        <w:t xml:space="preserve">p </w:t>
      </w:r>
      <w:r w:rsidR="00006434" w:rsidRPr="00047AEB">
        <w:rPr>
          <w:rFonts w:ascii="Times New Roman" w:hAnsi="Times New Roman" w:cs="Times New Roman"/>
          <w:color w:val="000000" w:themeColor="text1"/>
          <w:sz w:val="24"/>
          <w:szCs w:val="24"/>
        </w:rPr>
        <w:t>=</w:t>
      </w:r>
      <w:r w:rsidR="00075C80" w:rsidRPr="00047AEB">
        <w:rPr>
          <w:rFonts w:ascii="Times New Roman" w:hAnsi="Times New Roman" w:cs="Times New Roman"/>
          <w:color w:val="000000" w:themeColor="text1"/>
          <w:sz w:val="24"/>
          <w:szCs w:val="24"/>
        </w:rPr>
        <w:t xml:space="preserve"> 0.018) and the</w:t>
      </w:r>
      <w:r w:rsidR="00006434" w:rsidRPr="00047AEB">
        <w:rPr>
          <w:rFonts w:ascii="Times New Roman" w:hAnsi="Times New Roman" w:cs="Times New Roman"/>
          <w:color w:val="000000" w:themeColor="text1"/>
          <w:sz w:val="24"/>
          <w:szCs w:val="24"/>
        </w:rPr>
        <w:t xml:space="preserve"> mulching </w:t>
      </w:r>
      <w:r w:rsidR="00075C80" w:rsidRPr="00047AEB">
        <w:rPr>
          <w:rFonts w:ascii="Times New Roman" w:hAnsi="Times New Roman" w:cs="Times New Roman"/>
          <w:color w:val="000000" w:themeColor="text1"/>
          <w:sz w:val="24"/>
          <w:szCs w:val="24"/>
        </w:rPr>
        <w:t>×</w:t>
      </w:r>
      <w:r w:rsidR="001C07E3" w:rsidRPr="00047AEB">
        <w:rPr>
          <w:rFonts w:ascii="Times New Roman" w:hAnsi="Times New Roman" w:cs="Times New Roman"/>
          <w:color w:val="000000" w:themeColor="text1"/>
          <w:sz w:val="24"/>
          <w:szCs w:val="24"/>
        </w:rPr>
        <w:t xml:space="preserve"> </w:t>
      </w:r>
      <w:proofErr w:type="spellStart"/>
      <w:r w:rsidR="005B7C77" w:rsidRPr="00047AEB">
        <w:rPr>
          <w:rFonts w:ascii="Times New Roman" w:hAnsi="Times New Roman" w:cs="Times New Roman"/>
          <w:i/>
          <w:color w:val="000000" w:themeColor="text1"/>
          <w:sz w:val="24"/>
          <w:szCs w:val="24"/>
        </w:rPr>
        <w:t>Trichoderma</w:t>
      </w:r>
      <w:proofErr w:type="spellEnd"/>
      <w:r w:rsidR="00DD5BBF" w:rsidRPr="00047AEB">
        <w:rPr>
          <w:rFonts w:ascii="Times New Roman" w:hAnsi="Times New Roman" w:cs="Times New Roman"/>
          <w:i/>
          <w:color w:val="000000" w:themeColor="text1"/>
          <w:sz w:val="24"/>
          <w:szCs w:val="24"/>
        </w:rPr>
        <w:t xml:space="preserve"> </w:t>
      </w:r>
      <w:r w:rsidR="00075C80" w:rsidRPr="00047AEB">
        <w:rPr>
          <w:rFonts w:ascii="Times New Roman" w:hAnsi="Times New Roman" w:cs="Times New Roman"/>
          <w:color w:val="000000" w:themeColor="text1"/>
          <w:sz w:val="24"/>
          <w:szCs w:val="24"/>
        </w:rPr>
        <w:t xml:space="preserve">interaction were significant </w:t>
      </w:r>
      <w:r w:rsidR="005B7C77" w:rsidRPr="00047AEB">
        <w:rPr>
          <w:rFonts w:ascii="Times New Roman" w:hAnsi="Times New Roman" w:cs="Times New Roman"/>
          <w:color w:val="000000" w:themeColor="text1"/>
          <w:sz w:val="24"/>
          <w:szCs w:val="24"/>
        </w:rPr>
        <w:t>(</w:t>
      </w:r>
      <w:r w:rsidR="00DD5BBF"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005B7C77" w:rsidRPr="00047AEB">
        <w:rPr>
          <w:rFonts w:ascii="Times New Roman" w:hAnsi="Times New Roman" w:cs="Times New Roman"/>
          <w:color w:val="000000" w:themeColor="text1"/>
          <w:sz w:val="24"/>
          <w:szCs w:val="24"/>
        </w:rPr>
        <w:t>=</w:t>
      </w:r>
      <w:r w:rsidR="001C07E3" w:rsidRPr="00047AEB">
        <w:rPr>
          <w:rFonts w:ascii="Times New Roman" w:hAnsi="Times New Roman" w:cs="Times New Roman"/>
          <w:color w:val="000000" w:themeColor="text1"/>
          <w:sz w:val="24"/>
          <w:szCs w:val="24"/>
        </w:rPr>
        <w:t xml:space="preserve"> </w:t>
      </w:r>
      <w:r w:rsidR="005B7C77" w:rsidRPr="00047AEB">
        <w:rPr>
          <w:rFonts w:ascii="Times New Roman" w:hAnsi="Times New Roman" w:cs="Times New Roman"/>
          <w:color w:val="000000" w:themeColor="text1"/>
          <w:sz w:val="24"/>
          <w:szCs w:val="24"/>
        </w:rPr>
        <w:t>0.007)</w:t>
      </w:r>
      <w:r w:rsidR="00A45D01" w:rsidRPr="00047AEB">
        <w:rPr>
          <w:rFonts w:ascii="Times New Roman" w:hAnsi="Times New Roman" w:cs="Times New Roman"/>
          <w:color w:val="000000" w:themeColor="text1"/>
          <w:sz w:val="24"/>
          <w:szCs w:val="24"/>
        </w:rPr>
        <w:t xml:space="preserve"> with high number of inflorescences in plants grown without mulching and without </w:t>
      </w:r>
      <w:r w:rsidR="00A45D01" w:rsidRPr="00047AEB">
        <w:rPr>
          <w:rFonts w:ascii="Times New Roman" w:hAnsi="Times New Roman" w:cs="Times New Roman"/>
          <w:i/>
          <w:color w:val="000000" w:themeColor="text1"/>
          <w:sz w:val="24"/>
          <w:szCs w:val="24"/>
        </w:rPr>
        <w:t xml:space="preserve">T. </w:t>
      </w:r>
      <w:proofErr w:type="spellStart"/>
      <w:r w:rsidR="00A45D01" w:rsidRPr="00047AEB">
        <w:rPr>
          <w:rFonts w:ascii="Times New Roman" w:hAnsi="Times New Roman" w:cs="Times New Roman"/>
          <w:i/>
          <w:color w:val="000000" w:themeColor="text1"/>
          <w:sz w:val="24"/>
          <w:szCs w:val="24"/>
        </w:rPr>
        <w:t>harzianum</w:t>
      </w:r>
      <w:proofErr w:type="spellEnd"/>
      <w:r w:rsidR="001C07E3" w:rsidRPr="00047AEB">
        <w:rPr>
          <w:rFonts w:ascii="Times New Roman" w:hAnsi="Times New Roman" w:cs="Times New Roman"/>
          <w:i/>
          <w:color w:val="000000" w:themeColor="text1"/>
          <w:sz w:val="24"/>
          <w:szCs w:val="24"/>
        </w:rPr>
        <w:t xml:space="preserve"> </w:t>
      </w:r>
      <w:r w:rsidR="005B7C77" w:rsidRPr="00047AEB">
        <w:rPr>
          <w:rFonts w:ascii="Times New Roman" w:hAnsi="Times New Roman" w:cs="Times New Roman"/>
          <w:color w:val="000000" w:themeColor="text1"/>
          <w:sz w:val="24"/>
          <w:szCs w:val="24"/>
        </w:rPr>
        <w:t>(Fig. 2, Table 2).</w:t>
      </w:r>
      <w:r w:rsidR="00597E3E" w:rsidRPr="00047AEB">
        <w:rPr>
          <w:rFonts w:ascii="Times New Roman" w:hAnsi="Times New Roman" w:cs="Times New Roman"/>
          <w:color w:val="000000" w:themeColor="text1"/>
          <w:sz w:val="24"/>
          <w:szCs w:val="24"/>
        </w:rPr>
        <w:t xml:space="preserve"> </w:t>
      </w:r>
      <w:r w:rsidR="001D70BF" w:rsidRPr="00047AEB">
        <w:rPr>
          <w:rFonts w:ascii="Times New Roman" w:hAnsi="Times New Roman" w:cs="Times New Roman"/>
          <w:color w:val="000000" w:themeColor="text1"/>
          <w:sz w:val="24"/>
          <w:szCs w:val="24"/>
        </w:rPr>
        <w:t xml:space="preserve">Mulching with </w:t>
      </w:r>
      <w:r w:rsidR="001D70BF" w:rsidRPr="00047AEB">
        <w:rPr>
          <w:rFonts w:ascii="Times New Roman" w:hAnsi="Times New Roman" w:cs="Times New Roman"/>
          <w:i/>
          <w:color w:val="000000" w:themeColor="text1"/>
          <w:sz w:val="24"/>
          <w:szCs w:val="24"/>
        </w:rPr>
        <w:t xml:space="preserve">A. </w:t>
      </w:r>
      <w:proofErr w:type="spellStart"/>
      <w:r w:rsidR="001D70BF" w:rsidRPr="00047AEB">
        <w:rPr>
          <w:rFonts w:ascii="Times New Roman" w:hAnsi="Times New Roman" w:cs="Times New Roman"/>
          <w:i/>
          <w:color w:val="000000" w:themeColor="text1"/>
          <w:sz w:val="24"/>
          <w:szCs w:val="24"/>
        </w:rPr>
        <w:t>adenophora</w:t>
      </w:r>
      <w:proofErr w:type="spellEnd"/>
      <w:r w:rsidR="001D70BF" w:rsidRPr="00047AEB">
        <w:rPr>
          <w:rFonts w:ascii="Times New Roman" w:hAnsi="Times New Roman" w:cs="Times New Roman"/>
          <w:color w:val="000000" w:themeColor="text1"/>
          <w:sz w:val="24"/>
          <w:szCs w:val="24"/>
        </w:rPr>
        <w:t xml:space="preserve">, </w:t>
      </w:r>
      <w:r w:rsidR="001D70BF" w:rsidRPr="00047AEB">
        <w:rPr>
          <w:rFonts w:ascii="Times New Roman" w:hAnsi="Times New Roman" w:cs="Times New Roman"/>
          <w:i/>
          <w:color w:val="000000" w:themeColor="text1"/>
          <w:sz w:val="24"/>
          <w:szCs w:val="24"/>
        </w:rPr>
        <w:t xml:space="preserve">T. </w:t>
      </w:r>
      <w:proofErr w:type="spellStart"/>
      <w:r w:rsidR="001D70BF" w:rsidRPr="00047AEB">
        <w:rPr>
          <w:rFonts w:ascii="Times New Roman" w:hAnsi="Times New Roman" w:cs="Times New Roman"/>
          <w:i/>
          <w:color w:val="000000" w:themeColor="text1"/>
          <w:sz w:val="24"/>
          <w:szCs w:val="24"/>
        </w:rPr>
        <w:t>harzianum</w:t>
      </w:r>
      <w:proofErr w:type="spellEnd"/>
      <w:r w:rsidR="001D70BF" w:rsidRPr="00047AEB">
        <w:rPr>
          <w:rFonts w:ascii="Times New Roman" w:hAnsi="Times New Roman" w:cs="Times New Roman"/>
          <w:color w:val="000000" w:themeColor="text1"/>
          <w:sz w:val="24"/>
          <w:szCs w:val="24"/>
        </w:rPr>
        <w:t xml:space="preserve"> application and their interaction </w:t>
      </w:r>
      <w:r w:rsidR="00DC64F8" w:rsidRPr="00047AEB">
        <w:rPr>
          <w:rFonts w:ascii="Times New Roman" w:hAnsi="Times New Roman" w:cs="Times New Roman"/>
          <w:color w:val="000000" w:themeColor="text1"/>
          <w:sz w:val="24"/>
          <w:szCs w:val="24"/>
        </w:rPr>
        <w:t>showed</w:t>
      </w:r>
      <w:r w:rsidR="00DD5BBF" w:rsidRPr="00047AEB">
        <w:rPr>
          <w:rFonts w:ascii="Times New Roman" w:hAnsi="Times New Roman" w:cs="Times New Roman"/>
          <w:color w:val="000000" w:themeColor="text1"/>
          <w:sz w:val="24"/>
          <w:szCs w:val="24"/>
        </w:rPr>
        <w:t xml:space="preserve"> </w:t>
      </w:r>
      <w:r w:rsidR="001D70BF" w:rsidRPr="00047AEB">
        <w:rPr>
          <w:rFonts w:ascii="Times New Roman" w:hAnsi="Times New Roman" w:cs="Times New Roman"/>
          <w:color w:val="000000" w:themeColor="text1"/>
          <w:sz w:val="24"/>
          <w:szCs w:val="24"/>
        </w:rPr>
        <w:t xml:space="preserve">no significant effect on </w:t>
      </w:r>
      <w:r w:rsidR="00DC64F8" w:rsidRPr="00047AEB">
        <w:rPr>
          <w:rFonts w:ascii="Times New Roman" w:hAnsi="Times New Roman" w:cs="Times New Roman"/>
          <w:color w:val="000000" w:themeColor="text1"/>
          <w:sz w:val="24"/>
          <w:szCs w:val="24"/>
        </w:rPr>
        <w:t xml:space="preserve">the </w:t>
      </w:r>
      <w:r w:rsidR="001D70BF" w:rsidRPr="00047AEB">
        <w:rPr>
          <w:rFonts w:ascii="Times New Roman" w:hAnsi="Times New Roman" w:cs="Times New Roman"/>
          <w:color w:val="000000" w:themeColor="text1"/>
          <w:sz w:val="24"/>
          <w:szCs w:val="24"/>
        </w:rPr>
        <w:t xml:space="preserve">inflorescence diameter of </w:t>
      </w:r>
      <w:r w:rsidR="001D70BF" w:rsidRPr="00047AEB">
        <w:rPr>
          <w:rFonts w:ascii="Times New Roman" w:hAnsi="Times New Roman" w:cs="Times New Roman"/>
          <w:i/>
          <w:color w:val="000000" w:themeColor="text1"/>
          <w:sz w:val="24"/>
          <w:szCs w:val="24"/>
        </w:rPr>
        <w:t xml:space="preserve">T. </w:t>
      </w:r>
      <w:proofErr w:type="spellStart"/>
      <w:r w:rsidR="001D70BF" w:rsidRPr="00047AEB">
        <w:rPr>
          <w:rFonts w:ascii="Times New Roman" w:hAnsi="Times New Roman" w:cs="Times New Roman"/>
          <w:i/>
          <w:color w:val="000000" w:themeColor="text1"/>
          <w:sz w:val="24"/>
          <w:szCs w:val="24"/>
        </w:rPr>
        <w:t>erecta</w:t>
      </w:r>
      <w:proofErr w:type="spellEnd"/>
      <w:r w:rsidR="001C07E3" w:rsidRPr="00047AEB">
        <w:rPr>
          <w:rFonts w:ascii="Times New Roman" w:hAnsi="Times New Roman" w:cs="Times New Roman"/>
          <w:i/>
          <w:color w:val="000000" w:themeColor="text1"/>
          <w:sz w:val="24"/>
          <w:szCs w:val="24"/>
        </w:rPr>
        <w:t xml:space="preserve"> </w:t>
      </w:r>
      <w:r w:rsidR="001D70BF" w:rsidRPr="00047AEB">
        <w:rPr>
          <w:rFonts w:ascii="Times New Roman" w:hAnsi="Times New Roman" w:cs="Times New Roman"/>
          <w:color w:val="000000" w:themeColor="text1"/>
          <w:sz w:val="24"/>
          <w:szCs w:val="24"/>
        </w:rPr>
        <w:t>(</w:t>
      </w:r>
      <w:r w:rsidR="00DD5BBF" w:rsidRPr="00047AEB">
        <w:rPr>
          <w:rFonts w:ascii="Times New Roman" w:hAnsi="Times New Roman" w:cs="Times New Roman"/>
          <w:color w:val="000000" w:themeColor="text1"/>
          <w:sz w:val="24"/>
          <w:szCs w:val="24"/>
        </w:rPr>
        <w:t xml:space="preserve">p </w:t>
      </w:r>
      <w:r w:rsidR="001D70BF" w:rsidRPr="00047AEB">
        <w:rPr>
          <w:rFonts w:ascii="Times New Roman" w:hAnsi="Times New Roman" w:cs="Times New Roman"/>
          <w:color w:val="000000" w:themeColor="text1"/>
          <w:sz w:val="24"/>
          <w:szCs w:val="24"/>
        </w:rPr>
        <w:t>&gt; 0.05, Table 3, Fig. 3).</w:t>
      </w:r>
    </w:p>
    <w:p w:rsidR="00152717" w:rsidRPr="00047AEB" w:rsidRDefault="001B7286" w:rsidP="00353120">
      <w:pPr>
        <w:spacing w:after="0" w:line="360" w:lineRule="auto"/>
        <w:rPr>
          <w:rFonts w:ascii="Times New Roman" w:hAnsi="Times New Roman" w:cs="Times New Roman"/>
          <w:b/>
          <w:color w:val="000000" w:themeColor="text1"/>
          <w:sz w:val="24"/>
          <w:szCs w:val="24"/>
        </w:rPr>
      </w:pPr>
      <w:r w:rsidRPr="00047AEB">
        <w:rPr>
          <w:rFonts w:ascii="Times New Roman" w:hAnsi="Times New Roman" w:cs="Times New Roman"/>
          <w:b/>
          <w:noProof/>
          <w:color w:val="000000" w:themeColor="text1"/>
          <w:sz w:val="24"/>
          <w:szCs w:val="24"/>
          <w:lang w:val="en-GB" w:eastAsia="en-GB"/>
        </w:rPr>
        <w:drawing>
          <wp:inline distT="0" distB="0" distL="0" distR="0">
            <wp:extent cx="5989320" cy="294894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245D" w:rsidRPr="00047AEB" w:rsidRDefault="0096245D" w:rsidP="00353120">
      <w:pPr>
        <w:spacing w:after="0" w:line="360" w:lineRule="auto"/>
        <w:jc w:val="center"/>
        <w:rPr>
          <w:rFonts w:ascii="Times New Roman" w:hAnsi="Times New Roman" w:cs="Times New Roman"/>
          <w:color w:val="000000" w:themeColor="text1"/>
          <w:sz w:val="24"/>
          <w:szCs w:val="24"/>
        </w:rPr>
      </w:pPr>
      <w:r w:rsidRPr="00047AEB">
        <w:rPr>
          <w:rFonts w:ascii="Times New Roman" w:hAnsi="Times New Roman" w:cs="Times New Roman"/>
          <w:b/>
          <w:color w:val="000000" w:themeColor="text1"/>
          <w:sz w:val="24"/>
          <w:szCs w:val="24"/>
        </w:rPr>
        <w:lastRenderedPageBreak/>
        <w:t>Fig. 2</w:t>
      </w:r>
      <w:r w:rsidRPr="00047AEB">
        <w:rPr>
          <w:rFonts w:ascii="Times New Roman" w:hAnsi="Times New Roman" w:cs="Times New Roman"/>
          <w:color w:val="000000" w:themeColor="text1"/>
          <w:sz w:val="24"/>
          <w:szCs w:val="24"/>
        </w:rPr>
        <w:t xml:space="preserve"> Effect of mulching and </w:t>
      </w:r>
      <w:proofErr w:type="spellStart"/>
      <w:r w:rsidRPr="00047AEB">
        <w:rPr>
          <w:rFonts w:ascii="Times New Roman" w:hAnsi="Times New Roman" w:cs="Times New Roman"/>
          <w:i/>
          <w:color w:val="000000" w:themeColor="text1"/>
          <w:sz w:val="24"/>
          <w:szCs w:val="24"/>
        </w:rPr>
        <w:t>Trichoderma</w:t>
      </w:r>
      <w:proofErr w:type="spellEnd"/>
      <w:r w:rsidRPr="00047AEB">
        <w:rPr>
          <w:rFonts w:ascii="Times New Roman" w:hAnsi="Times New Roman" w:cs="Times New Roman"/>
          <w:color w:val="000000" w:themeColor="text1"/>
          <w:sz w:val="24"/>
          <w:szCs w:val="24"/>
        </w:rPr>
        <w:t xml:space="preserve"> on number of leaves, branches and inflorescence</w:t>
      </w:r>
      <w:r w:rsidR="00F44F48" w:rsidRPr="00047AEB">
        <w:rPr>
          <w:rFonts w:ascii="Times New Roman" w:hAnsi="Times New Roman" w:cs="Times New Roman"/>
          <w:color w:val="000000" w:themeColor="text1"/>
          <w:sz w:val="24"/>
          <w:szCs w:val="24"/>
        </w:rPr>
        <w:t xml:space="preserve"> of </w:t>
      </w:r>
      <w:r w:rsidR="00F44F48" w:rsidRPr="00047AEB">
        <w:rPr>
          <w:rFonts w:ascii="Times New Roman" w:hAnsi="Times New Roman" w:cs="Times New Roman"/>
          <w:i/>
          <w:color w:val="000000" w:themeColor="text1"/>
          <w:sz w:val="24"/>
          <w:szCs w:val="24"/>
        </w:rPr>
        <w:t xml:space="preserve">T. </w:t>
      </w:r>
      <w:proofErr w:type="spellStart"/>
      <w:r w:rsidR="00F44F48" w:rsidRPr="00047AEB">
        <w:rPr>
          <w:rFonts w:ascii="Times New Roman" w:hAnsi="Times New Roman" w:cs="Times New Roman"/>
          <w:i/>
          <w:color w:val="000000" w:themeColor="text1"/>
          <w:sz w:val="24"/>
          <w:szCs w:val="24"/>
        </w:rPr>
        <w:t>erecta</w:t>
      </w:r>
      <w:proofErr w:type="spellEnd"/>
      <w:r w:rsidRPr="00047AEB">
        <w:rPr>
          <w:rFonts w:ascii="Times New Roman" w:hAnsi="Times New Roman" w:cs="Times New Roman"/>
          <w:color w:val="000000" w:themeColor="text1"/>
          <w:sz w:val="24"/>
          <w:szCs w:val="24"/>
        </w:rPr>
        <w:t>.</w:t>
      </w:r>
    </w:p>
    <w:tbl>
      <w:tblPr>
        <w:tblW w:w="8921" w:type="dxa"/>
        <w:tblInd w:w="95" w:type="dxa"/>
        <w:tblLook w:val="04A0" w:firstRow="1" w:lastRow="0" w:firstColumn="1" w:lastColumn="0" w:noHBand="0" w:noVBand="1"/>
      </w:tblPr>
      <w:tblGrid>
        <w:gridCol w:w="2907"/>
        <w:gridCol w:w="1408"/>
        <w:gridCol w:w="881"/>
        <w:gridCol w:w="1334"/>
        <w:gridCol w:w="1240"/>
        <w:gridCol w:w="1151"/>
      </w:tblGrid>
      <w:tr w:rsidR="0011581E" w:rsidRPr="00047AEB" w:rsidTr="00DD4B70">
        <w:trPr>
          <w:trHeight w:val="260"/>
        </w:trPr>
        <w:tc>
          <w:tcPr>
            <w:tcW w:w="8918" w:type="dxa"/>
            <w:gridSpan w:val="6"/>
            <w:tcBorders>
              <w:bottom w:val="single" w:sz="4" w:space="0" w:color="auto"/>
            </w:tcBorders>
            <w:shd w:val="clear" w:color="auto" w:fill="auto"/>
            <w:noWrap/>
            <w:vAlign w:val="center"/>
            <w:hideMark/>
          </w:tcPr>
          <w:p w:rsidR="00C30F7E" w:rsidRPr="00C30F7E" w:rsidRDefault="00C30F7E" w:rsidP="00353120">
            <w:pPr>
              <w:spacing w:after="0" w:line="360" w:lineRule="auto"/>
              <w:rPr>
                <w:rFonts w:ascii="Times New Roman" w:eastAsia="Times New Roman" w:hAnsi="Times New Roman" w:cs="Times New Roman"/>
                <w:b/>
                <w:color w:val="000000" w:themeColor="text1"/>
                <w:sz w:val="18"/>
                <w:szCs w:val="24"/>
              </w:rPr>
            </w:pPr>
          </w:p>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Table 2.</w:t>
            </w:r>
            <w:r w:rsidR="00597E3E" w:rsidRPr="00047AEB">
              <w:rPr>
                <w:rFonts w:ascii="Times New Roman" w:eastAsia="Times New Roman" w:hAnsi="Times New Roman" w:cs="Times New Roman"/>
                <w:b/>
                <w:color w:val="000000" w:themeColor="text1"/>
                <w:sz w:val="24"/>
                <w:szCs w:val="24"/>
              </w:rPr>
              <w:t xml:space="preserve"> </w:t>
            </w:r>
            <w:r w:rsidR="00597E3E" w:rsidRPr="00047AEB">
              <w:rPr>
                <w:rFonts w:ascii="Times New Roman" w:eastAsia="Times New Roman" w:hAnsi="Times New Roman" w:cs="Times New Roman"/>
                <w:color w:val="000000" w:themeColor="text1"/>
                <w:sz w:val="24"/>
                <w:szCs w:val="24"/>
              </w:rPr>
              <w:t>T</w:t>
            </w:r>
            <w:r w:rsidRPr="00047AEB">
              <w:rPr>
                <w:rFonts w:ascii="Times New Roman" w:eastAsia="Times New Roman" w:hAnsi="Times New Roman" w:cs="Times New Roman"/>
                <w:color w:val="000000" w:themeColor="text1"/>
                <w:sz w:val="24"/>
                <w:szCs w:val="24"/>
              </w:rPr>
              <w:t xml:space="preserve">wo-way ANOVA </w:t>
            </w:r>
            <w:r w:rsidR="00597E3E" w:rsidRPr="00047AEB">
              <w:rPr>
                <w:rFonts w:ascii="Times New Roman" w:eastAsia="Times New Roman" w:hAnsi="Times New Roman" w:cs="Times New Roman"/>
                <w:color w:val="000000" w:themeColor="text1"/>
                <w:sz w:val="24"/>
                <w:szCs w:val="24"/>
              </w:rPr>
              <w:t xml:space="preserve">statistics </w:t>
            </w:r>
            <w:r w:rsidRPr="00047AEB">
              <w:rPr>
                <w:rFonts w:ascii="Times New Roman" w:eastAsia="Times New Roman" w:hAnsi="Times New Roman" w:cs="Times New Roman"/>
                <w:color w:val="000000" w:themeColor="text1"/>
                <w:sz w:val="24"/>
                <w:szCs w:val="24"/>
              </w:rPr>
              <w:t xml:space="preserve">on </w:t>
            </w:r>
            <w:r w:rsidR="0096245D" w:rsidRPr="00047AEB">
              <w:rPr>
                <w:rFonts w:ascii="Times New Roman" w:eastAsia="Times New Roman" w:hAnsi="Times New Roman" w:cs="Times New Roman"/>
                <w:color w:val="000000" w:themeColor="text1"/>
                <w:sz w:val="24"/>
                <w:szCs w:val="24"/>
              </w:rPr>
              <w:t>number of leaves, branches and inflorescence</w:t>
            </w:r>
            <w:r w:rsidRPr="00047AEB">
              <w:rPr>
                <w:rFonts w:ascii="Times New Roman" w:eastAsia="Times New Roman" w:hAnsi="Times New Roman" w:cs="Times New Roman"/>
                <w:color w:val="000000" w:themeColor="text1"/>
                <w:sz w:val="24"/>
                <w:szCs w:val="24"/>
              </w:rPr>
              <w:t xml:space="preserve">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p>
        </w:tc>
      </w:tr>
      <w:tr w:rsidR="0011581E" w:rsidRPr="00047AEB" w:rsidTr="00DD4B70">
        <w:trPr>
          <w:trHeight w:val="260"/>
        </w:trPr>
        <w:tc>
          <w:tcPr>
            <w:tcW w:w="8918" w:type="dxa"/>
            <w:gridSpan w:val="6"/>
            <w:tcBorders>
              <w:top w:val="single" w:sz="4" w:space="0" w:color="auto"/>
              <w:bottom w:val="single" w:sz="4" w:space="0" w:color="auto"/>
            </w:tcBorders>
            <w:shd w:val="clear" w:color="auto" w:fill="EEECE1" w:themeFill="background2"/>
            <w:noWrap/>
            <w:vAlign w:val="center"/>
            <w:hideMark/>
          </w:tcPr>
          <w:p w:rsidR="00152717" w:rsidRPr="00047AEB" w:rsidRDefault="00C87189"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Number</w:t>
            </w:r>
            <w:r w:rsidR="00152717" w:rsidRPr="00047AEB">
              <w:rPr>
                <w:rFonts w:ascii="Times New Roman" w:eastAsia="Times New Roman" w:hAnsi="Times New Roman" w:cs="Times New Roman"/>
                <w:b/>
                <w:color w:val="000000" w:themeColor="text1"/>
                <w:sz w:val="24"/>
                <w:szCs w:val="24"/>
              </w:rPr>
              <w:t xml:space="preserve"> of leaves</w:t>
            </w:r>
          </w:p>
        </w:tc>
      </w:tr>
      <w:tr w:rsidR="0011581E" w:rsidRPr="00047AEB" w:rsidTr="00DD4B70">
        <w:trPr>
          <w:trHeight w:val="341"/>
        </w:trPr>
        <w:tc>
          <w:tcPr>
            <w:tcW w:w="2907" w:type="dxa"/>
            <w:tcBorders>
              <w:top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b/>
                <w:color w:val="000000" w:themeColor="text1"/>
                <w:sz w:val="24"/>
                <w:szCs w:val="24"/>
              </w:rPr>
            </w:pPr>
          </w:p>
        </w:tc>
        <w:tc>
          <w:tcPr>
            <w:tcW w:w="1408"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SS</w:t>
            </w:r>
          </w:p>
        </w:tc>
        <w:tc>
          <w:tcPr>
            <w:tcW w:w="881"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b/>
                <w:color w:val="000000" w:themeColor="text1"/>
                <w:sz w:val="24"/>
                <w:szCs w:val="24"/>
              </w:rPr>
            </w:pPr>
            <w:proofErr w:type="spellStart"/>
            <w:r w:rsidRPr="00047AEB">
              <w:rPr>
                <w:rFonts w:ascii="Times New Roman" w:eastAsia="Times New Roman" w:hAnsi="Times New Roman" w:cs="Times New Roman"/>
                <w:b/>
                <w:color w:val="000000" w:themeColor="text1"/>
                <w:sz w:val="24"/>
                <w:szCs w:val="24"/>
              </w:rPr>
              <w:t>df</w:t>
            </w:r>
            <w:proofErr w:type="spellEnd"/>
          </w:p>
        </w:tc>
        <w:tc>
          <w:tcPr>
            <w:tcW w:w="1334"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MS</w:t>
            </w:r>
          </w:p>
        </w:tc>
        <w:tc>
          <w:tcPr>
            <w:tcW w:w="1240"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F</w:t>
            </w:r>
          </w:p>
        </w:tc>
        <w:tc>
          <w:tcPr>
            <w:tcW w:w="1151" w:type="dxa"/>
            <w:tcBorders>
              <w:top w:val="single" w:sz="4" w:space="0" w:color="auto"/>
            </w:tcBorders>
            <w:shd w:val="clear" w:color="auto" w:fill="auto"/>
            <w:noWrap/>
            <w:vAlign w:val="center"/>
            <w:hideMark/>
          </w:tcPr>
          <w:p w:rsidR="00152717" w:rsidRPr="00047AEB" w:rsidRDefault="00597E3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p</w:t>
            </w:r>
            <w:r w:rsidR="00152717" w:rsidRPr="00047AEB">
              <w:rPr>
                <w:rFonts w:ascii="Times New Roman" w:eastAsia="Times New Roman" w:hAnsi="Times New Roman" w:cs="Times New Roman"/>
                <w:b/>
                <w:color w:val="000000" w:themeColor="text1"/>
                <w:sz w:val="24"/>
                <w:szCs w:val="24"/>
              </w:rPr>
              <w:t xml:space="preserve"> value</w:t>
            </w:r>
          </w:p>
        </w:tc>
      </w:tr>
      <w:tr w:rsidR="0011581E" w:rsidRPr="00047AEB" w:rsidTr="00DD4B70">
        <w:trPr>
          <w:trHeight w:val="341"/>
        </w:trPr>
        <w:tc>
          <w:tcPr>
            <w:tcW w:w="2907" w:type="dxa"/>
            <w:tcBorders>
              <w:top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408"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739.7</w:t>
            </w:r>
            <w:r w:rsidR="0005562F" w:rsidRPr="00047AEB">
              <w:rPr>
                <w:rFonts w:ascii="Times New Roman" w:eastAsia="Times New Roman" w:hAnsi="Times New Roman" w:cs="Times New Roman"/>
                <w:color w:val="000000" w:themeColor="text1"/>
                <w:sz w:val="24"/>
                <w:szCs w:val="24"/>
              </w:rPr>
              <w:t>78</w:t>
            </w:r>
          </w:p>
        </w:tc>
        <w:tc>
          <w:tcPr>
            <w:tcW w:w="881"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739.7</w:t>
            </w:r>
            <w:r w:rsidR="0005562F" w:rsidRPr="00047AEB">
              <w:rPr>
                <w:rFonts w:ascii="Times New Roman" w:eastAsia="Times New Roman" w:hAnsi="Times New Roman" w:cs="Times New Roman"/>
                <w:color w:val="000000" w:themeColor="text1"/>
                <w:sz w:val="24"/>
                <w:szCs w:val="24"/>
              </w:rPr>
              <w:t>78</w:t>
            </w:r>
          </w:p>
        </w:tc>
        <w:tc>
          <w:tcPr>
            <w:tcW w:w="1240" w:type="dxa"/>
            <w:tcBorders>
              <w:top w:val="single" w:sz="4" w:space="0" w:color="auto"/>
            </w:tcBorders>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.837</w:t>
            </w:r>
          </w:p>
        </w:tc>
        <w:tc>
          <w:tcPr>
            <w:tcW w:w="1151" w:type="dxa"/>
            <w:tcBorders>
              <w:top w:val="single" w:sz="4" w:space="0" w:color="auto"/>
            </w:tcBorders>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.368</w:t>
            </w:r>
          </w:p>
        </w:tc>
      </w:tr>
      <w:tr w:rsidR="0011581E" w:rsidRPr="00047AEB" w:rsidTr="00DD4B70">
        <w:trPr>
          <w:trHeight w:val="260"/>
        </w:trPr>
        <w:tc>
          <w:tcPr>
            <w:tcW w:w="2907" w:type="dxa"/>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408"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901.6</w:t>
            </w:r>
            <w:r w:rsidR="0005562F" w:rsidRPr="00047AEB">
              <w:rPr>
                <w:rFonts w:ascii="Times New Roman" w:eastAsia="Times New Roman" w:hAnsi="Times New Roman" w:cs="Times New Roman"/>
                <w:color w:val="000000" w:themeColor="text1"/>
                <w:sz w:val="24"/>
                <w:szCs w:val="24"/>
              </w:rPr>
              <w:t>3</w:t>
            </w:r>
            <w:r w:rsidRPr="00047AEB">
              <w:rPr>
                <w:rFonts w:ascii="Times New Roman" w:eastAsia="Times New Roman" w:hAnsi="Times New Roman" w:cs="Times New Roman"/>
                <w:color w:val="000000" w:themeColor="text1"/>
                <w:sz w:val="24"/>
                <w:szCs w:val="24"/>
              </w:rPr>
              <w:t>8</w:t>
            </w:r>
          </w:p>
        </w:tc>
        <w:tc>
          <w:tcPr>
            <w:tcW w:w="881"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901.6</w:t>
            </w:r>
            <w:r w:rsidR="0005562F" w:rsidRPr="00047AEB">
              <w:rPr>
                <w:rFonts w:ascii="Times New Roman" w:eastAsia="Times New Roman" w:hAnsi="Times New Roman" w:cs="Times New Roman"/>
                <w:color w:val="000000" w:themeColor="text1"/>
                <w:sz w:val="24"/>
                <w:szCs w:val="24"/>
              </w:rPr>
              <w:t>3</w:t>
            </w:r>
            <w:r w:rsidRPr="00047AEB">
              <w:rPr>
                <w:rFonts w:ascii="Times New Roman" w:eastAsia="Times New Roman" w:hAnsi="Times New Roman" w:cs="Times New Roman"/>
                <w:color w:val="000000" w:themeColor="text1"/>
                <w:sz w:val="24"/>
                <w:szCs w:val="24"/>
              </w:rPr>
              <w:t>8</w:t>
            </w:r>
          </w:p>
        </w:tc>
        <w:tc>
          <w:tcPr>
            <w:tcW w:w="1240"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1.020</w:t>
            </w:r>
          </w:p>
        </w:tc>
        <w:tc>
          <w:tcPr>
            <w:tcW w:w="1151"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.321</w:t>
            </w:r>
          </w:p>
        </w:tc>
      </w:tr>
      <w:tr w:rsidR="0011581E" w:rsidRPr="00047AEB" w:rsidTr="00DD4B70">
        <w:trPr>
          <w:trHeight w:val="260"/>
        </w:trPr>
        <w:tc>
          <w:tcPr>
            <w:tcW w:w="2907" w:type="dxa"/>
            <w:shd w:val="clear" w:color="auto" w:fill="auto"/>
            <w:vAlign w:val="center"/>
            <w:hideMark/>
          </w:tcPr>
          <w:p w:rsidR="00152717" w:rsidRPr="00047AEB" w:rsidRDefault="00152717" w:rsidP="00047AEB">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00047AEB">
              <w:rPr>
                <w:rFonts w:ascii="Times New Roman" w:eastAsia="Times New Roman" w:hAnsi="Times New Roman" w:cs="Times New Roman"/>
                <w:i/>
                <w:color w:val="000000" w:themeColor="text1"/>
                <w:sz w:val="24"/>
                <w:szCs w:val="24"/>
              </w:rPr>
              <w:t>Trichoderma</w:t>
            </w:r>
            <w:proofErr w:type="spellEnd"/>
          </w:p>
        </w:tc>
        <w:tc>
          <w:tcPr>
            <w:tcW w:w="1408"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2661.</w:t>
            </w:r>
            <w:r w:rsidR="0005562F" w:rsidRPr="00047AEB">
              <w:rPr>
                <w:rFonts w:ascii="Times New Roman" w:eastAsia="Times New Roman" w:hAnsi="Times New Roman" w:cs="Times New Roman"/>
                <w:color w:val="000000" w:themeColor="text1"/>
                <w:sz w:val="24"/>
                <w:szCs w:val="24"/>
              </w:rPr>
              <w:t>946</w:t>
            </w:r>
          </w:p>
        </w:tc>
        <w:tc>
          <w:tcPr>
            <w:tcW w:w="881"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2661.</w:t>
            </w:r>
            <w:r w:rsidR="0005562F" w:rsidRPr="00047AEB">
              <w:rPr>
                <w:rFonts w:ascii="Times New Roman" w:eastAsia="Times New Roman" w:hAnsi="Times New Roman" w:cs="Times New Roman"/>
                <w:color w:val="000000" w:themeColor="text1"/>
                <w:sz w:val="24"/>
                <w:szCs w:val="24"/>
              </w:rPr>
              <w:t>946</w:t>
            </w:r>
          </w:p>
        </w:tc>
        <w:tc>
          <w:tcPr>
            <w:tcW w:w="1240"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3.010</w:t>
            </w:r>
          </w:p>
        </w:tc>
        <w:tc>
          <w:tcPr>
            <w:tcW w:w="1151"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.094</w:t>
            </w:r>
          </w:p>
        </w:tc>
      </w:tr>
      <w:tr w:rsidR="0011581E" w:rsidRPr="00047AEB" w:rsidTr="00DD4B70">
        <w:trPr>
          <w:trHeight w:val="260"/>
        </w:trPr>
        <w:tc>
          <w:tcPr>
            <w:tcW w:w="2907"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408"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24760.732</w:t>
            </w:r>
          </w:p>
        </w:tc>
        <w:tc>
          <w:tcPr>
            <w:tcW w:w="881"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334"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884.312</w:t>
            </w:r>
          </w:p>
        </w:tc>
        <w:tc>
          <w:tcPr>
            <w:tcW w:w="1240"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51"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60"/>
        </w:trPr>
        <w:tc>
          <w:tcPr>
            <w:tcW w:w="8918" w:type="dxa"/>
            <w:gridSpan w:val="6"/>
            <w:tcBorders>
              <w:top w:val="single" w:sz="4" w:space="0" w:color="auto"/>
              <w:bottom w:val="single" w:sz="4" w:space="0" w:color="auto"/>
            </w:tcBorders>
            <w:shd w:val="clear" w:color="auto" w:fill="EEECE1" w:themeFill="background2"/>
            <w:noWrap/>
            <w:vAlign w:val="center"/>
            <w:hideMark/>
          </w:tcPr>
          <w:p w:rsidR="00152717" w:rsidRPr="00047AEB" w:rsidRDefault="00C87189"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Number</w:t>
            </w:r>
            <w:r w:rsidR="00152717" w:rsidRPr="00047AEB">
              <w:rPr>
                <w:rFonts w:ascii="Times New Roman" w:eastAsia="Times New Roman" w:hAnsi="Times New Roman" w:cs="Times New Roman"/>
                <w:b/>
                <w:color w:val="000000" w:themeColor="text1"/>
                <w:sz w:val="24"/>
                <w:szCs w:val="24"/>
              </w:rPr>
              <w:t xml:space="preserve"> of Branches</w:t>
            </w:r>
          </w:p>
        </w:tc>
      </w:tr>
      <w:tr w:rsidR="0011581E" w:rsidRPr="00047AEB" w:rsidTr="00DD4B70">
        <w:trPr>
          <w:trHeight w:val="269"/>
        </w:trPr>
        <w:tc>
          <w:tcPr>
            <w:tcW w:w="2907" w:type="dxa"/>
            <w:tcBorders>
              <w:top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408"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62.4</w:t>
            </w:r>
            <w:r w:rsidR="0005562F" w:rsidRPr="00047AEB">
              <w:rPr>
                <w:rFonts w:ascii="Times New Roman" w:eastAsia="Times New Roman" w:hAnsi="Times New Roman" w:cs="Times New Roman"/>
                <w:color w:val="000000" w:themeColor="text1"/>
                <w:sz w:val="24"/>
                <w:szCs w:val="24"/>
              </w:rPr>
              <w:t>68</w:t>
            </w:r>
          </w:p>
        </w:tc>
        <w:tc>
          <w:tcPr>
            <w:tcW w:w="881"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62.4</w:t>
            </w:r>
            <w:r w:rsidR="0005562F" w:rsidRPr="00047AEB">
              <w:rPr>
                <w:rFonts w:ascii="Times New Roman" w:eastAsia="Times New Roman" w:hAnsi="Times New Roman" w:cs="Times New Roman"/>
                <w:color w:val="000000" w:themeColor="text1"/>
                <w:sz w:val="24"/>
                <w:szCs w:val="24"/>
              </w:rPr>
              <w:t>68</w:t>
            </w:r>
          </w:p>
        </w:tc>
        <w:tc>
          <w:tcPr>
            <w:tcW w:w="1240"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6.83</w:t>
            </w:r>
            <w:r w:rsidR="0005562F" w:rsidRPr="00047AEB">
              <w:rPr>
                <w:rFonts w:ascii="Times New Roman" w:eastAsia="Times New Roman" w:hAnsi="Times New Roman" w:cs="Times New Roman"/>
                <w:color w:val="000000" w:themeColor="text1"/>
                <w:sz w:val="24"/>
                <w:szCs w:val="24"/>
              </w:rPr>
              <w:t>8</w:t>
            </w:r>
          </w:p>
        </w:tc>
        <w:tc>
          <w:tcPr>
            <w:tcW w:w="1151" w:type="dxa"/>
            <w:tcBorders>
              <w:top w:val="single" w:sz="4" w:space="0" w:color="auto"/>
            </w:tcBorders>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.014*</w:t>
            </w:r>
          </w:p>
        </w:tc>
      </w:tr>
      <w:tr w:rsidR="0011581E" w:rsidRPr="00047AEB" w:rsidTr="00DD4B70">
        <w:trPr>
          <w:trHeight w:val="260"/>
        </w:trPr>
        <w:tc>
          <w:tcPr>
            <w:tcW w:w="2907" w:type="dxa"/>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i/>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408"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.016</w:t>
            </w:r>
          </w:p>
        </w:tc>
        <w:tc>
          <w:tcPr>
            <w:tcW w:w="881"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.016</w:t>
            </w:r>
          </w:p>
        </w:tc>
        <w:tc>
          <w:tcPr>
            <w:tcW w:w="1240"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.002</w:t>
            </w:r>
          </w:p>
        </w:tc>
        <w:tc>
          <w:tcPr>
            <w:tcW w:w="1151"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.967</w:t>
            </w:r>
          </w:p>
        </w:tc>
      </w:tr>
      <w:tr w:rsidR="0011581E" w:rsidRPr="00047AEB" w:rsidTr="00DD4B70">
        <w:trPr>
          <w:trHeight w:val="271"/>
        </w:trPr>
        <w:tc>
          <w:tcPr>
            <w:tcW w:w="2907" w:type="dxa"/>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408"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22.</w:t>
            </w:r>
            <w:r w:rsidR="0005562F" w:rsidRPr="00047AEB">
              <w:rPr>
                <w:rFonts w:ascii="Times New Roman" w:eastAsia="Times New Roman" w:hAnsi="Times New Roman" w:cs="Times New Roman"/>
                <w:color w:val="000000" w:themeColor="text1"/>
                <w:sz w:val="24"/>
                <w:szCs w:val="24"/>
              </w:rPr>
              <w:t>295</w:t>
            </w:r>
          </w:p>
        </w:tc>
        <w:tc>
          <w:tcPr>
            <w:tcW w:w="881"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22.</w:t>
            </w:r>
            <w:r w:rsidR="0005562F" w:rsidRPr="00047AEB">
              <w:rPr>
                <w:rFonts w:ascii="Times New Roman" w:eastAsia="Times New Roman" w:hAnsi="Times New Roman" w:cs="Times New Roman"/>
                <w:color w:val="000000" w:themeColor="text1"/>
                <w:sz w:val="24"/>
                <w:szCs w:val="24"/>
              </w:rPr>
              <w:t>295</w:t>
            </w:r>
          </w:p>
        </w:tc>
        <w:tc>
          <w:tcPr>
            <w:tcW w:w="1240"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2.44</w:t>
            </w:r>
            <w:r w:rsidR="0005562F" w:rsidRPr="00047AEB">
              <w:rPr>
                <w:rFonts w:ascii="Times New Roman" w:eastAsia="Times New Roman" w:hAnsi="Times New Roman" w:cs="Times New Roman"/>
                <w:color w:val="000000" w:themeColor="text1"/>
                <w:sz w:val="24"/>
                <w:szCs w:val="24"/>
              </w:rPr>
              <w:t>0</w:t>
            </w:r>
          </w:p>
        </w:tc>
        <w:tc>
          <w:tcPr>
            <w:tcW w:w="1151"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.129</w:t>
            </w:r>
          </w:p>
        </w:tc>
      </w:tr>
      <w:tr w:rsidR="0011581E" w:rsidRPr="00047AEB" w:rsidTr="00DD4B70">
        <w:trPr>
          <w:trHeight w:val="260"/>
        </w:trPr>
        <w:tc>
          <w:tcPr>
            <w:tcW w:w="2907"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408"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255.804</w:t>
            </w:r>
          </w:p>
        </w:tc>
        <w:tc>
          <w:tcPr>
            <w:tcW w:w="881"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334"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9.136</w:t>
            </w:r>
          </w:p>
        </w:tc>
        <w:tc>
          <w:tcPr>
            <w:tcW w:w="1240"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51"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60"/>
        </w:trPr>
        <w:tc>
          <w:tcPr>
            <w:tcW w:w="8918" w:type="dxa"/>
            <w:gridSpan w:val="6"/>
            <w:tcBorders>
              <w:top w:val="single" w:sz="4" w:space="0" w:color="auto"/>
              <w:bottom w:val="single" w:sz="4" w:space="0" w:color="auto"/>
            </w:tcBorders>
            <w:shd w:val="clear" w:color="auto" w:fill="EEECE1" w:themeFill="background2"/>
            <w:noWrap/>
            <w:vAlign w:val="center"/>
            <w:hideMark/>
          </w:tcPr>
          <w:p w:rsidR="00152717" w:rsidRPr="00047AEB" w:rsidRDefault="00C87189"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Number</w:t>
            </w:r>
            <w:r w:rsidR="00152717" w:rsidRPr="00047AEB">
              <w:rPr>
                <w:rFonts w:ascii="Times New Roman" w:eastAsia="Times New Roman" w:hAnsi="Times New Roman" w:cs="Times New Roman"/>
                <w:b/>
                <w:color w:val="000000" w:themeColor="text1"/>
                <w:sz w:val="24"/>
                <w:szCs w:val="24"/>
              </w:rPr>
              <w:t xml:space="preserve"> of inflorescence</w:t>
            </w:r>
          </w:p>
        </w:tc>
      </w:tr>
      <w:tr w:rsidR="0011581E" w:rsidRPr="00047AEB" w:rsidTr="00DD4B70">
        <w:trPr>
          <w:trHeight w:val="332"/>
        </w:trPr>
        <w:tc>
          <w:tcPr>
            <w:tcW w:w="2907" w:type="dxa"/>
            <w:tcBorders>
              <w:top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408"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73.29</w:t>
            </w:r>
            <w:r w:rsidR="0005562F" w:rsidRPr="00047AEB">
              <w:rPr>
                <w:rFonts w:ascii="Times New Roman" w:eastAsia="Times New Roman" w:hAnsi="Times New Roman" w:cs="Times New Roman"/>
                <w:color w:val="000000" w:themeColor="text1"/>
                <w:sz w:val="24"/>
                <w:szCs w:val="24"/>
              </w:rPr>
              <w:t>6</w:t>
            </w:r>
          </w:p>
        </w:tc>
        <w:tc>
          <w:tcPr>
            <w:tcW w:w="881"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73.29</w:t>
            </w:r>
            <w:r w:rsidR="0005562F" w:rsidRPr="00047AEB">
              <w:rPr>
                <w:rFonts w:ascii="Times New Roman" w:eastAsia="Times New Roman" w:hAnsi="Times New Roman" w:cs="Times New Roman"/>
                <w:color w:val="000000" w:themeColor="text1"/>
                <w:sz w:val="24"/>
                <w:szCs w:val="24"/>
              </w:rPr>
              <w:t>6</w:t>
            </w:r>
          </w:p>
        </w:tc>
        <w:tc>
          <w:tcPr>
            <w:tcW w:w="1240" w:type="dxa"/>
            <w:tcBorders>
              <w:top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6.308</w:t>
            </w:r>
          </w:p>
        </w:tc>
        <w:tc>
          <w:tcPr>
            <w:tcW w:w="1151" w:type="dxa"/>
            <w:tcBorders>
              <w:top w:val="single" w:sz="4" w:space="0" w:color="auto"/>
            </w:tcBorders>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.018*</w:t>
            </w:r>
          </w:p>
        </w:tc>
      </w:tr>
      <w:tr w:rsidR="0011581E" w:rsidRPr="00047AEB" w:rsidTr="00DD4B70">
        <w:trPr>
          <w:trHeight w:val="260"/>
        </w:trPr>
        <w:tc>
          <w:tcPr>
            <w:tcW w:w="2907" w:type="dxa"/>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408"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1.791</w:t>
            </w:r>
          </w:p>
        </w:tc>
        <w:tc>
          <w:tcPr>
            <w:tcW w:w="881"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1.791</w:t>
            </w:r>
          </w:p>
        </w:tc>
        <w:tc>
          <w:tcPr>
            <w:tcW w:w="1240"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.154</w:t>
            </w:r>
          </w:p>
        </w:tc>
        <w:tc>
          <w:tcPr>
            <w:tcW w:w="1151"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.698</w:t>
            </w:r>
          </w:p>
        </w:tc>
      </w:tr>
      <w:tr w:rsidR="0011581E" w:rsidRPr="00047AEB" w:rsidTr="00DD4B70">
        <w:trPr>
          <w:trHeight w:val="260"/>
        </w:trPr>
        <w:tc>
          <w:tcPr>
            <w:tcW w:w="2907" w:type="dxa"/>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408"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99.5</w:t>
            </w:r>
            <w:r w:rsidR="0005562F" w:rsidRPr="00047AEB">
              <w:rPr>
                <w:rFonts w:ascii="Times New Roman" w:eastAsia="Times New Roman" w:hAnsi="Times New Roman" w:cs="Times New Roman"/>
                <w:color w:val="000000" w:themeColor="text1"/>
                <w:sz w:val="24"/>
                <w:szCs w:val="24"/>
              </w:rPr>
              <w:t>11</w:t>
            </w:r>
          </w:p>
        </w:tc>
        <w:tc>
          <w:tcPr>
            <w:tcW w:w="881"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34"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99.5</w:t>
            </w:r>
            <w:r w:rsidR="0005562F" w:rsidRPr="00047AEB">
              <w:rPr>
                <w:rFonts w:ascii="Times New Roman" w:eastAsia="Times New Roman" w:hAnsi="Times New Roman" w:cs="Times New Roman"/>
                <w:color w:val="000000" w:themeColor="text1"/>
                <w:sz w:val="24"/>
                <w:szCs w:val="24"/>
              </w:rPr>
              <w:t>11</w:t>
            </w:r>
          </w:p>
        </w:tc>
        <w:tc>
          <w:tcPr>
            <w:tcW w:w="1240" w:type="dxa"/>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8.564</w:t>
            </w:r>
          </w:p>
        </w:tc>
        <w:tc>
          <w:tcPr>
            <w:tcW w:w="1151" w:type="dxa"/>
            <w:shd w:val="clear" w:color="auto" w:fill="auto"/>
            <w:noWrap/>
            <w:vAlign w:val="center"/>
            <w:hideMark/>
          </w:tcPr>
          <w:p w:rsidR="00152717" w:rsidRPr="00047AEB" w:rsidRDefault="00AD38E5"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152717" w:rsidRPr="00047AEB">
              <w:rPr>
                <w:rFonts w:ascii="Times New Roman" w:eastAsia="Times New Roman" w:hAnsi="Times New Roman" w:cs="Times New Roman"/>
                <w:color w:val="000000" w:themeColor="text1"/>
                <w:sz w:val="24"/>
                <w:szCs w:val="24"/>
              </w:rPr>
              <w:t>.007**</w:t>
            </w:r>
          </w:p>
        </w:tc>
      </w:tr>
      <w:tr w:rsidR="0011581E" w:rsidRPr="00047AEB" w:rsidTr="00DD4B70">
        <w:trPr>
          <w:trHeight w:val="260"/>
        </w:trPr>
        <w:tc>
          <w:tcPr>
            <w:tcW w:w="2907"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408"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325.339</w:t>
            </w:r>
          </w:p>
        </w:tc>
        <w:tc>
          <w:tcPr>
            <w:tcW w:w="881"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334" w:type="dxa"/>
            <w:tcBorders>
              <w:bottom w:val="single" w:sz="4" w:space="0" w:color="auto"/>
            </w:tcBorders>
            <w:shd w:val="clear" w:color="auto" w:fill="auto"/>
            <w:noWrap/>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11.619</w:t>
            </w:r>
          </w:p>
        </w:tc>
        <w:tc>
          <w:tcPr>
            <w:tcW w:w="1240"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51" w:type="dxa"/>
            <w:tcBorders>
              <w:bottom w:val="single" w:sz="4" w:space="0" w:color="auto"/>
            </w:tcBorders>
            <w:shd w:val="clear" w:color="auto" w:fill="auto"/>
            <w:vAlign w:val="center"/>
            <w:hideMark/>
          </w:tcPr>
          <w:p w:rsidR="00152717" w:rsidRPr="00047AEB" w:rsidRDefault="00152717"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60"/>
        </w:trPr>
        <w:tc>
          <w:tcPr>
            <w:tcW w:w="8918" w:type="dxa"/>
            <w:gridSpan w:val="6"/>
            <w:tcBorders>
              <w:top w:val="single" w:sz="4" w:space="0" w:color="auto"/>
            </w:tcBorders>
            <w:shd w:val="clear" w:color="auto" w:fill="auto"/>
            <w:vAlign w:val="center"/>
          </w:tcPr>
          <w:p w:rsidR="00000056" w:rsidRPr="00047AEB" w:rsidRDefault="009D1FDA" w:rsidP="00353120">
            <w:pPr>
              <w:spacing w:after="0" w:line="360" w:lineRule="auto"/>
              <w:rPr>
                <w:rFonts w:ascii="Times New Roman" w:eastAsia="Times New Roman" w:hAnsi="Times New Roman" w:cs="Times New Roman"/>
                <w:color w:val="000000" w:themeColor="text1"/>
                <w:sz w:val="24"/>
                <w:szCs w:val="24"/>
              </w:rPr>
            </w:pPr>
            <w:r w:rsidRPr="006008EB">
              <w:rPr>
                <w:rFonts w:ascii="Times New Roman" w:eastAsia="Times New Roman" w:hAnsi="Times New Roman" w:cs="Times New Roman"/>
                <w:color w:val="000000" w:themeColor="text1"/>
                <w:szCs w:val="24"/>
              </w:rPr>
              <w:t>SS: Sum of square</w:t>
            </w:r>
            <w:r w:rsidR="00DD5BBF" w:rsidRPr="006008EB">
              <w:rPr>
                <w:rFonts w:ascii="Times New Roman" w:eastAsia="Times New Roman" w:hAnsi="Times New Roman" w:cs="Times New Roman"/>
                <w:color w:val="000000" w:themeColor="text1"/>
                <w:szCs w:val="24"/>
              </w:rPr>
              <w:t>s</w:t>
            </w:r>
            <w:r w:rsidRPr="006008EB">
              <w:rPr>
                <w:rFonts w:ascii="Times New Roman" w:eastAsia="Times New Roman" w:hAnsi="Times New Roman" w:cs="Times New Roman"/>
                <w:color w:val="000000" w:themeColor="text1"/>
                <w:szCs w:val="24"/>
              </w:rPr>
              <w:t xml:space="preserve">, </w:t>
            </w:r>
            <w:proofErr w:type="spellStart"/>
            <w:r w:rsidRPr="006008EB">
              <w:rPr>
                <w:rFonts w:ascii="Times New Roman" w:eastAsia="Times New Roman" w:hAnsi="Times New Roman" w:cs="Times New Roman"/>
                <w:color w:val="000000" w:themeColor="text1"/>
                <w:szCs w:val="24"/>
              </w:rPr>
              <w:t>df</w:t>
            </w:r>
            <w:proofErr w:type="spellEnd"/>
            <w:r w:rsidRPr="006008EB">
              <w:rPr>
                <w:rFonts w:ascii="Times New Roman" w:eastAsia="Times New Roman" w:hAnsi="Times New Roman" w:cs="Times New Roman"/>
                <w:color w:val="000000" w:themeColor="text1"/>
                <w:szCs w:val="24"/>
              </w:rPr>
              <w:t>: Degree</w:t>
            </w:r>
            <w:r w:rsidR="00DD5BBF" w:rsidRPr="006008EB">
              <w:rPr>
                <w:rFonts w:ascii="Times New Roman" w:eastAsia="Times New Roman" w:hAnsi="Times New Roman" w:cs="Times New Roman"/>
                <w:color w:val="000000" w:themeColor="text1"/>
                <w:szCs w:val="24"/>
              </w:rPr>
              <w:t>s</w:t>
            </w:r>
            <w:r w:rsidRPr="006008EB">
              <w:rPr>
                <w:rFonts w:ascii="Times New Roman" w:eastAsia="Times New Roman" w:hAnsi="Times New Roman" w:cs="Times New Roman"/>
                <w:color w:val="000000" w:themeColor="text1"/>
                <w:szCs w:val="24"/>
              </w:rPr>
              <w:t xml:space="preserve"> of freedom, MS: Mean square</w:t>
            </w:r>
            <w:r w:rsidR="00017C34" w:rsidRPr="006008EB">
              <w:rPr>
                <w:rFonts w:ascii="Times New Roman" w:eastAsia="Times New Roman" w:hAnsi="Times New Roman" w:cs="Times New Roman"/>
                <w:color w:val="000000" w:themeColor="text1"/>
                <w:szCs w:val="24"/>
              </w:rPr>
              <w:t>, * indicates significant difference (p &lt; 0.05).</w:t>
            </w:r>
          </w:p>
        </w:tc>
      </w:tr>
    </w:tbl>
    <w:p w:rsidR="003275C2" w:rsidRPr="00047AEB" w:rsidRDefault="00A25457" w:rsidP="00353120">
      <w:pPr>
        <w:spacing w:after="0" w:line="360" w:lineRule="auto"/>
        <w:rPr>
          <w:rFonts w:ascii="Times New Roman" w:hAnsi="Times New Roman" w:cs="Times New Roman"/>
          <w:b/>
          <w:color w:val="000000" w:themeColor="text1"/>
          <w:sz w:val="24"/>
          <w:szCs w:val="24"/>
        </w:rPr>
      </w:pPr>
      <w:r w:rsidRPr="00047AEB">
        <w:rPr>
          <w:rFonts w:ascii="Times New Roman" w:hAnsi="Times New Roman" w:cs="Times New Roman"/>
          <w:b/>
          <w:noProof/>
          <w:color w:val="000000" w:themeColor="text1"/>
          <w:sz w:val="24"/>
          <w:szCs w:val="24"/>
          <w:lang w:val="en-GB" w:eastAsia="en-GB"/>
        </w:rPr>
        <w:lastRenderedPageBreak/>
        <w:drawing>
          <wp:inline distT="0" distB="0" distL="0" distR="0">
            <wp:extent cx="6080760" cy="356616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245D" w:rsidRDefault="0096245D" w:rsidP="00353120">
      <w:pPr>
        <w:spacing w:after="0" w:line="360" w:lineRule="auto"/>
        <w:jc w:val="center"/>
        <w:rPr>
          <w:rFonts w:ascii="Times New Roman" w:hAnsi="Times New Roman" w:cs="Times New Roman"/>
          <w:color w:val="000000" w:themeColor="text1"/>
          <w:sz w:val="24"/>
          <w:szCs w:val="24"/>
        </w:rPr>
      </w:pPr>
      <w:r w:rsidRPr="00047AEB">
        <w:rPr>
          <w:rFonts w:ascii="Times New Roman" w:hAnsi="Times New Roman" w:cs="Times New Roman"/>
          <w:b/>
          <w:color w:val="000000" w:themeColor="text1"/>
          <w:sz w:val="24"/>
          <w:szCs w:val="24"/>
        </w:rPr>
        <w:t xml:space="preserve">Fig. </w:t>
      </w:r>
      <w:r w:rsidR="003634D5" w:rsidRPr="00047AEB">
        <w:rPr>
          <w:rFonts w:ascii="Times New Roman" w:hAnsi="Times New Roman" w:cs="Times New Roman"/>
          <w:b/>
          <w:color w:val="000000" w:themeColor="text1"/>
          <w:sz w:val="24"/>
          <w:szCs w:val="24"/>
        </w:rPr>
        <w:t>3</w:t>
      </w:r>
      <w:r w:rsidRPr="00047AEB">
        <w:rPr>
          <w:rFonts w:ascii="Times New Roman" w:hAnsi="Times New Roman" w:cs="Times New Roman"/>
          <w:color w:val="000000" w:themeColor="text1"/>
          <w:sz w:val="24"/>
          <w:szCs w:val="24"/>
        </w:rPr>
        <w:t xml:space="preserve"> Effect of mulching and </w:t>
      </w:r>
      <w:proofErr w:type="spellStart"/>
      <w:r w:rsidRPr="00047AEB">
        <w:rPr>
          <w:rFonts w:ascii="Times New Roman" w:hAnsi="Times New Roman" w:cs="Times New Roman"/>
          <w:i/>
          <w:color w:val="000000" w:themeColor="text1"/>
          <w:sz w:val="24"/>
          <w:szCs w:val="24"/>
        </w:rPr>
        <w:t>Trichoderma</w:t>
      </w:r>
      <w:proofErr w:type="spellEnd"/>
      <w:r w:rsidRPr="00047AEB">
        <w:rPr>
          <w:rFonts w:ascii="Times New Roman" w:hAnsi="Times New Roman" w:cs="Times New Roman"/>
          <w:color w:val="000000" w:themeColor="text1"/>
          <w:sz w:val="24"/>
          <w:szCs w:val="24"/>
        </w:rPr>
        <w:t xml:space="preserve"> on </w:t>
      </w:r>
      <w:r w:rsidR="005B7C77" w:rsidRPr="00047AEB">
        <w:rPr>
          <w:rFonts w:ascii="Times New Roman" w:hAnsi="Times New Roman" w:cs="Times New Roman"/>
          <w:color w:val="000000" w:themeColor="text1"/>
          <w:sz w:val="24"/>
          <w:szCs w:val="24"/>
        </w:rPr>
        <w:t>inflorescence</w:t>
      </w:r>
      <w:r w:rsidR="00F44F48" w:rsidRPr="00047AEB">
        <w:rPr>
          <w:rFonts w:ascii="Times New Roman" w:hAnsi="Times New Roman" w:cs="Times New Roman"/>
          <w:color w:val="000000" w:themeColor="text1"/>
          <w:sz w:val="24"/>
          <w:szCs w:val="24"/>
        </w:rPr>
        <w:t xml:space="preserve"> diameter of </w:t>
      </w:r>
      <w:r w:rsidR="00F44F48" w:rsidRPr="00047AEB">
        <w:rPr>
          <w:rFonts w:ascii="Times New Roman" w:hAnsi="Times New Roman" w:cs="Times New Roman"/>
          <w:i/>
          <w:color w:val="000000" w:themeColor="text1"/>
          <w:sz w:val="24"/>
          <w:szCs w:val="24"/>
        </w:rPr>
        <w:t xml:space="preserve">T. </w:t>
      </w:r>
      <w:proofErr w:type="spellStart"/>
      <w:r w:rsidR="00F44F48" w:rsidRPr="00047AEB">
        <w:rPr>
          <w:rFonts w:ascii="Times New Roman" w:hAnsi="Times New Roman" w:cs="Times New Roman"/>
          <w:i/>
          <w:color w:val="000000" w:themeColor="text1"/>
          <w:sz w:val="24"/>
          <w:szCs w:val="24"/>
        </w:rPr>
        <w:t>harzianum</w:t>
      </w:r>
      <w:proofErr w:type="spellEnd"/>
      <w:r w:rsidRPr="00047AEB">
        <w:rPr>
          <w:rFonts w:ascii="Times New Roman" w:hAnsi="Times New Roman" w:cs="Times New Roman"/>
          <w:color w:val="000000" w:themeColor="text1"/>
          <w:sz w:val="24"/>
          <w:szCs w:val="24"/>
        </w:rPr>
        <w:t>.</w:t>
      </w:r>
    </w:p>
    <w:p w:rsidR="00120E6D" w:rsidRPr="00047AEB" w:rsidRDefault="00120E6D" w:rsidP="00353120">
      <w:pPr>
        <w:spacing w:after="0" w:line="360" w:lineRule="auto"/>
        <w:jc w:val="center"/>
        <w:rPr>
          <w:rFonts w:ascii="Times New Roman" w:hAnsi="Times New Roman" w:cs="Times New Roman"/>
          <w:color w:val="000000" w:themeColor="text1"/>
          <w:sz w:val="24"/>
          <w:szCs w:val="24"/>
        </w:rPr>
      </w:pPr>
    </w:p>
    <w:tbl>
      <w:tblPr>
        <w:tblW w:w="9355" w:type="dxa"/>
        <w:tblInd w:w="95" w:type="dxa"/>
        <w:tblLayout w:type="fixed"/>
        <w:tblLook w:val="04A0" w:firstRow="1" w:lastRow="0" w:firstColumn="1" w:lastColumn="0" w:noHBand="0" w:noVBand="1"/>
      </w:tblPr>
      <w:tblGrid>
        <w:gridCol w:w="3592"/>
        <w:gridCol w:w="1262"/>
        <w:gridCol w:w="686"/>
        <w:gridCol w:w="1098"/>
        <w:gridCol w:w="1280"/>
        <w:gridCol w:w="1437"/>
      </w:tblGrid>
      <w:tr w:rsidR="0011581E" w:rsidRPr="00047AEB" w:rsidTr="00DD4B70">
        <w:trPr>
          <w:trHeight w:val="308"/>
        </w:trPr>
        <w:tc>
          <w:tcPr>
            <w:tcW w:w="9355" w:type="dxa"/>
            <w:gridSpan w:val="6"/>
            <w:tcBorders>
              <w:bottom w:val="single" w:sz="4" w:space="0" w:color="auto"/>
            </w:tcBorders>
            <w:shd w:val="clear" w:color="auto" w:fill="FFFFFF" w:themeFill="background1"/>
            <w:vAlign w:val="center"/>
            <w:hideMark/>
          </w:tcPr>
          <w:p w:rsidR="003275C2" w:rsidRPr="00047AEB" w:rsidRDefault="003275C2"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Table 3</w:t>
            </w:r>
            <w:r w:rsidR="0096245D" w:rsidRPr="00047AEB">
              <w:rPr>
                <w:rFonts w:ascii="Times New Roman" w:eastAsia="Times New Roman" w:hAnsi="Times New Roman" w:cs="Times New Roman"/>
                <w:color w:val="000000" w:themeColor="text1"/>
                <w:sz w:val="24"/>
                <w:szCs w:val="24"/>
              </w:rPr>
              <w:t xml:space="preserve">. </w:t>
            </w:r>
            <w:r w:rsidR="00597E3E" w:rsidRPr="00047AEB">
              <w:rPr>
                <w:rFonts w:ascii="Times New Roman" w:eastAsia="Times New Roman" w:hAnsi="Times New Roman" w:cs="Times New Roman"/>
                <w:color w:val="000000" w:themeColor="text1"/>
                <w:sz w:val="24"/>
                <w:szCs w:val="24"/>
              </w:rPr>
              <w:t>T</w:t>
            </w:r>
            <w:r w:rsidR="0096245D" w:rsidRPr="00047AEB">
              <w:rPr>
                <w:rFonts w:ascii="Times New Roman" w:eastAsia="Times New Roman" w:hAnsi="Times New Roman" w:cs="Times New Roman"/>
                <w:color w:val="000000" w:themeColor="text1"/>
                <w:sz w:val="24"/>
                <w:szCs w:val="24"/>
              </w:rPr>
              <w:t xml:space="preserve">wo-way ANOVA </w:t>
            </w:r>
            <w:r w:rsidR="00597E3E" w:rsidRPr="00047AEB">
              <w:rPr>
                <w:rFonts w:ascii="Times New Roman" w:eastAsia="Times New Roman" w:hAnsi="Times New Roman" w:cs="Times New Roman"/>
                <w:color w:val="000000" w:themeColor="text1"/>
                <w:sz w:val="24"/>
                <w:szCs w:val="24"/>
              </w:rPr>
              <w:t xml:space="preserve">statistics </w:t>
            </w:r>
            <w:r w:rsidR="0096245D" w:rsidRPr="00047AEB">
              <w:rPr>
                <w:rFonts w:ascii="Times New Roman" w:eastAsia="Times New Roman" w:hAnsi="Times New Roman" w:cs="Times New Roman"/>
                <w:color w:val="000000" w:themeColor="text1"/>
                <w:sz w:val="24"/>
                <w:szCs w:val="24"/>
              </w:rPr>
              <w:t xml:space="preserve">on </w:t>
            </w:r>
            <w:r w:rsidR="003634D5" w:rsidRPr="00047AEB">
              <w:rPr>
                <w:rFonts w:ascii="Times New Roman" w:eastAsia="Times New Roman" w:hAnsi="Times New Roman" w:cs="Times New Roman"/>
                <w:color w:val="000000" w:themeColor="text1"/>
                <w:sz w:val="24"/>
                <w:szCs w:val="24"/>
              </w:rPr>
              <w:t xml:space="preserve">diameter of </w:t>
            </w:r>
            <w:r w:rsidR="0096245D" w:rsidRPr="00047AEB">
              <w:rPr>
                <w:rFonts w:ascii="Times New Roman" w:eastAsia="Times New Roman" w:hAnsi="Times New Roman" w:cs="Times New Roman"/>
                <w:color w:val="000000" w:themeColor="text1"/>
                <w:sz w:val="24"/>
                <w:szCs w:val="24"/>
              </w:rPr>
              <w:t xml:space="preserve">inflorescence of </w:t>
            </w:r>
            <w:r w:rsidR="0096245D" w:rsidRPr="00047AEB">
              <w:rPr>
                <w:rFonts w:ascii="Times New Roman" w:eastAsia="Times New Roman" w:hAnsi="Times New Roman" w:cs="Times New Roman"/>
                <w:i/>
                <w:color w:val="000000" w:themeColor="text1"/>
                <w:sz w:val="24"/>
                <w:szCs w:val="24"/>
              </w:rPr>
              <w:t xml:space="preserve">T. </w:t>
            </w:r>
            <w:proofErr w:type="spellStart"/>
            <w:r w:rsidR="0096245D" w:rsidRPr="00047AEB">
              <w:rPr>
                <w:rFonts w:ascii="Times New Roman" w:eastAsia="Times New Roman" w:hAnsi="Times New Roman" w:cs="Times New Roman"/>
                <w:i/>
                <w:color w:val="000000" w:themeColor="text1"/>
                <w:sz w:val="24"/>
                <w:szCs w:val="24"/>
              </w:rPr>
              <w:t>erecta</w:t>
            </w:r>
            <w:proofErr w:type="spellEnd"/>
          </w:p>
        </w:tc>
      </w:tr>
      <w:tr w:rsidR="0011581E" w:rsidRPr="00047AEB" w:rsidTr="00DD4B70">
        <w:trPr>
          <w:trHeight w:val="55"/>
        </w:trPr>
        <w:tc>
          <w:tcPr>
            <w:tcW w:w="9355" w:type="dxa"/>
            <w:gridSpan w:val="6"/>
            <w:tcBorders>
              <w:bottom w:val="single" w:sz="4" w:space="0" w:color="auto"/>
            </w:tcBorders>
            <w:shd w:val="clear" w:color="auto" w:fill="EEECE1" w:themeFill="background2"/>
            <w:vAlign w:val="center"/>
            <w:hideMark/>
          </w:tcPr>
          <w:p w:rsidR="00F1474B" w:rsidRPr="00047AEB" w:rsidRDefault="00F1474B"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Inflorescence diameter</w:t>
            </w:r>
          </w:p>
        </w:tc>
      </w:tr>
      <w:tr w:rsidR="00F1474B" w:rsidRPr="00047AEB" w:rsidTr="00DD4B70">
        <w:trPr>
          <w:trHeight w:val="321"/>
        </w:trPr>
        <w:tc>
          <w:tcPr>
            <w:tcW w:w="3592" w:type="dxa"/>
            <w:tcBorders>
              <w:top w:val="single" w:sz="4" w:space="0" w:color="auto"/>
              <w:bottom w:val="single" w:sz="4" w:space="0" w:color="auto"/>
            </w:tcBorders>
            <w:shd w:val="clear" w:color="auto" w:fill="auto"/>
            <w:vAlign w:val="center"/>
            <w:hideMark/>
          </w:tcPr>
          <w:p w:rsidR="00F1474B" w:rsidRPr="00047AEB" w:rsidRDefault="00F1474B" w:rsidP="00353120">
            <w:pPr>
              <w:spacing w:after="0" w:line="360" w:lineRule="auto"/>
              <w:rPr>
                <w:rFonts w:ascii="Times New Roman" w:eastAsia="Times New Roman" w:hAnsi="Times New Roman" w:cs="Times New Roman"/>
                <w:b/>
                <w:color w:val="000000" w:themeColor="text1"/>
                <w:sz w:val="24"/>
                <w:szCs w:val="24"/>
              </w:rPr>
            </w:pPr>
          </w:p>
        </w:tc>
        <w:tc>
          <w:tcPr>
            <w:tcW w:w="1262" w:type="dxa"/>
            <w:tcBorders>
              <w:top w:val="single" w:sz="4" w:space="0" w:color="auto"/>
              <w:bottom w:val="single" w:sz="4" w:space="0" w:color="auto"/>
            </w:tcBorders>
            <w:shd w:val="clear" w:color="auto" w:fill="auto"/>
            <w:noWrap/>
            <w:vAlign w:val="center"/>
            <w:hideMark/>
          </w:tcPr>
          <w:p w:rsidR="00F1474B" w:rsidRPr="00047AEB" w:rsidRDefault="00F1474B"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SS</w:t>
            </w:r>
          </w:p>
        </w:tc>
        <w:tc>
          <w:tcPr>
            <w:tcW w:w="686" w:type="dxa"/>
            <w:tcBorders>
              <w:top w:val="single" w:sz="4" w:space="0" w:color="auto"/>
              <w:bottom w:val="single" w:sz="4" w:space="0" w:color="auto"/>
            </w:tcBorders>
            <w:shd w:val="clear" w:color="auto" w:fill="auto"/>
            <w:noWrap/>
            <w:vAlign w:val="center"/>
            <w:hideMark/>
          </w:tcPr>
          <w:p w:rsidR="00F1474B" w:rsidRPr="00047AEB" w:rsidRDefault="00F1474B" w:rsidP="00353120">
            <w:pPr>
              <w:spacing w:after="0" w:line="360" w:lineRule="auto"/>
              <w:rPr>
                <w:rFonts w:ascii="Times New Roman" w:eastAsia="Times New Roman" w:hAnsi="Times New Roman" w:cs="Times New Roman"/>
                <w:b/>
                <w:color w:val="000000" w:themeColor="text1"/>
                <w:sz w:val="24"/>
                <w:szCs w:val="24"/>
              </w:rPr>
            </w:pPr>
            <w:proofErr w:type="spellStart"/>
            <w:r w:rsidRPr="00047AEB">
              <w:rPr>
                <w:rFonts w:ascii="Times New Roman" w:eastAsia="Times New Roman" w:hAnsi="Times New Roman" w:cs="Times New Roman"/>
                <w:b/>
                <w:color w:val="000000" w:themeColor="text1"/>
                <w:sz w:val="24"/>
                <w:szCs w:val="24"/>
              </w:rPr>
              <w:t>df</w:t>
            </w:r>
            <w:proofErr w:type="spellEnd"/>
          </w:p>
        </w:tc>
        <w:tc>
          <w:tcPr>
            <w:tcW w:w="1098" w:type="dxa"/>
            <w:tcBorders>
              <w:top w:val="single" w:sz="4" w:space="0" w:color="auto"/>
              <w:bottom w:val="single" w:sz="4" w:space="0" w:color="auto"/>
            </w:tcBorders>
            <w:shd w:val="clear" w:color="auto" w:fill="auto"/>
            <w:noWrap/>
            <w:vAlign w:val="center"/>
            <w:hideMark/>
          </w:tcPr>
          <w:p w:rsidR="00F1474B" w:rsidRPr="00047AEB" w:rsidRDefault="00F1474B"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MS</w:t>
            </w:r>
          </w:p>
        </w:tc>
        <w:tc>
          <w:tcPr>
            <w:tcW w:w="1280" w:type="dxa"/>
            <w:tcBorders>
              <w:top w:val="single" w:sz="4" w:space="0" w:color="auto"/>
              <w:bottom w:val="single" w:sz="4" w:space="0" w:color="auto"/>
            </w:tcBorders>
            <w:shd w:val="clear" w:color="auto" w:fill="auto"/>
            <w:noWrap/>
            <w:vAlign w:val="center"/>
            <w:hideMark/>
          </w:tcPr>
          <w:p w:rsidR="00F1474B" w:rsidRPr="00047AEB" w:rsidRDefault="00F1474B"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F</w:t>
            </w:r>
          </w:p>
        </w:tc>
        <w:tc>
          <w:tcPr>
            <w:tcW w:w="1437" w:type="dxa"/>
            <w:tcBorders>
              <w:top w:val="single" w:sz="4" w:space="0" w:color="auto"/>
              <w:bottom w:val="single" w:sz="4" w:space="0" w:color="auto"/>
            </w:tcBorders>
            <w:shd w:val="clear" w:color="auto" w:fill="auto"/>
            <w:noWrap/>
            <w:vAlign w:val="center"/>
            <w:hideMark/>
          </w:tcPr>
          <w:p w:rsidR="00F1474B" w:rsidRPr="00047AEB" w:rsidRDefault="00597E3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p</w:t>
            </w:r>
            <w:r w:rsidR="00F1474B" w:rsidRPr="00047AEB">
              <w:rPr>
                <w:rFonts w:ascii="Times New Roman" w:eastAsia="Times New Roman" w:hAnsi="Times New Roman" w:cs="Times New Roman"/>
                <w:b/>
                <w:color w:val="000000" w:themeColor="text1"/>
                <w:sz w:val="24"/>
                <w:szCs w:val="24"/>
              </w:rPr>
              <w:t xml:space="preserve"> value</w:t>
            </w:r>
          </w:p>
        </w:tc>
      </w:tr>
      <w:tr w:rsidR="00F1474B" w:rsidRPr="00047AEB" w:rsidTr="00DD4B70">
        <w:trPr>
          <w:trHeight w:val="321"/>
        </w:trPr>
        <w:tc>
          <w:tcPr>
            <w:tcW w:w="3592" w:type="dxa"/>
            <w:tcBorders>
              <w:top w:val="single" w:sz="4" w:space="0" w:color="auto"/>
            </w:tcBorders>
            <w:shd w:val="clear" w:color="auto" w:fill="auto"/>
            <w:vAlign w:val="center"/>
            <w:hideMark/>
          </w:tcPr>
          <w:p w:rsidR="00F1474B" w:rsidRPr="00047AEB" w:rsidRDefault="00F1474B"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262" w:type="dxa"/>
            <w:tcBorders>
              <w:top w:val="single" w:sz="4" w:space="0" w:color="auto"/>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5.216</w:t>
            </w:r>
          </w:p>
        </w:tc>
        <w:tc>
          <w:tcPr>
            <w:tcW w:w="686" w:type="dxa"/>
            <w:tcBorders>
              <w:top w:val="single" w:sz="4" w:space="0" w:color="auto"/>
            </w:tcBorders>
            <w:shd w:val="clear" w:color="auto" w:fill="auto"/>
            <w:noWrap/>
            <w:vAlign w:val="center"/>
            <w:hideMark/>
          </w:tcPr>
          <w:p w:rsidR="00F1474B" w:rsidRPr="00047AEB" w:rsidRDefault="00F1474B"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098" w:type="dxa"/>
            <w:tcBorders>
              <w:top w:val="single" w:sz="4" w:space="0" w:color="auto"/>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5.216</w:t>
            </w:r>
          </w:p>
        </w:tc>
        <w:tc>
          <w:tcPr>
            <w:tcW w:w="1280" w:type="dxa"/>
            <w:tcBorders>
              <w:top w:val="single" w:sz="4" w:space="0" w:color="auto"/>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2.414</w:t>
            </w:r>
          </w:p>
        </w:tc>
        <w:tc>
          <w:tcPr>
            <w:tcW w:w="1437" w:type="dxa"/>
            <w:tcBorders>
              <w:top w:val="single" w:sz="4" w:space="0" w:color="auto"/>
            </w:tcBorders>
            <w:shd w:val="clear" w:color="auto" w:fill="auto"/>
            <w:noWrap/>
            <w:vAlign w:val="center"/>
            <w:hideMark/>
          </w:tcPr>
          <w:p w:rsidR="00F1474B" w:rsidRPr="00047AEB" w:rsidRDefault="00AD38E5"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1474B" w:rsidRPr="00047AEB">
              <w:rPr>
                <w:rFonts w:ascii="Times New Roman" w:eastAsia="Times New Roman" w:hAnsi="Times New Roman" w:cs="Times New Roman"/>
                <w:color w:val="000000" w:themeColor="text1"/>
                <w:sz w:val="24"/>
                <w:szCs w:val="24"/>
              </w:rPr>
              <w:t>.</w:t>
            </w:r>
            <w:r w:rsidR="00A25457" w:rsidRPr="00047AEB">
              <w:rPr>
                <w:rFonts w:ascii="Times New Roman" w:eastAsia="Times New Roman" w:hAnsi="Times New Roman" w:cs="Times New Roman"/>
                <w:color w:val="000000" w:themeColor="text1"/>
                <w:sz w:val="24"/>
                <w:szCs w:val="24"/>
              </w:rPr>
              <w:t>132</w:t>
            </w:r>
          </w:p>
        </w:tc>
      </w:tr>
      <w:tr w:rsidR="00F1474B" w:rsidRPr="00047AEB" w:rsidTr="00DD4B70">
        <w:trPr>
          <w:trHeight w:val="275"/>
        </w:trPr>
        <w:tc>
          <w:tcPr>
            <w:tcW w:w="3592" w:type="dxa"/>
            <w:tcBorders>
              <w:top w:val="nil"/>
            </w:tcBorders>
            <w:shd w:val="clear" w:color="auto" w:fill="auto"/>
            <w:vAlign w:val="center"/>
            <w:hideMark/>
          </w:tcPr>
          <w:p w:rsidR="00F1474B" w:rsidRPr="00047AEB" w:rsidRDefault="00F1474B"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62" w:type="dxa"/>
            <w:tcBorders>
              <w:top w:val="nil"/>
            </w:tcBorders>
            <w:shd w:val="clear" w:color="auto" w:fill="auto"/>
            <w:noWrap/>
            <w:vAlign w:val="center"/>
            <w:hideMark/>
          </w:tcPr>
          <w:p w:rsidR="00F1474B" w:rsidRPr="00047AEB" w:rsidRDefault="002B181C"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A25457" w:rsidRPr="00047AEB">
              <w:rPr>
                <w:rFonts w:ascii="Times New Roman" w:eastAsia="Times New Roman" w:hAnsi="Times New Roman" w:cs="Times New Roman"/>
                <w:color w:val="000000" w:themeColor="text1"/>
                <w:sz w:val="24"/>
                <w:szCs w:val="24"/>
              </w:rPr>
              <w:t>.123</w:t>
            </w:r>
          </w:p>
        </w:tc>
        <w:tc>
          <w:tcPr>
            <w:tcW w:w="686" w:type="dxa"/>
            <w:tcBorders>
              <w:top w:val="nil"/>
            </w:tcBorders>
            <w:shd w:val="clear" w:color="auto" w:fill="auto"/>
            <w:noWrap/>
            <w:vAlign w:val="center"/>
            <w:hideMark/>
          </w:tcPr>
          <w:p w:rsidR="00F1474B" w:rsidRPr="00047AEB" w:rsidRDefault="00F1474B"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098" w:type="dxa"/>
            <w:tcBorders>
              <w:top w:val="nil"/>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.123</w:t>
            </w:r>
          </w:p>
        </w:tc>
        <w:tc>
          <w:tcPr>
            <w:tcW w:w="1280" w:type="dxa"/>
            <w:tcBorders>
              <w:top w:val="nil"/>
            </w:tcBorders>
            <w:shd w:val="clear" w:color="auto" w:fill="auto"/>
            <w:noWrap/>
            <w:vAlign w:val="center"/>
            <w:hideMark/>
          </w:tcPr>
          <w:p w:rsidR="00F1474B" w:rsidRPr="00047AEB" w:rsidRDefault="00AD38E5"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1474B" w:rsidRPr="00047AEB">
              <w:rPr>
                <w:rFonts w:ascii="Times New Roman" w:eastAsia="Times New Roman" w:hAnsi="Times New Roman" w:cs="Times New Roman"/>
                <w:color w:val="000000" w:themeColor="text1"/>
                <w:sz w:val="24"/>
                <w:szCs w:val="24"/>
              </w:rPr>
              <w:t>.0</w:t>
            </w:r>
            <w:r w:rsidR="00A25457" w:rsidRPr="00047AEB">
              <w:rPr>
                <w:rFonts w:ascii="Times New Roman" w:eastAsia="Times New Roman" w:hAnsi="Times New Roman" w:cs="Times New Roman"/>
                <w:color w:val="000000" w:themeColor="text1"/>
                <w:sz w:val="24"/>
                <w:szCs w:val="24"/>
              </w:rPr>
              <w:t>57</w:t>
            </w:r>
          </w:p>
        </w:tc>
        <w:tc>
          <w:tcPr>
            <w:tcW w:w="1437" w:type="dxa"/>
            <w:tcBorders>
              <w:top w:val="nil"/>
            </w:tcBorders>
            <w:shd w:val="clear" w:color="auto" w:fill="auto"/>
            <w:noWrap/>
            <w:vAlign w:val="center"/>
            <w:hideMark/>
          </w:tcPr>
          <w:p w:rsidR="00F1474B" w:rsidRPr="00047AEB" w:rsidRDefault="00AD38E5"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1474B" w:rsidRPr="00047AEB">
              <w:rPr>
                <w:rFonts w:ascii="Times New Roman" w:eastAsia="Times New Roman" w:hAnsi="Times New Roman" w:cs="Times New Roman"/>
                <w:color w:val="000000" w:themeColor="text1"/>
                <w:sz w:val="24"/>
                <w:szCs w:val="24"/>
              </w:rPr>
              <w:t>.</w:t>
            </w:r>
            <w:r w:rsidR="00A25457" w:rsidRPr="00047AEB">
              <w:rPr>
                <w:rFonts w:ascii="Times New Roman" w:eastAsia="Times New Roman" w:hAnsi="Times New Roman" w:cs="Times New Roman"/>
                <w:color w:val="000000" w:themeColor="text1"/>
                <w:sz w:val="24"/>
                <w:szCs w:val="24"/>
              </w:rPr>
              <w:t>814</w:t>
            </w:r>
          </w:p>
        </w:tc>
      </w:tr>
      <w:tr w:rsidR="00F1474B" w:rsidRPr="00047AEB" w:rsidTr="00DD4B70">
        <w:trPr>
          <w:trHeight w:val="275"/>
        </w:trPr>
        <w:tc>
          <w:tcPr>
            <w:tcW w:w="3592" w:type="dxa"/>
            <w:tcBorders>
              <w:top w:val="nil"/>
            </w:tcBorders>
            <w:shd w:val="clear" w:color="auto" w:fill="auto"/>
            <w:vAlign w:val="center"/>
            <w:hideMark/>
          </w:tcPr>
          <w:p w:rsidR="00F1474B" w:rsidRPr="00047AEB" w:rsidRDefault="00F1474B"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62" w:type="dxa"/>
            <w:tcBorders>
              <w:top w:val="nil"/>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1.834</w:t>
            </w:r>
          </w:p>
        </w:tc>
        <w:tc>
          <w:tcPr>
            <w:tcW w:w="686" w:type="dxa"/>
            <w:tcBorders>
              <w:top w:val="nil"/>
            </w:tcBorders>
            <w:shd w:val="clear" w:color="auto" w:fill="auto"/>
            <w:noWrap/>
            <w:vAlign w:val="center"/>
            <w:hideMark/>
          </w:tcPr>
          <w:p w:rsidR="00F1474B" w:rsidRPr="00047AEB" w:rsidRDefault="00F1474B"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098" w:type="dxa"/>
            <w:tcBorders>
              <w:top w:val="nil"/>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1.834</w:t>
            </w:r>
          </w:p>
        </w:tc>
        <w:tc>
          <w:tcPr>
            <w:tcW w:w="1280" w:type="dxa"/>
            <w:tcBorders>
              <w:top w:val="nil"/>
            </w:tcBorders>
            <w:shd w:val="clear" w:color="auto" w:fill="auto"/>
            <w:noWrap/>
            <w:vAlign w:val="center"/>
            <w:hideMark/>
          </w:tcPr>
          <w:p w:rsidR="00F1474B" w:rsidRPr="00047AEB" w:rsidRDefault="002B181C"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A25457" w:rsidRPr="00047AEB">
              <w:rPr>
                <w:rFonts w:ascii="Times New Roman" w:eastAsia="Times New Roman" w:hAnsi="Times New Roman" w:cs="Times New Roman"/>
                <w:color w:val="000000" w:themeColor="text1"/>
                <w:sz w:val="24"/>
                <w:szCs w:val="24"/>
              </w:rPr>
              <w:t>.848</w:t>
            </w:r>
          </w:p>
        </w:tc>
        <w:tc>
          <w:tcPr>
            <w:tcW w:w="1437" w:type="dxa"/>
            <w:tcBorders>
              <w:top w:val="nil"/>
            </w:tcBorders>
            <w:shd w:val="clear" w:color="auto" w:fill="auto"/>
            <w:noWrap/>
            <w:vAlign w:val="center"/>
            <w:hideMark/>
          </w:tcPr>
          <w:p w:rsidR="00F1474B" w:rsidRPr="00047AEB" w:rsidRDefault="00AD38E5"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1474B" w:rsidRPr="00047AEB">
              <w:rPr>
                <w:rFonts w:ascii="Times New Roman" w:eastAsia="Times New Roman" w:hAnsi="Times New Roman" w:cs="Times New Roman"/>
                <w:color w:val="000000" w:themeColor="text1"/>
                <w:sz w:val="24"/>
                <w:szCs w:val="24"/>
              </w:rPr>
              <w:t>.</w:t>
            </w:r>
            <w:r w:rsidR="00A25457" w:rsidRPr="00047AEB">
              <w:rPr>
                <w:rFonts w:ascii="Times New Roman" w:eastAsia="Times New Roman" w:hAnsi="Times New Roman" w:cs="Times New Roman"/>
                <w:color w:val="000000" w:themeColor="text1"/>
                <w:sz w:val="24"/>
                <w:szCs w:val="24"/>
              </w:rPr>
              <w:t>365</w:t>
            </w:r>
          </w:p>
        </w:tc>
      </w:tr>
      <w:tr w:rsidR="0011581E" w:rsidRPr="00047AEB" w:rsidTr="00DD4B70">
        <w:trPr>
          <w:trHeight w:val="275"/>
        </w:trPr>
        <w:tc>
          <w:tcPr>
            <w:tcW w:w="3592" w:type="dxa"/>
            <w:tcBorders>
              <w:top w:val="nil"/>
              <w:bottom w:val="single" w:sz="4" w:space="0" w:color="auto"/>
            </w:tcBorders>
            <w:shd w:val="clear" w:color="auto" w:fill="auto"/>
            <w:vAlign w:val="center"/>
            <w:hideMark/>
          </w:tcPr>
          <w:p w:rsidR="00F1474B" w:rsidRPr="00047AEB" w:rsidRDefault="00F1474B"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262" w:type="dxa"/>
            <w:tcBorders>
              <w:top w:val="nil"/>
              <w:bottom w:val="single" w:sz="4" w:space="0" w:color="auto"/>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60.510</w:t>
            </w:r>
          </w:p>
        </w:tc>
        <w:tc>
          <w:tcPr>
            <w:tcW w:w="686" w:type="dxa"/>
            <w:tcBorders>
              <w:top w:val="nil"/>
              <w:bottom w:val="single" w:sz="4" w:space="0" w:color="auto"/>
            </w:tcBorders>
            <w:shd w:val="clear" w:color="auto" w:fill="auto"/>
            <w:noWrap/>
            <w:vAlign w:val="center"/>
            <w:hideMark/>
          </w:tcPr>
          <w:p w:rsidR="00F1474B" w:rsidRPr="00047AEB" w:rsidRDefault="00F1474B"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098" w:type="dxa"/>
            <w:tcBorders>
              <w:top w:val="nil"/>
              <w:bottom w:val="single" w:sz="4" w:space="0" w:color="auto"/>
            </w:tcBorders>
            <w:shd w:val="clear" w:color="auto" w:fill="auto"/>
            <w:noWrap/>
            <w:vAlign w:val="center"/>
            <w:hideMark/>
          </w:tcPr>
          <w:p w:rsidR="00F1474B" w:rsidRPr="00047AEB" w:rsidRDefault="00A25457"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2.161</w:t>
            </w:r>
          </w:p>
        </w:tc>
        <w:tc>
          <w:tcPr>
            <w:tcW w:w="1280" w:type="dxa"/>
            <w:tcBorders>
              <w:top w:val="nil"/>
              <w:bottom w:val="single" w:sz="4" w:space="0" w:color="auto"/>
            </w:tcBorders>
            <w:shd w:val="clear" w:color="auto" w:fill="auto"/>
            <w:vAlign w:val="center"/>
            <w:hideMark/>
          </w:tcPr>
          <w:p w:rsidR="00F1474B" w:rsidRPr="00047AEB" w:rsidRDefault="00F1474B"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437" w:type="dxa"/>
            <w:tcBorders>
              <w:top w:val="nil"/>
              <w:bottom w:val="single" w:sz="4" w:space="0" w:color="auto"/>
            </w:tcBorders>
            <w:shd w:val="clear" w:color="auto" w:fill="auto"/>
            <w:vAlign w:val="center"/>
            <w:hideMark/>
          </w:tcPr>
          <w:p w:rsidR="00F1474B" w:rsidRPr="00047AEB" w:rsidRDefault="00F1474B" w:rsidP="00353120">
            <w:pPr>
              <w:spacing w:after="0" w:line="360" w:lineRule="auto"/>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75"/>
        </w:trPr>
        <w:tc>
          <w:tcPr>
            <w:tcW w:w="9355" w:type="dxa"/>
            <w:gridSpan w:val="6"/>
            <w:tcBorders>
              <w:top w:val="single" w:sz="4" w:space="0" w:color="auto"/>
            </w:tcBorders>
            <w:shd w:val="clear" w:color="auto" w:fill="auto"/>
            <w:vAlign w:val="center"/>
          </w:tcPr>
          <w:p w:rsidR="002B181C" w:rsidRPr="00047AEB" w:rsidRDefault="002B181C" w:rsidP="00353120">
            <w:pPr>
              <w:spacing w:after="0" w:line="360" w:lineRule="auto"/>
              <w:jc w:val="both"/>
              <w:rPr>
                <w:rFonts w:ascii="Times New Roman" w:eastAsia="Times New Roman" w:hAnsi="Times New Roman" w:cs="Times New Roman"/>
                <w:color w:val="000000" w:themeColor="text1"/>
                <w:sz w:val="24"/>
                <w:szCs w:val="24"/>
              </w:rPr>
            </w:pPr>
            <w:r w:rsidRPr="006008EB">
              <w:rPr>
                <w:rFonts w:ascii="Times New Roman" w:eastAsia="Times New Roman" w:hAnsi="Times New Roman" w:cs="Times New Roman"/>
                <w:color w:val="000000" w:themeColor="text1"/>
                <w:szCs w:val="24"/>
              </w:rPr>
              <w:t>SS: Sum of square</w:t>
            </w:r>
            <w:r w:rsidR="00491899" w:rsidRPr="006008EB">
              <w:rPr>
                <w:rFonts w:ascii="Times New Roman" w:eastAsia="Times New Roman" w:hAnsi="Times New Roman" w:cs="Times New Roman"/>
                <w:color w:val="000000" w:themeColor="text1"/>
                <w:szCs w:val="24"/>
              </w:rPr>
              <w:t>s</w:t>
            </w:r>
            <w:r w:rsidRPr="006008EB">
              <w:rPr>
                <w:rFonts w:ascii="Times New Roman" w:eastAsia="Times New Roman" w:hAnsi="Times New Roman" w:cs="Times New Roman"/>
                <w:color w:val="000000" w:themeColor="text1"/>
                <w:szCs w:val="24"/>
              </w:rPr>
              <w:t xml:space="preserve">, </w:t>
            </w:r>
            <w:proofErr w:type="spellStart"/>
            <w:r w:rsidRPr="006008EB">
              <w:rPr>
                <w:rFonts w:ascii="Times New Roman" w:eastAsia="Times New Roman" w:hAnsi="Times New Roman" w:cs="Times New Roman"/>
                <w:color w:val="000000" w:themeColor="text1"/>
                <w:szCs w:val="24"/>
              </w:rPr>
              <w:t>df</w:t>
            </w:r>
            <w:proofErr w:type="spellEnd"/>
            <w:r w:rsidRPr="006008EB">
              <w:rPr>
                <w:rFonts w:ascii="Times New Roman" w:eastAsia="Times New Roman" w:hAnsi="Times New Roman" w:cs="Times New Roman"/>
                <w:color w:val="000000" w:themeColor="text1"/>
                <w:szCs w:val="24"/>
              </w:rPr>
              <w:t>: degree</w:t>
            </w:r>
            <w:r w:rsidR="00491899" w:rsidRPr="006008EB">
              <w:rPr>
                <w:rFonts w:ascii="Times New Roman" w:eastAsia="Times New Roman" w:hAnsi="Times New Roman" w:cs="Times New Roman"/>
                <w:color w:val="000000" w:themeColor="text1"/>
                <w:szCs w:val="24"/>
              </w:rPr>
              <w:t>s</w:t>
            </w:r>
            <w:r w:rsidRPr="006008EB">
              <w:rPr>
                <w:rFonts w:ascii="Times New Roman" w:eastAsia="Times New Roman" w:hAnsi="Times New Roman" w:cs="Times New Roman"/>
                <w:color w:val="000000" w:themeColor="text1"/>
                <w:szCs w:val="24"/>
              </w:rPr>
              <w:t xml:space="preserve"> of freedom, MS: Mean square</w:t>
            </w:r>
            <w:r w:rsidR="00017C34" w:rsidRPr="006008EB">
              <w:rPr>
                <w:rFonts w:ascii="Times New Roman" w:eastAsia="Times New Roman" w:hAnsi="Times New Roman" w:cs="Times New Roman"/>
                <w:color w:val="000000" w:themeColor="text1"/>
                <w:szCs w:val="24"/>
              </w:rPr>
              <w:t>, * indicates significant difference (p &lt; 0.05).</w:t>
            </w:r>
          </w:p>
        </w:tc>
      </w:tr>
    </w:tbl>
    <w:p w:rsidR="00F1474B" w:rsidRPr="00047AEB" w:rsidRDefault="00F1474B" w:rsidP="00353120">
      <w:pPr>
        <w:spacing w:after="0" w:line="360" w:lineRule="auto"/>
        <w:rPr>
          <w:rFonts w:ascii="Times New Roman" w:hAnsi="Times New Roman" w:cs="Times New Roman"/>
          <w:b/>
          <w:color w:val="000000" w:themeColor="text1"/>
          <w:sz w:val="24"/>
          <w:szCs w:val="24"/>
        </w:rPr>
      </w:pPr>
    </w:p>
    <w:p w:rsidR="0096245D" w:rsidRPr="00E12FB2" w:rsidRDefault="00E12FB2" w:rsidP="00E12FB2">
      <w:pPr>
        <w:pStyle w:val="ListParagraph"/>
        <w:numPr>
          <w:ilvl w:val="1"/>
          <w:numId w:val="8"/>
        </w:numPr>
        <w:spacing w:after="0" w:line="36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62D5C" w:rsidRPr="00E12FB2">
        <w:rPr>
          <w:rFonts w:ascii="Times New Roman" w:hAnsi="Times New Roman" w:cs="Times New Roman"/>
          <w:b/>
          <w:color w:val="000000" w:themeColor="text1"/>
          <w:sz w:val="24"/>
          <w:szCs w:val="24"/>
        </w:rPr>
        <w:t>Biomass of roots, shoots and</w:t>
      </w:r>
      <w:r w:rsidR="0096245D" w:rsidRPr="00E12FB2">
        <w:rPr>
          <w:rFonts w:ascii="Times New Roman" w:hAnsi="Times New Roman" w:cs="Times New Roman"/>
          <w:b/>
          <w:color w:val="000000" w:themeColor="text1"/>
          <w:sz w:val="24"/>
          <w:szCs w:val="24"/>
        </w:rPr>
        <w:t xml:space="preserve"> branch</w:t>
      </w:r>
      <w:r w:rsidR="00E62D5C" w:rsidRPr="00E12FB2">
        <w:rPr>
          <w:rFonts w:ascii="Times New Roman" w:hAnsi="Times New Roman" w:cs="Times New Roman"/>
          <w:b/>
          <w:color w:val="000000" w:themeColor="text1"/>
          <w:sz w:val="24"/>
          <w:szCs w:val="24"/>
        </w:rPr>
        <w:t>es</w:t>
      </w:r>
    </w:p>
    <w:p w:rsidR="0096245D" w:rsidRPr="00047AEB" w:rsidRDefault="00AF1A87" w:rsidP="006008EB">
      <w:pPr>
        <w:spacing w:after="0" w:line="360" w:lineRule="auto"/>
        <w:ind w:firstLine="360"/>
        <w:jc w:val="both"/>
        <w:rPr>
          <w:rFonts w:ascii="Times New Roman" w:hAnsi="Times New Roman" w:cs="Times New Roman"/>
          <w:b/>
          <w:color w:val="000000" w:themeColor="text1"/>
          <w:sz w:val="24"/>
          <w:szCs w:val="24"/>
        </w:rPr>
      </w:pPr>
      <w:r w:rsidRPr="00047AEB">
        <w:rPr>
          <w:rFonts w:ascii="Times New Roman" w:hAnsi="Times New Roman" w:cs="Times New Roman"/>
          <w:color w:val="000000" w:themeColor="text1"/>
          <w:sz w:val="24"/>
          <w:szCs w:val="24"/>
        </w:rPr>
        <w:t>Mulching with</w:t>
      </w:r>
      <w:r w:rsidR="00A623A1" w:rsidRPr="00047AEB">
        <w:rPr>
          <w:rFonts w:ascii="Times New Roman" w:hAnsi="Times New Roman" w:cs="Times New Roman"/>
          <w:color w:val="000000" w:themeColor="text1"/>
          <w:sz w:val="24"/>
          <w:szCs w:val="24"/>
        </w:rPr>
        <w:t xml:space="preserve"> </w:t>
      </w:r>
      <w:r w:rsidR="00AD04FE" w:rsidRPr="00047AEB">
        <w:rPr>
          <w:rFonts w:ascii="Times New Roman" w:hAnsi="Times New Roman" w:cs="Times New Roman"/>
          <w:i/>
          <w:color w:val="000000" w:themeColor="text1"/>
          <w:sz w:val="24"/>
          <w:szCs w:val="24"/>
        </w:rPr>
        <w:t>A</w:t>
      </w:r>
      <w:r w:rsidR="003A1727" w:rsidRPr="00047AEB">
        <w:rPr>
          <w:rFonts w:ascii="Times New Roman" w:hAnsi="Times New Roman" w:cs="Times New Roman"/>
          <w:i/>
          <w:color w:val="000000" w:themeColor="text1"/>
          <w:sz w:val="24"/>
          <w:szCs w:val="24"/>
        </w:rPr>
        <w:t xml:space="preserve">. </w:t>
      </w:r>
      <w:proofErr w:type="spellStart"/>
      <w:r w:rsidR="00597E3E" w:rsidRPr="00047AEB">
        <w:rPr>
          <w:rFonts w:ascii="Times New Roman" w:hAnsi="Times New Roman" w:cs="Times New Roman"/>
          <w:i/>
          <w:color w:val="000000" w:themeColor="text1"/>
          <w:sz w:val="24"/>
          <w:szCs w:val="24"/>
        </w:rPr>
        <w:t>a</w:t>
      </w:r>
      <w:r w:rsidR="003A1727" w:rsidRPr="00047AEB">
        <w:rPr>
          <w:rFonts w:ascii="Times New Roman" w:hAnsi="Times New Roman" w:cs="Times New Roman"/>
          <w:i/>
          <w:color w:val="000000" w:themeColor="text1"/>
          <w:sz w:val="24"/>
          <w:szCs w:val="24"/>
        </w:rPr>
        <w:t>denophora</w:t>
      </w:r>
      <w:proofErr w:type="spellEnd"/>
      <w:r w:rsidR="00DD5BBF" w:rsidRPr="00047AEB">
        <w:rPr>
          <w:rFonts w:ascii="Times New Roman" w:hAnsi="Times New Roman" w:cs="Times New Roman"/>
          <w:i/>
          <w:color w:val="000000" w:themeColor="text1"/>
          <w:sz w:val="24"/>
          <w:szCs w:val="24"/>
        </w:rPr>
        <w:t xml:space="preserve"> </w:t>
      </w:r>
      <w:r w:rsidR="002151E0" w:rsidRPr="00047AEB">
        <w:rPr>
          <w:rFonts w:ascii="Times New Roman" w:hAnsi="Times New Roman" w:cs="Times New Roman"/>
          <w:color w:val="000000" w:themeColor="text1"/>
          <w:sz w:val="24"/>
          <w:szCs w:val="24"/>
        </w:rPr>
        <w:t>exhibited</w:t>
      </w:r>
      <w:r w:rsidR="00DD5BBF" w:rsidRPr="00047AEB">
        <w:rPr>
          <w:rFonts w:ascii="Times New Roman" w:hAnsi="Times New Roman" w:cs="Times New Roman"/>
          <w:color w:val="000000" w:themeColor="text1"/>
          <w:sz w:val="24"/>
          <w:szCs w:val="24"/>
        </w:rPr>
        <w:t xml:space="preserve"> </w:t>
      </w:r>
      <w:r w:rsidR="003A1727" w:rsidRPr="00047AEB">
        <w:rPr>
          <w:rFonts w:ascii="Times New Roman" w:hAnsi="Times New Roman" w:cs="Times New Roman"/>
          <w:color w:val="000000" w:themeColor="text1"/>
          <w:sz w:val="24"/>
          <w:szCs w:val="24"/>
        </w:rPr>
        <w:t xml:space="preserve">a </w:t>
      </w:r>
      <w:r w:rsidR="00AD04FE" w:rsidRPr="00047AEB">
        <w:rPr>
          <w:rFonts w:ascii="Times New Roman" w:hAnsi="Times New Roman" w:cs="Times New Roman"/>
          <w:color w:val="000000" w:themeColor="text1"/>
          <w:sz w:val="24"/>
          <w:szCs w:val="24"/>
        </w:rPr>
        <w:t xml:space="preserve">significant </w:t>
      </w:r>
      <w:r w:rsidR="006008EB" w:rsidRPr="00047AEB">
        <w:rPr>
          <w:rFonts w:ascii="Times New Roman" w:hAnsi="Times New Roman" w:cs="Times New Roman"/>
          <w:color w:val="000000" w:themeColor="text1"/>
          <w:sz w:val="24"/>
          <w:szCs w:val="24"/>
        </w:rPr>
        <w:t>increment</w:t>
      </w:r>
      <w:r w:rsidR="00A623A1"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 xml:space="preserve">on the total biomass, root biomass and branch biomass of </w:t>
      </w:r>
      <w:r w:rsidR="00C9348E" w:rsidRPr="00047AEB">
        <w:rPr>
          <w:rFonts w:ascii="Times New Roman" w:hAnsi="Times New Roman" w:cs="Times New Roman"/>
          <w:i/>
          <w:color w:val="000000" w:themeColor="text1"/>
          <w:sz w:val="24"/>
          <w:szCs w:val="24"/>
        </w:rPr>
        <w:t>T</w:t>
      </w:r>
      <w:r w:rsidR="003A1727" w:rsidRPr="00047AEB">
        <w:rPr>
          <w:rFonts w:ascii="Times New Roman" w:hAnsi="Times New Roman" w:cs="Times New Roman"/>
          <w:i/>
          <w:color w:val="000000" w:themeColor="text1"/>
          <w:sz w:val="24"/>
          <w:szCs w:val="24"/>
        </w:rPr>
        <w:t>.</w:t>
      </w:r>
      <w:r w:rsidR="00DD5BBF" w:rsidRPr="00047AEB">
        <w:rPr>
          <w:rFonts w:ascii="Times New Roman" w:hAnsi="Times New Roman" w:cs="Times New Roman"/>
          <w:i/>
          <w:color w:val="000000" w:themeColor="text1"/>
          <w:sz w:val="24"/>
          <w:szCs w:val="24"/>
        </w:rPr>
        <w:t xml:space="preserve"> </w:t>
      </w:r>
      <w:proofErr w:type="spellStart"/>
      <w:r w:rsidR="00C9348E" w:rsidRPr="00047AEB">
        <w:rPr>
          <w:rFonts w:ascii="Times New Roman" w:hAnsi="Times New Roman" w:cs="Times New Roman"/>
          <w:i/>
          <w:color w:val="000000" w:themeColor="text1"/>
          <w:sz w:val="24"/>
          <w:szCs w:val="24"/>
        </w:rPr>
        <w:t>erecta</w:t>
      </w:r>
      <w:proofErr w:type="spellEnd"/>
      <w:r w:rsidR="00C9348E"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&gt;</w:t>
      </w:r>
      <w:r w:rsidR="001C07E3"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0.05</w:t>
      </w:r>
      <w:r w:rsidR="003A1727" w:rsidRPr="00047AEB">
        <w:rPr>
          <w:rFonts w:ascii="Times New Roman" w:hAnsi="Times New Roman" w:cs="Times New Roman"/>
          <w:color w:val="000000" w:themeColor="text1"/>
          <w:sz w:val="24"/>
          <w:szCs w:val="24"/>
        </w:rPr>
        <w:t>, Table 4) where</w:t>
      </w:r>
      <w:r w:rsidR="00C9348E" w:rsidRPr="00047AEB">
        <w:rPr>
          <w:rFonts w:ascii="Times New Roman" w:hAnsi="Times New Roman" w:cs="Times New Roman"/>
          <w:color w:val="000000" w:themeColor="text1"/>
          <w:sz w:val="24"/>
          <w:szCs w:val="24"/>
        </w:rPr>
        <w:t xml:space="preserve">as shoot biomass was not </w:t>
      </w:r>
      <w:r w:rsidR="002151E0" w:rsidRPr="00047AEB">
        <w:rPr>
          <w:rFonts w:ascii="Times New Roman" w:hAnsi="Times New Roman" w:cs="Times New Roman"/>
          <w:color w:val="000000" w:themeColor="text1"/>
          <w:sz w:val="24"/>
          <w:szCs w:val="24"/>
        </w:rPr>
        <w:t>affected</w:t>
      </w:r>
      <w:r w:rsidR="00C9348E"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w:t>
      </w:r>
      <w:r w:rsidR="001C07E3"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0.193</w:t>
      </w:r>
      <w:r w:rsidR="003A1727"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Table 4</w:t>
      </w:r>
      <w:r w:rsidR="003A1727" w:rsidRPr="00047AEB">
        <w:rPr>
          <w:rFonts w:ascii="Times New Roman" w:hAnsi="Times New Roman" w:cs="Times New Roman"/>
          <w:color w:val="000000" w:themeColor="text1"/>
          <w:sz w:val="24"/>
          <w:szCs w:val="24"/>
        </w:rPr>
        <w:t>, Fig. 4</w:t>
      </w:r>
      <w:r w:rsidR="00C9348E" w:rsidRPr="00047AEB">
        <w:rPr>
          <w:rFonts w:ascii="Times New Roman" w:hAnsi="Times New Roman" w:cs="Times New Roman"/>
          <w:color w:val="000000" w:themeColor="text1"/>
          <w:sz w:val="24"/>
          <w:szCs w:val="24"/>
        </w:rPr>
        <w:t xml:space="preserve">). </w:t>
      </w:r>
      <w:r w:rsidR="00513DB2" w:rsidRPr="00047AEB">
        <w:rPr>
          <w:rFonts w:ascii="Times New Roman" w:hAnsi="Times New Roman" w:cs="Times New Roman"/>
          <w:color w:val="000000" w:themeColor="text1"/>
          <w:sz w:val="24"/>
          <w:szCs w:val="24"/>
        </w:rPr>
        <w:t>In contrast, shoot</w:t>
      </w:r>
      <w:r w:rsidR="00C9348E" w:rsidRPr="00047AEB">
        <w:rPr>
          <w:rFonts w:ascii="Times New Roman" w:hAnsi="Times New Roman" w:cs="Times New Roman"/>
          <w:color w:val="000000" w:themeColor="text1"/>
          <w:sz w:val="24"/>
          <w:szCs w:val="24"/>
        </w:rPr>
        <w:t xml:space="preserve"> biomass was </w:t>
      </w:r>
      <w:r w:rsidR="002D057F" w:rsidRPr="00047AEB">
        <w:rPr>
          <w:rFonts w:ascii="Times New Roman" w:hAnsi="Times New Roman" w:cs="Times New Roman"/>
          <w:color w:val="000000" w:themeColor="text1"/>
          <w:sz w:val="24"/>
          <w:szCs w:val="24"/>
        </w:rPr>
        <w:t xml:space="preserve">significantly </w:t>
      </w:r>
      <w:r w:rsidR="00A623A1" w:rsidRPr="00047AEB">
        <w:rPr>
          <w:rFonts w:ascii="Times New Roman" w:hAnsi="Times New Roman" w:cs="Times New Roman"/>
          <w:color w:val="000000" w:themeColor="text1"/>
          <w:sz w:val="24"/>
          <w:szCs w:val="24"/>
        </w:rPr>
        <w:t xml:space="preserve">increased by the </w:t>
      </w:r>
      <w:r w:rsidR="002D057F" w:rsidRPr="00047AEB">
        <w:rPr>
          <w:rFonts w:ascii="Times New Roman" w:hAnsi="Times New Roman" w:cs="Times New Roman"/>
          <w:color w:val="000000" w:themeColor="text1"/>
          <w:sz w:val="24"/>
          <w:szCs w:val="24"/>
        </w:rPr>
        <w:t>influenc</w:t>
      </w:r>
      <w:r w:rsidR="0094121B" w:rsidRPr="00047AEB">
        <w:rPr>
          <w:rFonts w:ascii="Times New Roman" w:hAnsi="Times New Roman" w:cs="Times New Roman"/>
          <w:color w:val="000000" w:themeColor="text1"/>
          <w:sz w:val="24"/>
          <w:szCs w:val="24"/>
        </w:rPr>
        <w:t>e</w:t>
      </w:r>
      <w:r w:rsidR="00A623A1" w:rsidRPr="00047AEB">
        <w:rPr>
          <w:rFonts w:ascii="Times New Roman" w:hAnsi="Times New Roman" w:cs="Times New Roman"/>
          <w:color w:val="000000" w:themeColor="text1"/>
          <w:sz w:val="24"/>
          <w:szCs w:val="24"/>
        </w:rPr>
        <w:t xml:space="preserve"> of </w:t>
      </w:r>
      <w:r w:rsidR="00C9348E" w:rsidRPr="00047AEB">
        <w:rPr>
          <w:rFonts w:ascii="Times New Roman" w:hAnsi="Times New Roman" w:cs="Times New Roman"/>
          <w:i/>
          <w:color w:val="000000" w:themeColor="text1"/>
          <w:sz w:val="24"/>
          <w:szCs w:val="24"/>
        </w:rPr>
        <w:t>T</w:t>
      </w:r>
      <w:r w:rsidR="00513DB2" w:rsidRPr="00047AEB">
        <w:rPr>
          <w:rFonts w:ascii="Times New Roman" w:hAnsi="Times New Roman" w:cs="Times New Roman"/>
          <w:i/>
          <w:color w:val="000000" w:themeColor="text1"/>
          <w:sz w:val="24"/>
          <w:szCs w:val="24"/>
        </w:rPr>
        <w:t xml:space="preserve">. </w:t>
      </w:r>
      <w:proofErr w:type="spellStart"/>
      <w:r w:rsidR="00513DB2" w:rsidRPr="00047AEB">
        <w:rPr>
          <w:rFonts w:ascii="Times New Roman" w:hAnsi="Times New Roman" w:cs="Times New Roman"/>
          <w:i/>
          <w:color w:val="000000" w:themeColor="text1"/>
          <w:sz w:val="24"/>
          <w:szCs w:val="24"/>
        </w:rPr>
        <w:t>harzianum</w:t>
      </w:r>
      <w:proofErr w:type="spellEnd"/>
      <w:r w:rsidR="00A63C7F" w:rsidRPr="00047AEB">
        <w:rPr>
          <w:rFonts w:ascii="Times New Roman" w:hAnsi="Times New Roman" w:cs="Times New Roman"/>
          <w:i/>
          <w:color w:val="000000" w:themeColor="text1"/>
          <w:sz w:val="24"/>
          <w:szCs w:val="24"/>
        </w:rPr>
        <w:t xml:space="preserve"> </w:t>
      </w:r>
      <w:r w:rsidR="00513DB2" w:rsidRPr="00047AEB">
        <w:rPr>
          <w:rFonts w:ascii="Times New Roman" w:hAnsi="Times New Roman" w:cs="Times New Roman"/>
          <w:color w:val="000000" w:themeColor="text1"/>
          <w:sz w:val="24"/>
          <w:szCs w:val="24"/>
        </w:rPr>
        <w:t>treatment</w:t>
      </w:r>
      <w:r w:rsidR="00C9348E"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7440F"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w:t>
      </w:r>
      <w:r w:rsidR="0017440F"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0.043)</w:t>
      </w:r>
      <w:r w:rsidR="00513DB2" w:rsidRPr="00047AEB">
        <w:rPr>
          <w:rFonts w:ascii="Times New Roman" w:hAnsi="Times New Roman" w:cs="Times New Roman"/>
          <w:color w:val="000000" w:themeColor="text1"/>
          <w:sz w:val="24"/>
          <w:szCs w:val="24"/>
        </w:rPr>
        <w:t>,</w:t>
      </w:r>
      <w:r w:rsidR="00C9348E" w:rsidRPr="00047AEB">
        <w:rPr>
          <w:rFonts w:ascii="Times New Roman" w:hAnsi="Times New Roman" w:cs="Times New Roman"/>
          <w:color w:val="000000" w:themeColor="text1"/>
          <w:sz w:val="24"/>
          <w:szCs w:val="24"/>
        </w:rPr>
        <w:t xml:space="preserve"> while </w:t>
      </w:r>
      <w:r w:rsidR="002141CC" w:rsidRPr="00047AEB">
        <w:rPr>
          <w:rFonts w:ascii="Times New Roman" w:hAnsi="Times New Roman" w:cs="Times New Roman"/>
          <w:color w:val="000000" w:themeColor="text1"/>
          <w:sz w:val="24"/>
          <w:szCs w:val="24"/>
        </w:rPr>
        <w:t xml:space="preserve">total biomass, root </w:t>
      </w:r>
      <w:r w:rsidR="00C9348E" w:rsidRPr="00047AEB">
        <w:rPr>
          <w:rFonts w:ascii="Times New Roman" w:hAnsi="Times New Roman" w:cs="Times New Roman"/>
          <w:color w:val="000000" w:themeColor="text1"/>
          <w:sz w:val="24"/>
          <w:szCs w:val="24"/>
        </w:rPr>
        <w:t>biomass</w:t>
      </w:r>
      <w:r w:rsidR="002141CC" w:rsidRPr="00047AEB">
        <w:rPr>
          <w:rFonts w:ascii="Times New Roman" w:hAnsi="Times New Roman" w:cs="Times New Roman"/>
          <w:color w:val="000000" w:themeColor="text1"/>
          <w:sz w:val="24"/>
          <w:szCs w:val="24"/>
        </w:rPr>
        <w:t>, and</w:t>
      </w:r>
      <w:r w:rsidR="00C9348E" w:rsidRPr="00047AEB">
        <w:rPr>
          <w:rFonts w:ascii="Times New Roman" w:hAnsi="Times New Roman" w:cs="Times New Roman"/>
          <w:color w:val="000000" w:themeColor="text1"/>
          <w:sz w:val="24"/>
          <w:szCs w:val="24"/>
        </w:rPr>
        <w:t xml:space="preserve"> branch</w:t>
      </w:r>
      <w:r w:rsidR="002141CC" w:rsidRPr="00047AEB">
        <w:rPr>
          <w:rFonts w:ascii="Times New Roman" w:hAnsi="Times New Roman" w:cs="Times New Roman"/>
          <w:color w:val="000000" w:themeColor="text1"/>
          <w:sz w:val="24"/>
          <w:szCs w:val="24"/>
        </w:rPr>
        <w:t xml:space="preserve"> biomass remained unaffected</w:t>
      </w:r>
      <w:r w:rsidR="00C9348E"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7440F"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&gt;</w:t>
      </w:r>
      <w:r w:rsidR="0017440F"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0.05</w:t>
      </w:r>
      <w:r w:rsidR="002141CC" w:rsidRPr="00047AEB">
        <w:rPr>
          <w:rFonts w:ascii="Times New Roman" w:hAnsi="Times New Roman" w:cs="Times New Roman"/>
          <w:color w:val="000000" w:themeColor="text1"/>
          <w:sz w:val="24"/>
          <w:szCs w:val="24"/>
        </w:rPr>
        <w:t xml:space="preserve">, </w:t>
      </w:r>
      <w:r w:rsidR="00C9348E" w:rsidRPr="00047AEB">
        <w:rPr>
          <w:rFonts w:ascii="Times New Roman" w:hAnsi="Times New Roman" w:cs="Times New Roman"/>
          <w:color w:val="000000" w:themeColor="text1"/>
          <w:sz w:val="24"/>
          <w:szCs w:val="24"/>
        </w:rPr>
        <w:t>Table 4</w:t>
      </w:r>
      <w:r w:rsidR="002141CC" w:rsidRPr="00047AEB">
        <w:rPr>
          <w:rFonts w:ascii="Times New Roman" w:hAnsi="Times New Roman" w:cs="Times New Roman"/>
          <w:color w:val="000000" w:themeColor="text1"/>
          <w:sz w:val="24"/>
          <w:szCs w:val="24"/>
        </w:rPr>
        <w:t>, Fig. 4</w:t>
      </w:r>
      <w:r w:rsidR="00C9348E" w:rsidRPr="00047AEB">
        <w:rPr>
          <w:rFonts w:ascii="Times New Roman" w:hAnsi="Times New Roman" w:cs="Times New Roman"/>
          <w:color w:val="000000" w:themeColor="text1"/>
          <w:sz w:val="24"/>
          <w:szCs w:val="24"/>
        </w:rPr>
        <w:t xml:space="preserve">). </w:t>
      </w:r>
      <w:r w:rsidR="002141CC" w:rsidRPr="00047AEB">
        <w:rPr>
          <w:rFonts w:ascii="Times New Roman" w:hAnsi="Times New Roman" w:cs="Times New Roman"/>
          <w:color w:val="000000" w:themeColor="text1"/>
          <w:sz w:val="24"/>
          <w:szCs w:val="24"/>
        </w:rPr>
        <w:t>The</w:t>
      </w:r>
      <w:r w:rsidR="00C9348E" w:rsidRPr="00047AEB">
        <w:rPr>
          <w:rFonts w:ascii="Times New Roman" w:hAnsi="Times New Roman" w:cs="Times New Roman"/>
          <w:color w:val="000000" w:themeColor="text1"/>
          <w:sz w:val="24"/>
          <w:szCs w:val="24"/>
        </w:rPr>
        <w:t xml:space="preserve"> interaction </w:t>
      </w:r>
      <w:r w:rsidR="002141CC" w:rsidRPr="00047AEB">
        <w:rPr>
          <w:rFonts w:ascii="Times New Roman" w:hAnsi="Times New Roman" w:cs="Times New Roman"/>
          <w:color w:val="000000" w:themeColor="text1"/>
          <w:sz w:val="24"/>
          <w:szCs w:val="24"/>
        </w:rPr>
        <w:t>between</w:t>
      </w:r>
      <w:r w:rsidR="00C9348E" w:rsidRPr="00047AEB">
        <w:rPr>
          <w:rFonts w:ascii="Times New Roman" w:hAnsi="Times New Roman" w:cs="Times New Roman"/>
          <w:color w:val="000000" w:themeColor="text1"/>
          <w:sz w:val="24"/>
          <w:szCs w:val="24"/>
        </w:rPr>
        <w:t xml:space="preserve"> mulching and </w:t>
      </w:r>
      <w:r w:rsidR="00C9348E" w:rsidRPr="00047AEB">
        <w:rPr>
          <w:rFonts w:ascii="Times New Roman" w:hAnsi="Times New Roman" w:cs="Times New Roman"/>
          <w:i/>
          <w:color w:val="000000" w:themeColor="text1"/>
          <w:sz w:val="24"/>
          <w:szCs w:val="24"/>
        </w:rPr>
        <w:t>T</w:t>
      </w:r>
      <w:r w:rsidR="002141CC" w:rsidRPr="00047AEB">
        <w:rPr>
          <w:rFonts w:ascii="Times New Roman" w:hAnsi="Times New Roman" w:cs="Times New Roman"/>
          <w:i/>
          <w:color w:val="000000" w:themeColor="text1"/>
          <w:sz w:val="24"/>
          <w:szCs w:val="24"/>
        </w:rPr>
        <w:t xml:space="preserve">. </w:t>
      </w:r>
      <w:proofErr w:type="spellStart"/>
      <w:r w:rsidR="002141CC" w:rsidRPr="00047AEB">
        <w:rPr>
          <w:rFonts w:ascii="Times New Roman" w:hAnsi="Times New Roman" w:cs="Times New Roman"/>
          <w:i/>
          <w:color w:val="000000" w:themeColor="text1"/>
          <w:sz w:val="24"/>
          <w:szCs w:val="24"/>
        </w:rPr>
        <w:t>harzianum</w:t>
      </w:r>
      <w:proofErr w:type="spellEnd"/>
      <w:r w:rsidR="00C9348E" w:rsidRPr="00047AEB">
        <w:rPr>
          <w:rFonts w:ascii="Times New Roman" w:hAnsi="Times New Roman" w:cs="Times New Roman"/>
          <w:color w:val="000000" w:themeColor="text1"/>
          <w:sz w:val="24"/>
          <w:szCs w:val="24"/>
        </w:rPr>
        <w:t xml:space="preserve"> had </w:t>
      </w:r>
      <w:r w:rsidR="006008EB" w:rsidRPr="00047AEB">
        <w:rPr>
          <w:rFonts w:ascii="Times New Roman" w:hAnsi="Times New Roman" w:cs="Times New Roman"/>
          <w:color w:val="000000" w:themeColor="text1"/>
          <w:sz w:val="24"/>
          <w:szCs w:val="24"/>
        </w:rPr>
        <w:t>an</w:t>
      </w:r>
      <w:r w:rsidR="00997E6F" w:rsidRPr="00047AEB">
        <w:rPr>
          <w:rFonts w:ascii="Times New Roman" w:hAnsi="Times New Roman" w:cs="Times New Roman"/>
          <w:color w:val="000000" w:themeColor="text1"/>
          <w:sz w:val="24"/>
          <w:szCs w:val="24"/>
        </w:rPr>
        <w:t xml:space="preserve"> </w:t>
      </w:r>
      <w:r w:rsidR="00A623A1" w:rsidRPr="00047AEB">
        <w:rPr>
          <w:rFonts w:ascii="Times New Roman" w:hAnsi="Times New Roman" w:cs="Times New Roman"/>
          <w:color w:val="000000" w:themeColor="text1"/>
          <w:sz w:val="24"/>
          <w:szCs w:val="24"/>
        </w:rPr>
        <w:t xml:space="preserve">increased </w:t>
      </w:r>
      <w:r w:rsidR="006008EB" w:rsidRPr="00047AEB">
        <w:rPr>
          <w:rFonts w:ascii="Times New Roman" w:hAnsi="Times New Roman" w:cs="Times New Roman"/>
          <w:color w:val="000000" w:themeColor="text1"/>
          <w:sz w:val="24"/>
          <w:szCs w:val="24"/>
        </w:rPr>
        <w:t>the total</w:t>
      </w:r>
      <w:r w:rsidR="00C9348E" w:rsidRPr="00047AEB">
        <w:rPr>
          <w:rFonts w:ascii="Times New Roman" w:hAnsi="Times New Roman" w:cs="Times New Roman"/>
          <w:color w:val="000000" w:themeColor="text1"/>
          <w:sz w:val="24"/>
          <w:szCs w:val="24"/>
        </w:rPr>
        <w:t xml:space="preserve"> biomass of </w:t>
      </w:r>
      <w:r w:rsidR="00C9348E" w:rsidRPr="00047AEB">
        <w:rPr>
          <w:rFonts w:ascii="Times New Roman" w:hAnsi="Times New Roman" w:cs="Times New Roman"/>
          <w:i/>
          <w:color w:val="000000" w:themeColor="text1"/>
          <w:sz w:val="24"/>
          <w:szCs w:val="24"/>
        </w:rPr>
        <w:t>T</w:t>
      </w:r>
      <w:r w:rsidR="00997E6F" w:rsidRPr="00047AEB">
        <w:rPr>
          <w:rFonts w:ascii="Times New Roman" w:hAnsi="Times New Roman" w:cs="Times New Roman"/>
          <w:i/>
          <w:color w:val="000000" w:themeColor="text1"/>
          <w:sz w:val="24"/>
          <w:szCs w:val="24"/>
        </w:rPr>
        <w:t>.</w:t>
      </w:r>
      <w:r w:rsidR="00597E3E" w:rsidRPr="00047AEB">
        <w:rPr>
          <w:rFonts w:ascii="Times New Roman" w:hAnsi="Times New Roman" w:cs="Times New Roman"/>
          <w:i/>
          <w:color w:val="000000" w:themeColor="text1"/>
          <w:sz w:val="24"/>
          <w:szCs w:val="24"/>
        </w:rPr>
        <w:t xml:space="preserve"> </w:t>
      </w:r>
      <w:proofErr w:type="spellStart"/>
      <w:r w:rsidR="00C9348E" w:rsidRPr="00047AEB">
        <w:rPr>
          <w:rFonts w:ascii="Times New Roman" w:hAnsi="Times New Roman" w:cs="Times New Roman"/>
          <w:i/>
          <w:color w:val="000000" w:themeColor="text1"/>
          <w:sz w:val="24"/>
          <w:szCs w:val="24"/>
        </w:rPr>
        <w:t>erecta</w:t>
      </w:r>
      <w:proofErr w:type="spellEnd"/>
      <w:r w:rsidR="00997E6F" w:rsidRPr="00047AEB">
        <w:rPr>
          <w:rFonts w:ascii="Times New Roman" w:hAnsi="Times New Roman" w:cs="Times New Roman"/>
          <w:color w:val="000000" w:themeColor="text1"/>
          <w:sz w:val="24"/>
          <w:szCs w:val="24"/>
        </w:rPr>
        <w:t>, but did not affect the biomass of</w:t>
      </w:r>
      <w:r w:rsidR="00022B42" w:rsidRPr="00047AEB">
        <w:rPr>
          <w:rFonts w:ascii="Times New Roman" w:hAnsi="Times New Roman" w:cs="Times New Roman"/>
          <w:color w:val="000000" w:themeColor="text1"/>
          <w:sz w:val="24"/>
          <w:szCs w:val="24"/>
        </w:rPr>
        <w:t xml:space="preserve"> root</w:t>
      </w:r>
      <w:r w:rsidR="00997E6F" w:rsidRPr="00047AEB">
        <w:rPr>
          <w:rFonts w:ascii="Times New Roman" w:hAnsi="Times New Roman" w:cs="Times New Roman"/>
          <w:color w:val="000000" w:themeColor="text1"/>
          <w:sz w:val="24"/>
          <w:szCs w:val="24"/>
        </w:rPr>
        <w:t>s</w:t>
      </w:r>
      <w:r w:rsidR="00022B42" w:rsidRPr="00047AEB">
        <w:rPr>
          <w:rFonts w:ascii="Times New Roman" w:hAnsi="Times New Roman" w:cs="Times New Roman"/>
          <w:color w:val="000000" w:themeColor="text1"/>
          <w:sz w:val="24"/>
          <w:szCs w:val="24"/>
        </w:rPr>
        <w:t>, shoot</w:t>
      </w:r>
      <w:r w:rsidR="00997E6F" w:rsidRPr="00047AEB">
        <w:rPr>
          <w:rFonts w:ascii="Times New Roman" w:hAnsi="Times New Roman" w:cs="Times New Roman"/>
          <w:color w:val="000000" w:themeColor="text1"/>
          <w:sz w:val="24"/>
          <w:szCs w:val="24"/>
        </w:rPr>
        <w:t>s</w:t>
      </w:r>
      <w:r w:rsidR="00022B42" w:rsidRPr="00047AEB">
        <w:rPr>
          <w:rFonts w:ascii="Times New Roman" w:hAnsi="Times New Roman" w:cs="Times New Roman"/>
          <w:color w:val="000000" w:themeColor="text1"/>
          <w:sz w:val="24"/>
          <w:szCs w:val="24"/>
        </w:rPr>
        <w:t xml:space="preserve"> and branch</w:t>
      </w:r>
      <w:r w:rsidR="00997E6F" w:rsidRPr="00047AEB">
        <w:rPr>
          <w:rFonts w:ascii="Times New Roman" w:hAnsi="Times New Roman" w:cs="Times New Roman"/>
          <w:color w:val="000000" w:themeColor="text1"/>
          <w:sz w:val="24"/>
          <w:szCs w:val="24"/>
        </w:rPr>
        <w:t>es</w:t>
      </w:r>
      <w:r w:rsidR="00022B42" w:rsidRPr="00047AEB">
        <w:rPr>
          <w:rFonts w:ascii="Times New Roman" w:hAnsi="Times New Roman" w:cs="Times New Roman"/>
          <w:color w:val="000000" w:themeColor="text1"/>
          <w:sz w:val="24"/>
          <w:szCs w:val="24"/>
        </w:rPr>
        <w:t xml:space="preserve"> (</w:t>
      </w:r>
      <w:r w:rsidR="00DD5BBF" w:rsidRPr="00047AEB">
        <w:rPr>
          <w:rFonts w:ascii="Times New Roman" w:hAnsi="Times New Roman" w:cs="Times New Roman"/>
          <w:color w:val="000000" w:themeColor="text1"/>
          <w:sz w:val="24"/>
          <w:szCs w:val="24"/>
        </w:rPr>
        <w:t>p</w:t>
      </w:r>
      <w:r w:rsidR="0017440F" w:rsidRPr="00047AEB">
        <w:rPr>
          <w:rFonts w:ascii="Times New Roman" w:hAnsi="Times New Roman" w:cs="Times New Roman"/>
          <w:color w:val="000000" w:themeColor="text1"/>
          <w:sz w:val="24"/>
          <w:szCs w:val="24"/>
        </w:rPr>
        <w:t xml:space="preserve"> </w:t>
      </w:r>
      <w:r w:rsidR="00022B42" w:rsidRPr="00047AEB">
        <w:rPr>
          <w:rFonts w:ascii="Times New Roman" w:hAnsi="Times New Roman" w:cs="Times New Roman"/>
          <w:color w:val="000000" w:themeColor="text1"/>
          <w:sz w:val="24"/>
          <w:szCs w:val="24"/>
        </w:rPr>
        <w:t>&gt;</w:t>
      </w:r>
      <w:r w:rsidR="0017440F" w:rsidRPr="00047AEB">
        <w:rPr>
          <w:rFonts w:ascii="Times New Roman" w:hAnsi="Times New Roman" w:cs="Times New Roman"/>
          <w:color w:val="000000" w:themeColor="text1"/>
          <w:sz w:val="24"/>
          <w:szCs w:val="24"/>
        </w:rPr>
        <w:t xml:space="preserve"> </w:t>
      </w:r>
      <w:r w:rsidR="00022B42" w:rsidRPr="00047AEB">
        <w:rPr>
          <w:rFonts w:ascii="Times New Roman" w:hAnsi="Times New Roman" w:cs="Times New Roman"/>
          <w:color w:val="000000" w:themeColor="text1"/>
          <w:sz w:val="24"/>
          <w:szCs w:val="24"/>
        </w:rPr>
        <w:t>0.05</w:t>
      </w:r>
      <w:r w:rsidR="00997E6F" w:rsidRPr="00047AEB">
        <w:rPr>
          <w:rFonts w:ascii="Times New Roman" w:hAnsi="Times New Roman" w:cs="Times New Roman"/>
          <w:color w:val="000000" w:themeColor="text1"/>
          <w:sz w:val="24"/>
          <w:szCs w:val="24"/>
        </w:rPr>
        <w:t xml:space="preserve">, </w:t>
      </w:r>
      <w:r w:rsidR="00022B42" w:rsidRPr="00047AEB">
        <w:rPr>
          <w:rFonts w:ascii="Times New Roman" w:hAnsi="Times New Roman" w:cs="Times New Roman"/>
          <w:color w:val="000000" w:themeColor="text1"/>
          <w:sz w:val="24"/>
          <w:szCs w:val="24"/>
        </w:rPr>
        <w:t>Table 4</w:t>
      </w:r>
      <w:r w:rsidR="00997E6F" w:rsidRPr="00047AEB">
        <w:rPr>
          <w:rFonts w:ascii="Times New Roman" w:hAnsi="Times New Roman" w:cs="Times New Roman"/>
          <w:color w:val="000000" w:themeColor="text1"/>
          <w:sz w:val="24"/>
          <w:szCs w:val="24"/>
        </w:rPr>
        <w:t>, Fig. 4</w:t>
      </w:r>
      <w:r w:rsidR="00022B42" w:rsidRPr="00047AEB">
        <w:rPr>
          <w:rFonts w:ascii="Times New Roman" w:hAnsi="Times New Roman" w:cs="Times New Roman"/>
          <w:color w:val="000000" w:themeColor="text1"/>
          <w:sz w:val="24"/>
          <w:szCs w:val="24"/>
        </w:rPr>
        <w:t>).</w:t>
      </w:r>
    </w:p>
    <w:p w:rsidR="00597E3E" w:rsidRPr="00047AEB" w:rsidRDefault="00997E6F" w:rsidP="00353120">
      <w:pPr>
        <w:spacing w:after="0" w:line="360" w:lineRule="auto"/>
        <w:jc w:val="center"/>
        <w:rPr>
          <w:rFonts w:ascii="Times New Roman" w:hAnsi="Times New Roman" w:cs="Times New Roman"/>
          <w:b/>
          <w:color w:val="000000" w:themeColor="text1"/>
          <w:sz w:val="24"/>
          <w:szCs w:val="24"/>
        </w:rPr>
      </w:pPr>
      <w:r w:rsidRPr="00047AEB">
        <w:rPr>
          <w:rFonts w:ascii="Times New Roman" w:hAnsi="Times New Roman" w:cs="Times New Roman"/>
          <w:b/>
          <w:noProof/>
          <w:color w:val="000000" w:themeColor="text1"/>
          <w:sz w:val="24"/>
          <w:szCs w:val="24"/>
          <w:lang w:val="en-GB" w:eastAsia="en-GB"/>
        </w:rPr>
        <w:lastRenderedPageBreak/>
        <w:drawing>
          <wp:inline distT="0" distB="0" distL="0" distR="0">
            <wp:extent cx="5935102" cy="4123536"/>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371A" w:rsidRPr="00047AEB" w:rsidRDefault="009D371A" w:rsidP="00353120">
      <w:pPr>
        <w:spacing w:after="0" w:line="360" w:lineRule="auto"/>
        <w:jc w:val="center"/>
        <w:rPr>
          <w:rFonts w:ascii="Times New Roman" w:hAnsi="Times New Roman" w:cs="Times New Roman"/>
          <w:color w:val="000000" w:themeColor="text1"/>
          <w:sz w:val="24"/>
          <w:szCs w:val="24"/>
        </w:rPr>
      </w:pPr>
      <w:r w:rsidRPr="00047AEB">
        <w:rPr>
          <w:rFonts w:ascii="Times New Roman" w:hAnsi="Times New Roman" w:cs="Times New Roman"/>
          <w:b/>
          <w:color w:val="000000" w:themeColor="text1"/>
          <w:sz w:val="24"/>
          <w:szCs w:val="24"/>
        </w:rPr>
        <w:t>Fig. 4</w:t>
      </w:r>
      <w:r w:rsidRPr="00047AEB">
        <w:rPr>
          <w:rFonts w:ascii="Times New Roman" w:hAnsi="Times New Roman" w:cs="Times New Roman"/>
          <w:color w:val="000000" w:themeColor="text1"/>
          <w:sz w:val="24"/>
          <w:szCs w:val="24"/>
        </w:rPr>
        <w:t xml:space="preserve"> Effect of mulching and </w:t>
      </w:r>
      <w:proofErr w:type="spellStart"/>
      <w:r w:rsidRPr="00047AEB">
        <w:rPr>
          <w:rFonts w:ascii="Times New Roman" w:hAnsi="Times New Roman" w:cs="Times New Roman"/>
          <w:i/>
          <w:color w:val="000000" w:themeColor="text1"/>
          <w:sz w:val="24"/>
          <w:szCs w:val="24"/>
        </w:rPr>
        <w:t>Trichoderma</w:t>
      </w:r>
      <w:proofErr w:type="spellEnd"/>
      <w:r w:rsidRPr="00047AEB">
        <w:rPr>
          <w:rFonts w:ascii="Times New Roman" w:hAnsi="Times New Roman" w:cs="Times New Roman"/>
          <w:color w:val="000000" w:themeColor="text1"/>
          <w:sz w:val="24"/>
          <w:szCs w:val="24"/>
        </w:rPr>
        <w:t xml:space="preserve"> on total biomass, biomass of root, shoot and branch</w:t>
      </w:r>
      <w:r w:rsidR="00154184" w:rsidRPr="00047AEB">
        <w:rPr>
          <w:rFonts w:ascii="Times New Roman" w:hAnsi="Times New Roman" w:cs="Times New Roman"/>
          <w:color w:val="000000" w:themeColor="text1"/>
          <w:sz w:val="24"/>
          <w:szCs w:val="24"/>
        </w:rPr>
        <w:t xml:space="preserve"> of </w:t>
      </w:r>
      <w:r w:rsidR="00154184" w:rsidRPr="00047AEB">
        <w:rPr>
          <w:rFonts w:ascii="Times New Roman" w:hAnsi="Times New Roman" w:cs="Times New Roman"/>
          <w:i/>
          <w:color w:val="000000" w:themeColor="text1"/>
          <w:sz w:val="24"/>
          <w:szCs w:val="24"/>
        </w:rPr>
        <w:t xml:space="preserve">T. </w:t>
      </w:r>
      <w:proofErr w:type="spellStart"/>
      <w:r w:rsidR="00154184" w:rsidRPr="00047AEB">
        <w:rPr>
          <w:rFonts w:ascii="Times New Roman" w:hAnsi="Times New Roman" w:cs="Times New Roman"/>
          <w:i/>
          <w:color w:val="000000" w:themeColor="text1"/>
          <w:sz w:val="24"/>
          <w:szCs w:val="24"/>
        </w:rPr>
        <w:t>erecta</w:t>
      </w:r>
      <w:proofErr w:type="spellEnd"/>
      <w:r w:rsidRPr="00047AEB">
        <w:rPr>
          <w:rFonts w:ascii="Times New Roman" w:hAnsi="Times New Roman" w:cs="Times New Roman"/>
          <w:color w:val="000000" w:themeColor="text1"/>
          <w:sz w:val="24"/>
          <w:szCs w:val="24"/>
        </w:rPr>
        <w:t>.</w:t>
      </w:r>
    </w:p>
    <w:p w:rsidR="004C1FE3" w:rsidRPr="00047AEB" w:rsidRDefault="004C1FE3" w:rsidP="00353120">
      <w:pPr>
        <w:spacing w:after="0" w:line="360" w:lineRule="auto"/>
        <w:rPr>
          <w:rFonts w:ascii="Times New Roman" w:hAnsi="Times New Roman" w:cs="Times New Roman"/>
          <w:color w:val="000000" w:themeColor="text1"/>
          <w:sz w:val="24"/>
          <w:szCs w:val="24"/>
        </w:rPr>
      </w:pPr>
    </w:p>
    <w:tbl>
      <w:tblPr>
        <w:tblW w:w="9090" w:type="dxa"/>
        <w:tblInd w:w="95" w:type="dxa"/>
        <w:tblLook w:val="04A0" w:firstRow="1" w:lastRow="0" w:firstColumn="1" w:lastColumn="0" w:noHBand="0" w:noVBand="1"/>
      </w:tblPr>
      <w:tblGrid>
        <w:gridCol w:w="3204"/>
        <w:gridCol w:w="1291"/>
        <w:gridCol w:w="701"/>
        <w:gridCol w:w="1525"/>
        <w:gridCol w:w="1194"/>
        <w:gridCol w:w="1175"/>
      </w:tblGrid>
      <w:tr w:rsidR="0011581E" w:rsidRPr="00047AEB" w:rsidTr="00DD4B70">
        <w:trPr>
          <w:trHeight w:val="868"/>
        </w:trPr>
        <w:tc>
          <w:tcPr>
            <w:tcW w:w="9090" w:type="dxa"/>
            <w:gridSpan w:val="6"/>
            <w:tcBorders>
              <w:bottom w:val="single" w:sz="4" w:space="0" w:color="auto"/>
            </w:tcBorders>
            <w:shd w:val="clear" w:color="auto" w:fill="auto"/>
            <w:noWrap/>
            <w:vAlign w:val="center"/>
            <w:hideMark/>
          </w:tcPr>
          <w:p w:rsidR="006D7E6C" w:rsidRPr="00047AEB" w:rsidRDefault="003634D5" w:rsidP="00353120">
            <w:pPr>
              <w:spacing w:after="0" w:line="360" w:lineRule="auto"/>
              <w:ind w:left="900" w:hanging="900"/>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 xml:space="preserve">Table </w:t>
            </w:r>
            <w:r w:rsidR="0042477E" w:rsidRPr="00047AEB">
              <w:rPr>
                <w:rFonts w:ascii="Times New Roman" w:eastAsia="Times New Roman" w:hAnsi="Times New Roman" w:cs="Times New Roman"/>
                <w:b/>
                <w:color w:val="000000" w:themeColor="text1"/>
                <w:sz w:val="24"/>
                <w:szCs w:val="24"/>
              </w:rPr>
              <w:t>4</w:t>
            </w:r>
            <w:r w:rsidRPr="00047AEB">
              <w:rPr>
                <w:rFonts w:ascii="Times New Roman" w:eastAsia="Times New Roman" w:hAnsi="Times New Roman" w:cs="Times New Roman"/>
                <w:b/>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r w:rsidR="00597E3E" w:rsidRPr="00047AEB">
              <w:rPr>
                <w:rFonts w:ascii="Times New Roman" w:eastAsia="Times New Roman" w:hAnsi="Times New Roman" w:cs="Times New Roman"/>
                <w:color w:val="000000" w:themeColor="text1"/>
                <w:sz w:val="24"/>
                <w:szCs w:val="24"/>
              </w:rPr>
              <w:t>T</w:t>
            </w:r>
            <w:r w:rsidRPr="00047AEB">
              <w:rPr>
                <w:rFonts w:ascii="Times New Roman" w:eastAsia="Times New Roman" w:hAnsi="Times New Roman" w:cs="Times New Roman"/>
                <w:color w:val="000000" w:themeColor="text1"/>
                <w:sz w:val="24"/>
                <w:szCs w:val="24"/>
              </w:rPr>
              <w:t xml:space="preserve">wo-way ANOVA </w:t>
            </w:r>
            <w:r w:rsidR="00597E3E" w:rsidRPr="00047AEB">
              <w:rPr>
                <w:rFonts w:ascii="Times New Roman" w:eastAsia="Times New Roman" w:hAnsi="Times New Roman" w:cs="Times New Roman"/>
                <w:color w:val="000000" w:themeColor="text1"/>
                <w:sz w:val="24"/>
                <w:szCs w:val="24"/>
              </w:rPr>
              <w:t xml:space="preserve">statistics </w:t>
            </w:r>
            <w:r w:rsidRPr="00047AEB">
              <w:rPr>
                <w:rFonts w:ascii="Times New Roman" w:hAnsi="Times New Roman" w:cs="Times New Roman"/>
                <w:color w:val="000000" w:themeColor="text1"/>
                <w:sz w:val="24"/>
                <w:szCs w:val="24"/>
              </w:rPr>
              <w:t>on total biomass, biomass of root, shoot and branch</w:t>
            </w:r>
            <w:r w:rsidRPr="00047AEB">
              <w:rPr>
                <w:rFonts w:ascii="Times New Roman" w:eastAsia="Times New Roman" w:hAnsi="Times New Roman" w:cs="Times New Roman"/>
                <w:color w:val="000000" w:themeColor="text1"/>
                <w:sz w:val="24"/>
                <w:szCs w:val="24"/>
              </w:rPr>
              <w:t xml:space="preserve">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p>
        </w:tc>
      </w:tr>
      <w:tr w:rsidR="0011581E" w:rsidRPr="00047AEB" w:rsidTr="00DD4B70">
        <w:trPr>
          <w:trHeight w:val="298"/>
        </w:trPr>
        <w:tc>
          <w:tcPr>
            <w:tcW w:w="9090" w:type="dxa"/>
            <w:gridSpan w:val="6"/>
            <w:tcBorders>
              <w:bottom w:val="single" w:sz="4" w:space="0" w:color="auto"/>
            </w:tcBorders>
            <w:shd w:val="clear" w:color="auto" w:fill="EEECE1" w:themeFill="background2"/>
            <w:noWrap/>
            <w:vAlign w:val="bottom"/>
            <w:hideMark/>
          </w:tcPr>
          <w:p w:rsidR="000E213E" w:rsidRPr="00047AEB" w:rsidRDefault="000E213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Total Biomass</w:t>
            </w:r>
          </w:p>
        </w:tc>
      </w:tr>
      <w:tr w:rsidR="0011581E" w:rsidRPr="00047AEB" w:rsidTr="00DD4B70">
        <w:trPr>
          <w:trHeight w:val="298"/>
        </w:trPr>
        <w:tc>
          <w:tcPr>
            <w:tcW w:w="3204" w:type="dxa"/>
            <w:tcBorders>
              <w:top w:val="single" w:sz="4" w:space="0" w:color="auto"/>
            </w:tcBorders>
            <w:shd w:val="clear" w:color="auto" w:fill="auto"/>
            <w:hideMark/>
          </w:tcPr>
          <w:p w:rsidR="00217351" w:rsidRPr="00047AEB" w:rsidRDefault="00217351" w:rsidP="00353120">
            <w:pPr>
              <w:tabs>
                <w:tab w:val="left" w:pos="2021"/>
              </w:tabs>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ab/>
            </w:r>
          </w:p>
        </w:tc>
        <w:tc>
          <w:tcPr>
            <w:tcW w:w="129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SS</w:t>
            </w:r>
          </w:p>
        </w:tc>
        <w:tc>
          <w:tcPr>
            <w:tcW w:w="70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b/>
                <w:color w:val="000000" w:themeColor="text1"/>
                <w:sz w:val="24"/>
                <w:szCs w:val="24"/>
              </w:rPr>
            </w:pPr>
            <w:proofErr w:type="spellStart"/>
            <w:r w:rsidRPr="00047AEB">
              <w:rPr>
                <w:rFonts w:ascii="Times New Roman" w:eastAsia="Times New Roman" w:hAnsi="Times New Roman" w:cs="Times New Roman"/>
                <w:b/>
                <w:color w:val="000000" w:themeColor="text1"/>
                <w:sz w:val="24"/>
                <w:szCs w:val="24"/>
              </w:rPr>
              <w:t>df</w:t>
            </w:r>
            <w:proofErr w:type="spellEnd"/>
          </w:p>
        </w:tc>
        <w:tc>
          <w:tcPr>
            <w:tcW w:w="1525"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MS</w:t>
            </w:r>
          </w:p>
        </w:tc>
        <w:tc>
          <w:tcPr>
            <w:tcW w:w="1194"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F</w:t>
            </w:r>
          </w:p>
        </w:tc>
        <w:tc>
          <w:tcPr>
            <w:tcW w:w="1175" w:type="dxa"/>
            <w:tcBorders>
              <w:top w:val="single" w:sz="4" w:space="0" w:color="auto"/>
            </w:tcBorders>
            <w:shd w:val="clear" w:color="auto" w:fill="auto"/>
            <w:noWrap/>
            <w:vAlign w:val="center"/>
            <w:hideMark/>
          </w:tcPr>
          <w:p w:rsidR="00217351" w:rsidRPr="00047AEB" w:rsidRDefault="00597E3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p</w:t>
            </w:r>
            <w:r w:rsidR="00217351" w:rsidRPr="00047AEB">
              <w:rPr>
                <w:rFonts w:ascii="Times New Roman" w:eastAsia="Times New Roman" w:hAnsi="Times New Roman" w:cs="Times New Roman"/>
                <w:b/>
                <w:color w:val="000000" w:themeColor="text1"/>
                <w:sz w:val="24"/>
                <w:szCs w:val="24"/>
              </w:rPr>
              <w:t xml:space="preserve"> value</w:t>
            </w:r>
          </w:p>
        </w:tc>
      </w:tr>
      <w:tr w:rsidR="0011581E" w:rsidRPr="00047AEB" w:rsidTr="00DD4B70">
        <w:trPr>
          <w:trHeight w:val="298"/>
        </w:trPr>
        <w:tc>
          <w:tcPr>
            <w:tcW w:w="3204" w:type="dxa"/>
            <w:shd w:val="clear" w:color="auto" w:fill="auto"/>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29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168.2</w:t>
            </w:r>
            <w:r w:rsidR="006D7E6C" w:rsidRPr="00047AEB">
              <w:rPr>
                <w:rFonts w:ascii="Times New Roman" w:eastAsia="Times New Roman" w:hAnsi="Times New Roman" w:cs="Times New Roman"/>
                <w:color w:val="000000" w:themeColor="text1"/>
                <w:sz w:val="24"/>
                <w:szCs w:val="24"/>
              </w:rPr>
              <w:t>24</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168.2</w:t>
            </w:r>
            <w:r w:rsidR="006D7E6C" w:rsidRPr="00047AEB">
              <w:rPr>
                <w:rFonts w:ascii="Times New Roman" w:eastAsia="Times New Roman" w:hAnsi="Times New Roman" w:cs="Times New Roman"/>
                <w:color w:val="000000" w:themeColor="text1"/>
                <w:sz w:val="24"/>
                <w:szCs w:val="24"/>
              </w:rPr>
              <w:t>24</w:t>
            </w:r>
          </w:p>
        </w:tc>
        <w:tc>
          <w:tcPr>
            <w:tcW w:w="1194"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18.18</w:t>
            </w:r>
            <w:r w:rsidR="006D7E6C" w:rsidRPr="00047AEB">
              <w:rPr>
                <w:rFonts w:ascii="Times New Roman" w:eastAsia="Times New Roman" w:hAnsi="Times New Roman" w:cs="Times New Roman"/>
                <w:color w:val="000000" w:themeColor="text1"/>
                <w:sz w:val="24"/>
                <w:szCs w:val="24"/>
              </w:rPr>
              <w:t>1</w:t>
            </w:r>
          </w:p>
        </w:tc>
        <w:tc>
          <w:tcPr>
            <w:tcW w:w="117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.000*</w:t>
            </w:r>
            <w:r w:rsidR="00FE70CB" w:rsidRPr="00047AEB">
              <w:rPr>
                <w:rFonts w:ascii="Times New Roman" w:eastAsia="Times New Roman" w:hAnsi="Times New Roman" w:cs="Times New Roman"/>
                <w:color w:val="000000" w:themeColor="text1"/>
                <w:sz w:val="24"/>
                <w:szCs w:val="24"/>
              </w:rPr>
              <w:t>*</w:t>
            </w:r>
          </w:p>
        </w:tc>
      </w:tr>
      <w:tr w:rsidR="0011581E" w:rsidRPr="00047AEB" w:rsidTr="00DD4B70">
        <w:trPr>
          <w:trHeight w:val="298"/>
        </w:trPr>
        <w:tc>
          <w:tcPr>
            <w:tcW w:w="3204" w:type="dxa"/>
            <w:shd w:val="clear" w:color="auto" w:fill="auto"/>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.018</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.018</w:t>
            </w:r>
          </w:p>
        </w:tc>
        <w:tc>
          <w:tcPr>
            <w:tcW w:w="1194"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.002</w:t>
            </w:r>
          </w:p>
        </w:tc>
        <w:tc>
          <w:tcPr>
            <w:tcW w:w="117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.965</w:t>
            </w:r>
          </w:p>
        </w:tc>
      </w:tr>
      <w:tr w:rsidR="0011581E" w:rsidRPr="00047AEB" w:rsidTr="00DD4B70">
        <w:trPr>
          <w:trHeight w:val="298"/>
        </w:trPr>
        <w:tc>
          <w:tcPr>
            <w:tcW w:w="3204" w:type="dxa"/>
            <w:shd w:val="clear" w:color="auto" w:fill="auto"/>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37.60</w:t>
            </w:r>
            <w:r w:rsidR="006D7E6C" w:rsidRPr="00047AEB">
              <w:rPr>
                <w:rFonts w:ascii="Times New Roman" w:eastAsia="Times New Roman" w:hAnsi="Times New Roman" w:cs="Times New Roman"/>
                <w:color w:val="000000" w:themeColor="text1"/>
                <w:sz w:val="24"/>
                <w:szCs w:val="24"/>
              </w:rPr>
              <w:t>6</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37.60</w:t>
            </w:r>
            <w:r w:rsidR="006D7E6C" w:rsidRPr="00047AEB">
              <w:rPr>
                <w:rFonts w:ascii="Times New Roman" w:eastAsia="Times New Roman" w:hAnsi="Times New Roman" w:cs="Times New Roman"/>
                <w:color w:val="000000" w:themeColor="text1"/>
                <w:sz w:val="24"/>
                <w:szCs w:val="24"/>
              </w:rPr>
              <w:t>6</w:t>
            </w:r>
          </w:p>
        </w:tc>
        <w:tc>
          <w:tcPr>
            <w:tcW w:w="1194"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4.06</w:t>
            </w:r>
            <w:r w:rsidR="006D7E6C" w:rsidRPr="00047AEB">
              <w:rPr>
                <w:rFonts w:ascii="Times New Roman" w:eastAsia="Times New Roman" w:hAnsi="Times New Roman" w:cs="Times New Roman"/>
                <w:color w:val="000000" w:themeColor="text1"/>
                <w:sz w:val="24"/>
                <w:szCs w:val="24"/>
              </w:rPr>
              <w:t>4</w:t>
            </w:r>
          </w:p>
        </w:tc>
        <w:tc>
          <w:tcPr>
            <w:tcW w:w="117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.05</w:t>
            </w:r>
            <w:r w:rsidR="006D7E6C" w:rsidRPr="00047AEB">
              <w:rPr>
                <w:rFonts w:ascii="Times New Roman" w:eastAsia="Times New Roman" w:hAnsi="Times New Roman" w:cs="Times New Roman"/>
                <w:color w:val="000000" w:themeColor="text1"/>
                <w:sz w:val="24"/>
                <w:szCs w:val="24"/>
              </w:rPr>
              <w:t>3</w:t>
            </w:r>
            <w:r w:rsidR="00796CDF" w:rsidRPr="00047AEB">
              <w:rPr>
                <w:rFonts w:ascii="Times New Roman" w:eastAsia="Times New Roman" w:hAnsi="Times New Roman" w:cs="Times New Roman"/>
                <w:color w:val="000000" w:themeColor="text1"/>
                <w:sz w:val="24"/>
                <w:szCs w:val="24"/>
              </w:rPr>
              <w:t>*</w:t>
            </w:r>
          </w:p>
        </w:tc>
      </w:tr>
      <w:tr w:rsidR="0011581E" w:rsidRPr="00047AEB" w:rsidTr="00DD4B70">
        <w:trPr>
          <w:trHeight w:val="298"/>
        </w:trPr>
        <w:tc>
          <w:tcPr>
            <w:tcW w:w="3204" w:type="dxa"/>
            <w:tcBorders>
              <w:bottom w:val="single" w:sz="4" w:space="0" w:color="auto"/>
            </w:tcBorders>
            <w:shd w:val="clear" w:color="auto" w:fill="auto"/>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291"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259.07</w:t>
            </w:r>
            <w:r w:rsidR="006D7E6C" w:rsidRPr="00047AEB">
              <w:rPr>
                <w:rFonts w:ascii="Times New Roman" w:eastAsia="Times New Roman" w:hAnsi="Times New Roman" w:cs="Times New Roman"/>
                <w:color w:val="000000" w:themeColor="text1"/>
                <w:sz w:val="24"/>
                <w:szCs w:val="24"/>
              </w:rPr>
              <w:t>4</w:t>
            </w:r>
          </w:p>
        </w:tc>
        <w:tc>
          <w:tcPr>
            <w:tcW w:w="701"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525"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9.25</w:t>
            </w:r>
            <w:r w:rsidR="006D7E6C" w:rsidRPr="00047AEB">
              <w:rPr>
                <w:rFonts w:ascii="Times New Roman" w:eastAsia="Times New Roman" w:hAnsi="Times New Roman" w:cs="Times New Roman"/>
                <w:color w:val="000000" w:themeColor="text1"/>
                <w:sz w:val="24"/>
                <w:szCs w:val="24"/>
              </w:rPr>
              <w:t>3</w:t>
            </w:r>
          </w:p>
        </w:tc>
        <w:tc>
          <w:tcPr>
            <w:tcW w:w="1194"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75"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310"/>
        </w:trPr>
        <w:tc>
          <w:tcPr>
            <w:tcW w:w="9090" w:type="dxa"/>
            <w:gridSpan w:val="6"/>
            <w:tcBorders>
              <w:top w:val="single" w:sz="4" w:space="0" w:color="auto"/>
              <w:bottom w:val="single" w:sz="4" w:space="0" w:color="auto"/>
            </w:tcBorders>
            <w:shd w:val="clear" w:color="auto" w:fill="EEECE1" w:themeFill="background2"/>
            <w:vAlign w:val="center"/>
            <w:hideMark/>
          </w:tcPr>
          <w:p w:rsidR="00217351" w:rsidRPr="00047AEB" w:rsidRDefault="00217351"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Root Biomass</w:t>
            </w:r>
          </w:p>
        </w:tc>
      </w:tr>
      <w:tr w:rsidR="0011581E" w:rsidRPr="00047AEB" w:rsidTr="00DD4B70">
        <w:trPr>
          <w:trHeight w:val="360"/>
        </w:trPr>
        <w:tc>
          <w:tcPr>
            <w:tcW w:w="3204" w:type="dxa"/>
            <w:tcBorders>
              <w:top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29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3.6</w:t>
            </w:r>
            <w:r w:rsidR="00F744AA" w:rsidRPr="00047AEB">
              <w:rPr>
                <w:rFonts w:ascii="Times New Roman" w:eastAsia="Times New Roman" w:hAnsi="Times New Roman" w:cs="Times New Roman"/>
                <w:color w:val="000000" w:themeColor="text1"/>
                <w:sz w:val="24"/>
                <w:szCs w:val="24"/>
              </w:rPr>
              <w:t>38</w:t>
            </w:r>
          </w:p>
        </w:tc>
        <w:tc>
          <w:tcPr>
            <w:tcW w:w="70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3.6</w:t>
            </w:r>
            <w:r w:rsidR="00F744AA" w:rsidRPr="00047AEB">
              <w:rPr>
                <w:rFonts w:ascii="Times New Roman" w:eastAsia="Times New Roman" w:hAnsi="Times New Roman" w:cs="Times New Roman"/>
                <w:color w:val="000000" w:themeColor="text1"/>
                <w:sz w:val="24"/>
                <w:szCs w:val="24"/>
              </w:rPr>
              <w:t>38</w:t>
            </w:r>
          </w:p>
        </w:tc>
        <w:tc>
          <w:tcPr>
            <w:tcW w:w="1194"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6.35</w:t>
            </w:r>
            <w:r w:rsidR="00F744AA" w:rsidRPr="00047AEB">
              <w:rPr>
                <w:rFonts w:ascii="Times New Roman" w:eastAsia="Times New Roman" w:hAnsi="Times New Roman" w:cs="Times New Roman"/>
                <w:color w:val="000000" w:themeColor="text1"/>
                <w:sz w:val="24"/>
                <w:szCs w:val="24"/>
              </w:rPr>
              <w:t>4</w:t>
            </w:r>
          </w:p>
        </w:tc>
        <w:tc>
          <w:tcPr>
            <w:tcW w:w="1175" w:type="dxa"/>
            <w:tcBorders>
              <w:top w:val="single" w:sz="4" w:space="0" w:color="auto"/>
            </w:tcBorders>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.018*</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.144</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.144</w:t>
            </w:r>
          </w:p>
        </w:tc>
        <w:tc>
          <w:tcPr>
            <w:tcW w:w="1194"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.25</w:t>
            </w:r>
            <w:r w:rsidR="00F744AA" w:rsidRPr="00047AEB">
              <w:rPr>
                <w:rFonts w:ascii="Times New Roman" w:eastAsia="Times New Roman" w:hAnsi="Times New Roman" w:cs="Times New Roman"/>
                <w:color w:val="000000" w:themeColor="text1"/>
                <w:sz w:val="24"/>
                <w:szCs w:val="24"/>
              </w:rPr>
              <w:t>2</w:t>
            </w:r>
          </w:p>
        </w:tc>
        <w:tc>
          <w:tcPr>
            <w:tcW w:w="117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.620</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.31</w:t>
            </w:r>
            <w:r w:rsidR="00F744AA" w:rsidRPr="00047AEB">
              <w:rPr>
                <w:rFonts w:ascii="Times New Roman" w:eastAsia="Times New Roman" w:hAnsi="Times New Roman" w:cs="Times New Roman"/>
                <w:color w:val="000000" w:themeColor="text1"/>
                <w:sz w:val="24"/>
                <w:szCs w:val="24"/>
              </w:rPr>
              <w:t>8</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.31</w:t>
            </w:r>
            <w:r w:rsidR="00F744AA" w:rsidRPr="00047AEB">
              <w:rPr>
                <w:rFonts w:ascii="Times New Roman" w:eastAsia="Times New Roman" w:hAnsi="Times New Roman" w:cs="Times New Roman"/>
                <w:color w:val="000000" w:themeColor="text1"/>
                <w:sz w:val="24"/>
                <w:szCs w:val="24"/>
              </w:rPr>
              <w:t>8</w:t>
            </w:r>
          </w:p>
        </w:tc>
        <w:tc>
          <w:tcPr>
            <w:tcW w:w="1194"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.55</w:t>
            </w:r>
            <w:r w:rsidR="00F744AA" w:rsidRPr="00047AEB">
              <w:rPr>
                <w:rFonts w:ascii="Times New Roman" w:eastAsia="Times New Roman" w:hAnsi="Times New Roman" w:cs="Times New Roman"/>
                <w:color w:val="000000" w:themeColor="text1"/>
                <w:sz w:val="24"/>
                <w:szCs w:val="24"/>
              </w:rPr>
              <w:t>5</w:t>
            </w:r>
          </w:p>
        </w:tc>
        <w:tc>
          <w:tcPr>
            <w:tcW w:w="117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.462</w:t>
            </w:r>
          </w:p>
        </w:tc>
      </w:tr>
      <w:tr w:rsidR="0011581E" w:rsidRPr="00047AEB" w:rsidTr="00DD4B70">
        <w:trPr>
          <w:trHeight w:val="298"/>
        </w:trPr>
        <w:tc>
          <w:tcPr>
            <w:tcW w:w="3204"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291"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16.03</w:t>
            </w:r>
            <w:r w:rsidR="00F744AA" w:rsidRPr="00047AEB">
              <w:rPr>
                <w:rFonts w:ascii="Times New Roman" w:eastAsia="Times New Roman" w:hAnsi="Times New Roman" w:cs="Times New Roman"/>
                <w:color w:val="000000" w:themeColor="text1"/>
                <w:sz w:val="24"/>
                <w:szCs w:val="24"/>
              </w:rPr>
              <w:t>3</w:t>
            </w:r>
          </w:p>
        </w:tc>
        <w:tc>
          <w:tcPr>
            <w:tcW w:w="701"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525" w:type="dxa"/>
            <w:tcBorders>
              <w:bottom w:val="single" w:sz="4" w:space="0" w:color="auto"/>
            </w:tcBorders>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.573</w:t>
            </w:r>
          </w:p>
        </w:tc>
        <w:tc>
          <w:tcPr>
            <w:tcW w:w="1194"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75"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98"/>
        </w:trPr>
        <w:tc>
          <w:tcPr>
            <w:tcW w:w="9090" w:type="dxa"/>
            <w:gridSpan w:val="6"/>
            <w:tcBorders>
              <w:top w:val="single" w:sz="4" w:space="0" w:color="auto"/>
              <w:bottom w:val="single" w:sz="4" w:space="0" w:color="auto"/>
            </w:tcBorders>
            <w:shd w:val="clear" w:color="auto" w:fill="EEECE1" w:themeFill="background2"/>
            <w:noWrap/>
            <w:vAlign w:val="center"/>
            <w:hideMark/>
          </w:tcPr>
          <w:p w:rsidR="00217351" w:rsidRPr="00047AEB" w:rsidRDefault="00217351"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Shoot Biomass</w:t>
            </w:r>
          </w:p>
        </w:tc>
      </w:tr>
      <w:tr w:rsidR="0011581E" w:rsidRPr="00047AEB" w:rsidTr="00DD4B70">
        <w:trPr>
          <w:trHeight w:val="360"/>
        </w:trPr>
        <w:tc>
          <w:tcPr>
            <w:tcW w:w="3204" w:type="dxa"/>
            <w:tcBorders>
              <w:top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lastRenderedPageBreak/>
              <w:t>Mulching</w:t>
            </w:r>
          </w:p>
        </w:tc>
        <w:tc>
          <w:tcPr>
            <w:tcW w:w="129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1.06</w:t>
            </w:r>
            <w:r w:rsidR="00F744AA" w:rsidRPr="00047AEB">
              <w:rPr>
                <w:rFonts w:ascii="Times New Roman" w:eastAsia="Times New Roman" w:hAnsi="Times New Roman" w:cs="Times New Roman"/>
                <w:color w:val="000000" w:themeColor="text1"/>
                <w:sz w:val="24"/>
                <w:szCs w:val="24"/>
              </w:rPr>
              <w:t>6</w:t>
            </w:r>
          </w:p>
        </w:tc>
        <w:tc>
          <w:tcPr>
            <w:tcW w:w="70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1.06</w:t>
            </w:r>
            <w:r w:rsidR="00F744AA" w:rsidRPr="00047AEB">
              <w:rPr>
                <w:rFonts w:ascii="Times New Roman" w:eastAsia="Times New Roman" w:hAnsi="Times New Roman" w:cs="Times New Roman"/>
                <w:color w:val="000000" w:themeColor="text1"/>
                <w:sz w:val="24"/>
                <w:szCs w:val="24"/>
              </w:rPr>
              <w:t>6</w:t>
            </w:r>
          </w:p>
        </w:tc>
        <w:tc>
          <w:tcPr>
            <w:tcW w:w="1194"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1.78</w:t>
            </w:r>
            <w:r w:rsidR="00F744AA" w:rsidRPr="00047AEB">
              <w:rPr>
                <w:rFonts w:ascii="Times New Roman" w:eastAsia="Times New Roman" w:hAnsi="Times New Roman" w:cs="Times New Roman"/>
                <w:color w:val="000000" w:themeColor="text1"/>
                <w:sz w:val="24"/>
                <w:szCs w:val="24"/>
              </w:rPr>
              <w:t>3</w:t>
            </w:r>
          </w:p>
        </w:tc>
        <w:tc>
          <w:tcPr>
            <w:tcW w:w="1175" w:type="dxa"/>
            <w:tcBorders>
              <w:top w:val="single" w:sz="4" w:space="0" w:color="auto"/>
            </w:tcBorders>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.193</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2.6</w:t>
            </w:r>
            <w:r w:rsidR="00F744AA" w:rsidRPr="00047AEB">
              <w:rPr>
                <w:rFonts w:ascii="Times New Roman" w:eastAsia="Times New Roman" w:hAnsi="Times New Roman" w:cs="Times New Roman"/>
                <w:color w:val="000000" w:themeColor="text1"/>
                <w:sz w:val="24"/>
                <w:szCs w:val="24"/>
              </w:rPr>
              <w:t>80</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2.6</w:t>
            </w:r>
            <w:r w:rsidR="00F744AA" w:rsidRPr="00047AEB">
              <w:rPr>
                <w:rFonts w:ascii="Times New Roman" w:eastAsia="Times New Roman" w:hAnsi="Times New Roman" w:cs="Times New Roman"/>
                <w:color w:val="000000" w:themeColor="text1"/>
                <w:sz w:val="24"/>
                <w:szCs w:val="24"/>
              </w:rPr>
              <w:t>80</w:t>
            </w:r>
          </w:p>
        </w:tc>
        <w:tc>
          <w:tcPr>
            <w:tcW w:w="1194"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4.48</w:t>
            </w:r>
            <w:r w:rsidR="00F744AA" w:rsidRPr="00047AEB">
              <w:rPr>
                <w:rFonts w:ascii="Times New Roman" w:eastAsia="Times New Roman" w:hAnsi="Times New Roman" w:cs="Times New Roman"/>
                <w:color w:val="000000" w:themeColor="text1"/>
                <w:sz w:val="24"/>
                <w:szCs w:val="24"/>
              </w:rPr>
              <w:t>3</w:t>
            </w:r>
          </w:p>
        </w:tc>
        <w:tc>
          <w:tcPr>
            <w:tcW w:w="1175"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.043*</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.31</w:t>
            </w:r>
            <w:r w:rsidR="00F744AA" w:rsidRPr="00047AEB">
              <w:rPr>
                <w:rFonts w:ascii="Times New Roman" w:eastAsia="Times New Roman" w:hAnsi="Times New Roman" w:cs="Times New Roman"/>
                <w:color w:val="000000" w:themeColor="text1"/>
                <w:sz w:val="24"/>
                <w:szCs w:val="24"/>
              </w:rPr>
              <w:t>2</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.31</w:t>
            </w:r>
            <w:r w:rsidR="00F744AA" w:rsidRPr="00047AEB">
              <w:rPr>
                <w:rFonts w:ascii="Times New Roman" w:eastAsia="Times New Roman" w:hAnsi="Times New Roman" w:cs="Times New Roman"/>
                <w:color w:val="000000" w:themeColor="text1"/>
                <w:sz w:val="24"/>
                <w:szCs w:val="24"/>
              </w:rPr>
              <w:t>2</w:t>
            </w:r>
          </w:p>
        </w:tc>
        <w:tc>
          <w:tcPr>
            <w:tcW w:w="1194"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.52</w:t>
            </w:r>
            <w:r w:rsidR="00F744AA" w:rsidRPr="00047AEB">
              <w:rPr>
                <w:rFonts w:ascii="Times New Roman" w:eastAsia="Times New Roman" w:hAnsi="Times New Roman" w:cs="Times New Roman"/>
                <w:color w:val="000000" w:themeColor="text1"/>
                <w:sz w:val="24"/>
                <w:szCs w:val="24"/>
              </w:rPr>
              <w:t>2</w:t>
            </w:r>
          </w:p>
        </w:tc>
        <w:tc>
          <w:tcPr>
            <w:tcW w:w="1175"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.476</w:t>
            </w:r>
          </w:p>
        </w:tc>
      </w:tr>
      <w:tr w:rsidR="0011581E" w:rsidRPr="00047AEB" w:rsidTr="00DD4B70">
        <w:trPr>
          <w:trHeight w:val="298"/>
        </w:trPr>
        <w:tc>
          <w:tcPr>
            <w:tcW w:w="3204"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291"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16.73</w:t>
            </w:r>
            <w:r w:rsidR="00F744AA" w:rsidRPr="00047AEB">
              <w:rPr>
                <w:rFonts w:ascii="Times New Roman" w:eastAsia="Times New Roman" w:hAnsi="Times New Roman" w:cs="Times New Roman"/>
                <w:color w:val="000000" w:themeColor="text1"/>
                <w:sz w:val="24"/>
                <w:szCs w:val="24"/>
              </w:rPr>
              <w:t>8</w:t>
            </w:r>
          </w:p>
        </w:tc>
        <w:tc>
          <w:tcPr>
            <w:tcW w:w="701" w:type="dxa"/>
            <w:tcBorders>
              <w:bottom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525" w:type="dxa"/>
            <w:tcBorders>
              <w:bottom w:val="single" w:sz="4" w:space="0" w:color="auto"/>
            </w:tcBorders>
            <w:shd w:val="clear" w:color="auto" w:fill="auto"/>
            <w:noWrap/>
            <w:vAlign w:val="center"/>
            <w:hideMark/>
          </w:tcPr>
          <w:p w:rsidR="00217351" w:rsidRPr="00047AEB" w:rsidRDefault="007417D0"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.598</w:t>
            </w:r>
          </w:p>
        </w:tc>
        <w:tc>
          <w:tcPr>
            <w:tcW w:w="1194"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75" w:type="dxa"/>
            <w:tcBorders>
              <w:bottom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98"/>
        </w:trPr>
        <w:tc>
          <w:tcPr>
            <w:tcW w:w="9090" w:type="dxa"/>
            <w:gridSpan w:val="6"/>
            <w:tcBorders>
              <w:top w:val="single" w:sz="4" w:space="0" w:color="auto"/>
              <w:bottom w:val="single" w:sz="4" w:space="0" w:color="auto"/>
            </w:tcBorders>
            <w:shd w:val="clear" w:color="auto" w:fill="EEECE1" w:themeFill="background2"/>
            <w:noWrap/>
            <w:vAlign w:val="center"/>
            <w:hideMark/>
          </w:tcPr>
          <w:p w:rsidR="00217351" w:rsidRPr="00047AEB" w:rsidRDefault="00E62D5C"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Branch Biomass</w:t>
            </w:r>
          </w:p>
        </w:tc>
      </w:tr>
      <w:tr w:rsidR="0011581E" w:rsidRPr="00047AEB" w:rsidTr="00DD4B70">
        <w:trPr>
          <w:trHeight w:val="336"/>
        </w:trPr>
        <w:tc>
          <w:tcPr>
            <w:tcW w:w="3204" w:type="dxa"/>
            <w:tcBorders>
              <w:top w:val="single" w:sz="4" w:space="0" w:color="auto"/>
            </w:tcBorders>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291" w:type="dxa"/>
            <w:tcBorders>
              <w:top w:val="single" w:sz="4" w:space="0" w:color="auto"/>
            </w:tcBorders>
            <w:shd w:val="clear" w:color="auto" w:fill="auto"/>
            <w:noWrap/>
            <w:vAlign w:val="center"/>
            <w:hideMark/>
          </w:tcPr>
          <w:p w:rsidR="00217351" w:rsidRPr="00047AEB" w:rsidRDefault="00F744A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6.498</w:t>
            </w:r>
          </w:p>
        </w:tc>
        <w:tc>
          <w:tcPr>
            <w:tcW w:w="701" w:type="dxa"/>
            <w:tcBorders>
              <w:top w:val="single" w:sz="4" w:space="0" w:color="auto"/>
            </w:tcBorders>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tcBorders>
              <w:top w:val="single" w:sz="4" w:space="0" w:color="auto"/>
            </w:tcBorders>
            <w:shd w:val="clear" w:color="auto" w:fill="auto"/>
            <w:noWrap/>
            <w:vAlign w:val="center"/>
            <w:hideMark/>
          </w:tcPr>
          <w:p w:rsidR="00217351" w:rsidRPr="00047AEB" w:rsidRDefault="00F744A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6.498</w:t>
            </w:r>
          </w:p>
        </w:tc>
        <w:tc>
          <w:tcPr>
            <w:tcW w:w="1194" w:type="dxa"/>
            <w:tcBorders>
              <w:top w:val="single" w:sz="4" w:space="0" w:color="auto"/>
            </w:tcBorders>
            <w:shd w:val="clear" w:color="auto" w:fill="auto"/>
            <w:noWrap/>
            <w:vAlign w:val="center"/>
            <w:hideMark/>
          </w:tcPr>
          <w:p w:rsidR="00217351" w:rsidRPr="00047AEB" w:rsidRDefault="00F744A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11.223</w:t>
            </w:r>
          </w:p>
        </w:tc>
        <w:tc>
          <w:tcPr>
            <w:tcW w:w="1175" w:type="dxa"/>
            <w:tcBorders>
              <w:top w:val="single" w:sz="4" w:space="0" w:color="auto"/>
            </w:tcBorders>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.00</w:t>
            </w:r>
            <w:r w:rsidR="00F744AA" w:rsidRPr="00047AEB">
              <w:rPr>
                <w:rFonts w:ascii="Times New Roman" w:eastAsia="Times New Roman" w:hAnsi="Times New Roman" w:cs="Times New Roman"/>
                <w:color w:val="000000" w:themeColor="text1"/>
                <w:sz w:val="24"/>
                <w:szCs w:val="24"/>
              </w:rPr>
              <w:t>2</w:t>
            </w:r>
            <w:r w:rsidR="00217351" w:rsidRPr="00047AEB">
              <w:rPr>
                <w:rFonts w:ascii="Times New Roman" w:eastAsia="Times New Roman" w:hAnsi="Times New Roman" w:cs="Times New Roman"/>
                <w:color w:val="000000" w:themeColor="text1"/>
                <w:sz w:val="24"/>
                <w:szCs w:val="24"/>
              </w:rPr>
              <w:t>*</w:t>
            </w:r>
            <w:r w:rsidR="00FE70CB" w:rsidRPr="00047AEB">
              <w:rPr>
                <w:rFonts w:ascii="Times New Roman" w:eastAsia="Times New Roman" w:hAnsi="Times New Roman" w:cs="Times New Roman"/>
                <w:color w:val="000000" w:themeColor="text1"/>
                <w:sz w:val="24"/>
                <w:szCs w:val="24"/>
              </w:rPr>
              <w:t>*</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w:t>
            </w:r>
            <w:r w:rsidR="00F744AA" w:rsidRPr="00047AEB">
              <w:rPr>
                <w:rFonts w:ascii="Times New Roman" w:eastAsia="Times New Roman" w:hAnsi="Times New Roman" w:cs="Times New Roman"/>
                <w:color w:val="000000" w:themeColor="text1"/>
                <w:sz w:val="24"/>
                <w:szCs w:val="24"/>
              </w:rPr>
              <w:t>221</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w:t>
            </w:r>
            <w:r w:rsidR="00F744AA" w:rsidRPr="00047AEB">
              <w:rPr>
                <w:rFonts w:ascii="Times New Roman" w:eastAsia="Times New Roman" w:hAnsi="Times New Roman" w:cs="Times New Roman"/>
                <w:color w:val="000000" w:themeColor="text1"/>
                <w:sz w:val="24"/>
                <w:szCs w:val="24"/>
              </w:rPr>
              <w:t>221</w:t>
            </w:r>
          </w:p>
        </w:tc>
        <w:tc>
          <w:tcPr>
            <w:tcW w:w="1194"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w:t>
            </w:r>
            <w:r w:rsidR="00F744AA" w:rsidRPr="00047AEB">
              <w:rPr>
                <w:rFonts w:ascii="Times New Roman" w:eastAsia="Times New Roman" w:hAnsi="Times New Roman" w:cs="Times New Roman"/>
                <w:color w:val="000000" w:themeColor="text1"/>
                <w:sz w:val="24"/>
                <w:szCs w:val="24"/>
              </w:rPr>
              <w:t>382</w:t>
            </w:r>
          </w:p>
        </w:tc>
        <w:tc>
          <w:tcPr>
            <w:tcW w:w="1175"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217351" w:rsidRPr="00047AEB">
              <w:rPr>
                <w:rFonts w:ascii="Times New Roman" w:eastAsia="Times New Roman" w:hAnsi="Times New Roman" w:cs="Times New Roman"/>
                <w:color w:val="000000" w:themeColor="text1"/>
                <w:sz w:val="24"/>
                <w:szCs w:val="24"/>
              </w:rPr>
              <w:t>.</w:t>
            </w:r>
            <w:r w:rsidR="00F744AA" w:rsidRPr="00047AEB">
              <w:rPr>
                <w:rFonts w:ascii="Times New Roman" w:eastAsia="Times New Roman" w:hAnsi="Times New Roman" w:cs="Times New Roman"/>
                <w:color w:val="000000" w:themeColor="text1"/>
                <w:sz w:val="24"/>
                <w:szCs w:val="24"/>
              </w:rPr>
              <w:t>542</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291"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744AA" w:rsidRPr="00047AEB">
              <w:rPr>
                <w:rFonts w:ascii="Times New Roman" w:eastAsia="Times New Roman" w:hAnsi="Times New Roman" w:cs="Times New Roman"/>
                <w:color w:val="000000" w:themeColor="text1"/>
                <w:sz w:val="24"/>
                <w:szCs w:val="24"/>
              </w:rPr>
              <w:t>.281</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525" w:type="dxa"/>
            <w:shd w:val="clear" w:color="auto" w:fill="auto"/>
            <w:noWrap/>
            <w:vAlign w:val="center"/>
            <w:hideMark/>
          </w:tcPr>
          <w:p w:rsidR="00217351" w:rsidRPr="00047AEB" w:rsidRDefault="00F744A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.281</w:t>
            </w:r>
          </w:p>
        </w:tc>
        <w:tc>
          <w:tcPr>
            <w:tcW w:w="1194"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744AA" w:rsidRPr="00047AEB">
              <w:rPr>
                <w:rFonts w:ascii="Times New Roman" w:eastAsia="Times New Roman" w:hAnsi="Times New Roman" w:cs="Times New Roman"/>
                <w:color w:val="000000" w:themeColor="text1"/>
                <w:sz w:val="24"/>
                <w:szCs w:val="24"/>
              </w:rPr>
              <w:t>.486</w:t>
            </w:r>
          </w:p>
        </w:tc>
        <w:tc>
          <w:tcPr>
            <w:tcW w:w="1175" w:type="dxa"/>
            <w:shd w:val="clear" w:color="auto" w:fill="auto"/>
            <w:noWrap/>
            <w:vAlign w:val="center"/>
            <w:hideMark/>
          </w:tcPr>
          <w:p w:rsidR="00217351" w:rsidRPr="00047AEB" w:rsidRDefault="00FB2549"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F744AA" w:rsidRPr="00047AEB">
              <w:rPr>
                <w:rFonts w:ascii="Times New Roman" w:eastAsia="Times New Roman" w:hAnsi="Times New Roman" w:cs="Times New Roman"/>
                <w:color w:val="000000" w:themeColor="text1"/>
                <w:sz w:val="24"/>
                <w:szCs w:val="24"/>
              </w:rPr>
              <w:t>.492</w:t>
            </w:r>
          </w:p>
        </w:tc>
      </w:tr>
      <w:tr w:rsidR="0011581E" w:rsidRPr="00047AEB" w:rsidTr="00DD4B70">
        <w:trPr>
          <w:trHeight w:val="298"/>
        </w:trPr>
        <w:tc>
          <w:tcPr>
            <w:tcW w:w="320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291" w:type="dxa"/>
            <w:shd w:val="clear" w:color="auto" w:fill="auto"/>
            <w:noWrap/>
            <w:vAlign w:val="center"/>
            <w:hideMark/>
          </w:tcPr>
          <w:p w:rsidR="00217351" w:rsidRPr="00047AEB" w:rsidRDefault="006D7E6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16.211</w:t>
            </w:r>
          </w:p>
        </w:tc>
        <w:tc>
          <w:tcPr>
            <w:tcW w:w="701"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525" w:type="dxa"/>
            <w:shd w:val="clear" w:color="auto" w:fill="auto"/>
            <w:noWrap/>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w:t>
            </w:r>
            <w:r w:rsidR="006D7E6C" w:rsidRPr="00047AEB">
              <w:rPr>
                <w:rFonts w:ascii="Times New Roman" w:eastAsia="Times New Roman" w:hAnsi="Times New Roman" w:cs="Times New Roman"/>
                <w:color w:val="000000" w:themeColor="text1"/>
                <w:sz w:val="24"/>
                <w:szCs w:val="24"/>
              </w:rPr>
              <w:t>579</w:t>
            </w:r>
          </w:p>
        </w:tc>
        <w:tc>
          <w:tcPr>
            <w:tcW w:w="1194"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175" w:type="dxa"/>
            <w:shd w:val="clear" w:color="auto" w:fill="auto"/>
            <w:vAlign w:val="center"/>
            <w:hideMark/>
          </w:tcPr>
          <w:p w:rsidR="00217351" w:rsidRPr="00047AEB" w:rsidRDefault="00217351"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DD4B70">
        <w:trPr>
          <w:trHeight w:val="275"/>
        </w:trPr>
        <w:tc>
          <w:tcPr>
            <w:tcW w:w="9090" w:type="dxa"/>
            <w:gridSpan w:val="6"/>
            <w:tcBorders>
              <w:top w:val="single" w:sz="4" w:space="0" w:color="auto"/>
            </w:tcBorders>
            <w:shd w:val="clear" w:color="auto" w:fill="auto"/>
            <w:vAlign w:val="center"/>
          </w:tcPr>
          <w:p w:rsidR="006B60EF" w:rsidRPr="00047AEB" w:rsidRDefault="006B60EF" w:rsidP="00353120">
            <w:pPr>
              <w:spacing w:after="0" w:line="360" w:lineRule="auto"/>
              <w:jc w:val="both"/>
              <w:rPr>
                <w:rFonts w:ascii="Times New Roman" w:eastAsia="Times New Roman" w:hAnsi="Times New Roman" w:cs="Times New Roman"/>
                <w:color w:val="000000" w:themeColor="text1"/>
                <w:sz w:val="24"/>
                <w:szCs w:val="24"/>
              </w:rPr>
            </w:pPr>
            <w:r w:rsidRPr="006008EB">
              <w:rPr>
                <w:rFonts w:ascii="Times New Roman" w:eastAsia="Times New Roman" w:hAnsi="Times New Roman" w:cs="Times New Roman"/>
                <w:color w:val="000000" w:themeColor="text1"/>
                <w:szCs w:val="24"/>
              </w:rPr>
              <w:t xml:space="preserve">SS: Sum of square, </w:t>
            </w:r>
            <w:proofErr w:type="spellStart"/>
            <w:r w:rsidRPr="006008EB">
              <w:rPr>
                <w:rFonts w:ascii="Times New Roman" w:eastAsia="Times New Roman" w:hAnsi="Times New Roman" w:cs="Times New Roman"/>
                <w:color w:val="000000" w:themeColor="text1"/>
                <w:szCs w:val="24"/>
              </w:rPr>
              <w:t>df</w:t>
            </w:r>
            <w:proofErr w:type="spellEnd"/>
            <w:r w:rsidRPr="006008EB">
              <w:rPr>
                <w:rFonts w:ascii="Times New Roman" w:eastAsia="Times New Roman" w:hAnsi="Times New Roman" w:cs="Times New Roman"/>
                <w:color w:val="000000" w:themeColor="text1"/>
                <w:szCs w:val="24"/>
              </w:rPr>
              <w:t>: degree of freedom, MS: Mean square</w:t>
            </w:r>
            <w:r w:rsidR="00017C34" w:rsidRPr="006008EB">
              <w:rPr>
                <w:rFonts w:ascii="Times New Roman" w:eastAsia="Times New Roman" w:hAnsi="Times New Roman" w:cs="Times New Roman"/>
                <w:color w:val="000000" w:themeColor="text1"/>
                <w:szCs w:val="24"/>
              </w:rPr>
              <w:t>, * indicates significant difference (p &lt; 0.05).</w:t>
            </w:r>
          </w:p>
        </w:tc>
      </w:tr>
    </w:tbl>
    <w:p w:rsidR="00721998" w:rsidRPr="00047AEB" w:rsidRDefault="00721998" w:rsidP="00353120">
      <w:pPr>
        <w:spacing w:after="0" w:line="360" w:lineRule="auto"/>
        <w:rPr>
          <w:rFonts w:ascii="Times New Roman" w:hAnsi="Times New Roman" w:cs="Times New Roman"/>
          <w:b/>
          <w:color w:val="000000" w:themeColor="text1"/>
          <w:sz w:val="24"/>
          <w:szCs w:val="24"/>
        </w:rPr>
      </w:pPr>
    </w:p>
    <w:p w:rsidR="00605F3A" w:rsidRPr="00E12FB2" w:rsidRDefault="00E12FB2" w:rsidP="00E12FB2">
      <w:pPr>
        <w:pStyle w:val="ListParagraph"/>
        <w:numPr>
          <w:ilvl w:val="1"/>
          <w:numId w:val="8"/>
        </w:numPr>
        <w:spacing w:after="0" w:line="36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05F3A" w:rsidRPr="00E12FB2">
        <w:rPr>
          <w:rFonts w:ascii="Times New Roman" w:hAnsi="Times New Roman" w:cs="Times New Roman"/>
          <w:b/>
          <w:color w:val="000000" w:themeColor="text1"/>
          <w:sz w:val="24"/>
          <w:szCs w:val="24"/>
        </w:rPr>
        <w:t>Biomass of leaves and inflorescence</w:t>
      </w:r>
    </w:p>
    <w:p w:rsidR="009D371A" w:rsidRDefault="00A623A1" w:rsidP="006008EB">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 xml:space="preserve">There </w:t>
      </w:r>
      <w:r w:rsidR="001C07E3" w:rsidRPr="00047AEB">
        <w:rPr>
          <w:rFonts w:ascii="Times New Roman" w:hAnsi="Times New Roman" w:cs="Times New Roman"/>
          <w:color w:val="000000" w:themeColor="text1"/>
          <w:sz w:val="24"/>
          <w:szCs w:val="24"/>
        </w:rPr>
        <w:t>wa</w:t>
      </w:r>
      <w:r w:rsidRPr="00047AEB">
        <w:rPr>
          <w:rFonts w:ascii="Times New Roman" w:hAnsi="Times New Roman" w:cs="Times New Roman"/>
          <w:color w:val="000000" w:themeColor="text1"/>
          <w:sz w:val="24"/>
          <w:szCs w:val="24"/>
        </w:rPr>
        <w:t>s significant increase in the biomass of leaves (p &lt; 0.001) and inflorescence (p</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w:t>
      </w:r>
      <w:r w:rsidR="001C07E3" w:rsidRPr="00047AEB">
        <w:rPr>
          <w:rFonts w:ascii="Times New Roman" w:hAnsi="Times New Roman" w:cs="Times New Roman"/>
          <w:color w:val="000000" w:themeColor="text1"/>
          <w:sz w:val="24"/>
          <w:szCs w:val="24"/>
        </w:rPr>
        <w:t xml:space="preserve"> </w:t>
      </w:r>
      <w:r w:rsidRPr="00047AEB">
        <w:rPr>
          <w:rFonts w:ascii="Times New Roman" w:hAnsi="Times New Roman" w:cs="Times New Roman"/>
          <w:color w:val="000000" w:themeColor="text1"/>
          <w:sz w:val="24"/>
          <w:szCs w:val="24"/>
        </w:rPr>
        <w:t xml:space="preserve">0.015) of </w:t>
      </w:r>
      <w:r w:rsidRPr="00047AEB">
        <w:rPr>
          <w:rFonts w:ascii="Times New Roman" w:hAnsi="Times New Roman" w:cs="Times New Roman"/>
          <w:i/>
          <w:color w:val="000000" w:themeColor="text1"/>
          <w:sz w:val="24"/>
          <w:szCs w:val="24"/>
        </w:rPr>
        <w:t xml:space="preserve">T. </w:t>
      </w:r>
      <w:proofErr w:type="spellStart"/>
      <w:r w:rsidRPr="00047AEB">
        <w:rPr>
          <w:rFonts w:ascii="Times New Roman" w:hAnsi="Times New Roman" w:cs="Times New Roman"/>
          <w:i/>
          <w:color w:val="000000" w:themeColor="text1"/>
          <w:sz w:val="24"/>
          <w:szCs w:val="24"/>
        </w:rPr>
        <w:t>erecta</w:t>
      </w:r>
      <w:proofErr w:type="spellEnd"/>
      <w:r w:rsidRPr="00047AEB">
        <w:rPr>
          <w:rFonts w:ascii="Times New Roman" w:hAnsi="Times New Roman" w:cs="Times New Roman"/>
          <w:i/>
          <w:color w:val="000000" w:themeColor="text1"/>
          <w:sz w:val="24"/>
          <w:szCs w:val="24"/>
        </w:rPr>
        <w:t xml:space="preserve"> </w:t>
      </w:r>
      <w:r w:rsidR="002D057F" w:rsidRPr="00047AEB">
        <w:rPr>
          <w:rFonts w:ascii="Times New Roman" w:hAnsi="Times New Roman" w:cs="Times New Roman"/>
          <w:color w:val="000000" w:themeColor="text1"/>
          <w:sz w:val="24"/>
          <w:szCs w:val="24"/>
        </w:rPr>
        <w:t>with</w:t>
      </w:r>
      <w:r w:rsidRPr="00047AEB">
        <w:rPr>
          <w:rFonts w:ascii="Times New Roman" w:hAnsi="Times New Roman" w:cs="Times New Roman"/>
          <w:color w:val="000000" w:themeColor="text1"/>
          <w:sz w:val="24"/>
          <w:szCs w:val="24"/>
        </w:rPr>
        <w:t xml:space="preserve"> the m</w:t>
      </w:r>
      <w:r w:rsidR="00044D2C" w:rsidRPr="00047AEB">
        <w:rPr>
          <w:rFonts w:ascii="Times New Roman" w:hAnsi="Times New Roman" w:cs="Times New Roman"/>
          <w:color w:val="000000" w:themeColor="text1"/>
          <w:sz w:val="24"/>
          <w:szCs w:val="24"/>
        </w:rPr>
        <w:t xml:space="preserve">ulching of </w:t>
      </w:r>
      <w:r w:rsidR="007973A8" w:rsidRPr="00047AEB">
        <w:rPr>
          <w:rFonts w:ascii="Times New Roman" w:hAnsi="Times New Roman" w:cs="Times New Roman"/>
          <w:i/>
          <w:color w:val="000000" w:themeColor="text1"/>
          <w:sz w:val="24"/>
          <w:szCs w:val="24"/>
        </w:rPr>
        <w:t xml:space="preserve">A. </w:t>
      </w:r>
      <w:proofErr w:type="spellStart"/>
      <w:r w:rsidR="007973A8" w:rsidRPr="00047AEB">
        <w:rPr>
          <w:rFonts w:ascii="Times New Roman" w:hAnsi="Times New Roman" w:cs="Times New Roman"/>
          <w:i/>
          <w:color w:val="000000" w:themeColor="text1"/>
          <w:sz w:val="24"/>
          <w:szCs w:val="24"/>
        </w:rPr>
        <w:t>adenophora</w:t>
      </w:r>
      <w:proofErr w:type="spellEnd"/>
      <w:r w:rsidR="00491899" w:rsidRPr="00047AEB">
        <w:rPr>
          <w:rFonts w:ascii="Times New Roman" w:hAnsi="Times New Roman" w:cs="Times New Roman"/>
          <w:i/>
          <w:color w:val="000000" w:themeColor="text1"/>
          <w:sz w:val="24"/>
          <w:szCs w:val="24"/>
        </w:rPr>
        <w:t xml:space="preserve"> </w:t>
      </w:r>
      <w:r w:rsidR="007973A8" w:rsidRPr="00047AEB">
        <w:rPr>
          <w:rFonts w:ascii="Times New Roman" w:hAnsi="Times New Roman" w:cs="Times New Roman"/>
          <w:color w:val="000000" w:themeColor="text1"/>
          <w:sz w:val="24"/>
          <w:szCs w:val="24"/>
        </w:rPr>
        <w:t>as well as</w:t>
      </w:r>
      <w:r w:rsidR="00044D2C" w:rsidRPr="00047AEB">
        <w:rPr>
          <w:rFonts w:ascii="Times New Roman" w:hAnsi="Times New Roman" w:cs="Times New Roman"/>
          <w:color w:val="000000" w:themeColor="text1"/>
          <w:sz w:val="24"/>
          <w:szCs w:val="24"/>
        </w:rPr>
        <w:t xml:space="preserve"> its interaction with </w:t>
      </w:r>
      <w:r w:rsidR="00044D2C" w:rsidRPr="00047AEB">
        <w:rPr>
          <w:rFonts w:ascii="Times New Roman" w:hAnsi="Times New Roman" w:cs="Times New Roman"/>
          <w:i/>
          <w:color w:val="000000" w:themeColor="text1"/>
          <w:sz w:val="24"/>
          <w:szCs w:val="24"/>
        </w:rPr>
        <w:t>T</w:t>
      </w:r>
      <w:r w:rsidR="00162E16" w:rsidRPr="00047AEB">
        <w:rPr>
          <w:rFonts w:ascii="Times New Roman" w:hAnsi="Times New Roman" w:cs="Times New Roman"/>
          <w:i/>
          <w:color w:val="000000" w:themeColor="text1"/>
          <w:sz w:val="24"/>
          <w:szCs w:val="24"/>
        </w:rPr>
        <w:t xml:space="preserve">. </w:t>
      </w:r>
      <w:proofErr w:type="spellStart"/>
      <w:r w:rsidR="00162E16" w:rsidRPr="00047AEB">
        <w:rPr>
          <w:rFonts w:ascii="Times New Roman" w:hAnsi="Times New Roman" w:cs="Times New Roman"/>
          <w:i/>
          <w:color w:val="000000" w:themeColor="text1"/>
          <w:sz w:val="24"/>
          <w:szCs w:val="24"/>
        </w:rPr>
        <w:t>harzianum</w:t>
      </w:r>
      <w:proofErr w:type="spellEnd"/>
      <w:r w:rsidR="00880565" w:rsidRPr="00047AEB">
        <w:rPr>
          <w:rFonts w:ascii="Times New Roman" w:hAnsi="Times New Roman" w:cs="Times New Roman"/>
          <w:i/>
          <w:color w:val="000000" w:themeColor="text1"/>
          <w:sz w:val="24"/>
          <w:szCs w:val="24"/>
        </w:rPr>
        <w:t xml:space="preserve"> </w:t>
      </w:r>
      <w:r w:rsidR="00162E16" w:rsidRPr="00047AEB">
        <w:rPr>
          <w:rFonts w:ascii="Times New Roman" w:hAnsi="Times New Roman" w:cs="Times New Roman"/>
          <w:color w:val="000000" w:themeColor="text1"/>
          <w:sz w:val="24"/>
          <w:szCs w:val="24"/>
        </w:rPr>
        <w:t>(Table 5, Fig. 5).</w:t>
      </w:r>
      <w:r w:rsidR="001C07E3" w:rsidRPr="00047AEB">
        <w:rPr>
          <w:rFonts w:ascii="Times New Roman" w:hAnsi="Times New Roman" w:cs="Times New Roman"/>
          <w:color w:val="000000" w:themeColor="text1"/>
          <w:sz w:val="24"/>
          <w:szCs w:val="24"/>
        </w:rPr>
        <w:t xml:space="preserve"> </w:t>
      </w:r>
      <w:r w:rsidR="00162E16" w:rsidRPr="00047AEB">
        <w:rPr>
          <w:rFonts w:ascii="Times New Roman" w:hAnsi="Times New Roman" w:cs="Times New Roman"/>
          <w:color w:val="000000" w:themeColor="text1"/>
          <w:sz w:val="24"/>
          <w:szCs w:val="24"/>
        </w:rPr>
        <w:t xml:space="preserve">In contrast, application of </w:t>
      </w:r>
      <w:r w:rsidR="00044D2C" w:rsidRPr="00047AEB">
        <w:rPr>
          <w:rFonts w:ascii="Times New Roman" w:hAnsi="Times New Roman" w:cs="Times New Roman"/>
          <w:i/>
          <w:color w:val="000000" w:themeColor="text1"/>
          <w:sz w:val="24"/>
          <w:szCs w:val="24"/>
        </w:rPr>
        <w:t>T</w:t>
      </w:r>
      <w:r w:rsidR="00162E16" w:rsidRPr="00047AEB">
        <w:rPr>
          <w:rFonts w:ascii="Times New Roman" w:hAnsi="Times New Roman" w:cs="Times New Roman"/>
          <w:i/>
          <w:color w:val="000000" w:themeColor="text1"/>
          <w:sz w:val="24"/>
          <w:szCs w:val="24"/>
        </w:rPr>
        <w:t xml:space="preserve">. </w:t>
      </w:r>
      <w:proofErr w:type="spellStart"/>
      <w:r w:rsidR="00162E16" w:rsidRPr="00047AEB">
        <w:rPr>
          <w:rFonts w:ascii="Times New Roman" w:hAnsi="Times New Roman" w:cs="Times New Roman"/>
          <w:i/>
          <w:color w:val="000000" w:themeColor="text1"/>
          <w:sz w:val="24"/>
          <w:szCs w:val="24"/>
        </w:rPr>
        <w:t>harzianum</w:t>
      </w:r>
      <w:proofErr w:type="spellEnd"/>
      <w:r w:rsidRPr="00047AEB">
        <w:rPr>
          <w:rFonts w:ascii="Times New Roman" w:hAnsi="Times New Roman" w:cs="Times New Roman"/>
          <w:i/>
          <w:color w:val="000000" w:themeColor="text1"/>
          <w:sz w:val="24"/>
          <w:szCs w:val="24"/>
        </w:rPr>
        <w:t xml:space="preserve"> </w:t>
      </w:r>
      <w:r w:rsidR="00F01443" w:rsidRPr="00047AEB">
        <w:rPr>
          <w:rFonts w:ascii="Times New Roman" w:hAnsi="Times New Roman" w:cs="Times New Roman"/>
          <w:color w:val="000000" w:themeColor="text1"/>
          <w:sz w:val="24"/>
          <w:szCs w:val="24"/>
        </w:rPr>
        <w:t>alone did not significantly a</w:t>
      </w:r>
      <w:r w:rsidR="00044D2C" w:rsidRPr="00047AEB">
        <w:rPr>
          <w:rFonts w:ascii="Times New Roman" w:hAnsi="Times New Roman" w:cs="Times New Roman"/>
          <w:color w:val="000000" w:themeColor="text1"/>
          <w:sz w:val="24"/>
          <w:szCs w:val="24"/>
        </w:rPr>
        <w:t>ffect lea</w:t>
      </w:r>
      <w:r w:rsidR="00F01443" w:rsidRPr="00047AEB">
        <w:rPr>
          <w:rFonts w:ascii="Times New Roman" w:hAnsi="Times New Roman" w:cs="Times New Roman"/>
          <w:color w:val="000000" w:themeColor="text1"/>
          <w:sz w:val="24"/>
          <w:szCs w:val="24"/>
        </w:rPr>
        <w:t>f</w:t>
      </w:r>
      <w:r w:rsidR="00880565" w:rsidRPr="00047AEB">
        <w:rPr>
          <w:rFonts w:ascii="Times New Roman" w:hAnsi="Times New Roman" w:cs="Times New Roman"/>
          <w:color w:val="000000" w:themeColor="text1"/>
          <w:sz w:val="24"/>
          <w:szCs w:val="24"/>
        </w:rPr>
        <w:t xml:space="preserve"> </w:t>
      </w:r>
      <w:r w:rsidR="00F01443" w:rsidRPr="00047AEB">
        <w:rPr>
          <w:rFonts w:ascii="Times New Roman" w:hAnsi="Times New Roman" w:cs="Times New Roman"/>
          <w:color w:val="000000" w:themeColor="text1"/>
          <w:sz w:val="24"/>
          <w:szCs w:val="24"/>
        </w:rPr>
        <w:t>(</w:t>
      </w:r>
      <w:r w:rsidR="00491899" w:rsidRPr="00047AEB">
        <w:rPr>
          <w:rFonts w:ascii="Times New Roman" w:hAnsi="Times New Roman" w:cs="Times New Roman"/>
          <w:color w:val="000000" w:themeColor="text1"/>
          <w:sz w:val="24"/>
          <w:szCs w:val="24"/>
        </w:rPr>
        <w:t xml:space="preserve">p </w:t>
      </w:r>
      <w:r w:rsidR="00F01443" w:rsidRPr="00047AEB">
        <w:rPr>
          <w:rFonts w:ascii="Times New Roman" w:hAnsi="Times New Roman" w:cs="Times New Roman"/>
          <w:color w:val="000000" w:themeColor="text1"/>
          <w:sz w:val="24"/>
          <w:szCs w:val="24"/>
        </w:rPr>
        <w:t>= 0.987) or</w:t>
      </w:r>
      <w:r w:rsidR="00044D2C" w:rsidRPr="00047AEB">
        <w:rPr>
          <w:rFonts w:ascii="Times New Roman" w:hAnsi="Times New Roman" w:cs="Times New Roman"/>
          <w:color w:val="000000" w:themeColor="text1"/>
          <w:sz w:val="24"/>
          <w:szCs w:val="24"/>
        </w:rPr>
        <w:t xml:space="preserve"> inflorescence </w:t>
      </w:r>
      <w:r w:rsidR="00F01443" w:rsidRPr="00047AEB">
        <w:rPr>
          <w:rFonts w:ascii="Times New Roman" w:hAnsi="Times New Roman" w:cs="Times New Roman"/>
          <w:color w:val="000000" w:themeColor="text1"/>
          <w:sz w:val="24"/>
          <w:szCs w:val="24"/>
        </w:rPr>
        <w:t xml:space="preserve">biomass </w:t>
      </w:r>
      <w:r w:rsidR="00044D2C" w:rsidRPr="00047AEB">
        <w:rPr>
          <w:rFonts w:ascii="Times New Roman" w:hAnsi="Times New Roman" w:cs="Times New Roman"/>
          <w:color w:val="000000" w:themeColor="text1"/>
          <w:sz w:val="24"/>
          <w:szCs w:val="24"/>
        </w:rPr>
        <w:t>(</w:t>
      </w:r>
      <w:r w:rsidR="00491899" w:rsidRPr="00047AEB">
        <w:rPr>
          <w:rFonts w:ascii="Times New Roman" w:hAnsi="Times New Roman" w:cs="Times New Roman"/>
          <w:color w:val="000000" w:themeColor="text1"/>
          <w:sz w:val="24"/>
          <w:szCs w:val="24"/>
        </w:rPr>
        <w:t xml:space="preserve">p </w:t>
      </w:r>
      <w:r w:rsidR="00F01443" w:rsidRPr="00047AEB">
        <w:rPr>
          <w:rFonts w:ascii="Times New Roman" w:hAnsi="Times New Roman" w:cs="Times New Roman"/>
          <w:color w:val="000000" w:themeColor="text1"/>
          <w:sz w:val="24"/>
          <w:szCs w:val="24"/>
        </w:rPr>
        <w:t xml:space="preserve">= </w:t>
      </w:r>
      <w:r w:rsidR="00044D2C" w:rsidRPr="00047AEB">
        <w:rPr>
          <w:rFonts w:ascii="Times New Roman" w:hAnsi="Times New Roman" w:cs="Times New Roman"/>
          <w:color w:val="000000" w:themeColor="text1"/>
          <w:sz w:val="24"/>
          <w:szCs w:val="24"/>
        </w:rPr>
        <w:t>0.</w:t>
      </w:r>
      <w:r w:rsidR="00F01443" w:rsidRPr="00047AEB">
        <w:rPr>
          <w:rFonts w:ascii="Times New Roman" w:hAnsi="Times New Roman" w:cs="Times New Roman"/>
          <w:color w:val="000000" w:themeColor="text1"/>
          <w:sz w:val="24"/>
          <w:szCs w:val="24"/>
        </w:rPr>
        <w:t xml:space="preserve">247, Table 5, </w:t>
      </w:r>
      <w:r w:rsidR="002A3A1D" w:rsidRPr="00047AEB">
        <w:rPr>
          <w:rFonts w:ascii="Times New Roman" w:hAnsi="Times New Roman" w:cs="Times New Roman"/>
          <w:color w:val="000000" w:themeColor="text1"/>
          <w:sz w:val="24"/>
          <w:szCs w:val="24"/>
        </w:rPr>
        <w:t>Fig 5</w:t>
      </w:r>
      <w:r w:rsidR="00044D2C" w:rsidRPr="00047AEB">
        <w:rPr>
          <w:rFonts w:ascii="Times New Roman" w:hAnsi="Times New Roman" w:cs="Times New Roman"/>
          <w:color w:val="000000" w:themeColor="text1"/>
          <w:sz w:val="24"/>
          <w:szCs w:val="24"/>
        </w:rPr>
        <w:t>).</w:t>
      </w:r>
    </w:p>
    <w:p w:rsidR="00120E6D" w:rsidRPr="00047AEB" w:rsidRDefault="00120E6D" w:rsidP="00353120">
      <w:pPr>
        <w:spacing w:after="0" w:line="360" w:lineRule="auto"/>
        <w:jc w:val="both"/>
        <w:rPr>
          <w:rFonts w:ascii="Times New Roman" w:hAnsi="Times New Roman" w:cs="Times New Roman"/>
          <w:color w:val="000000" w:themeColor="text1"/>
          <w:sz w:val="24"/>
          <w:szCs w:val="24"/>
        </w:rPr>
      </w:pPr>
    </w:p>
    <w:p w:rsidR="006835B0" w:rsidRPr="00047AEB" w:rsidRDefault="006835B0" w:rsidP="00353120">
      <w:pPr>
        <w:spacing w:after="0" w:line="360" w:lineRule="auto"/>
        <w:rPr>
          <w:rFonts w:ascii="Times New Roman" w:hAnsi="Times New Roman" w:cs="Times New Roman"/>
          <w:color w:val="000000" w:themeColor="text1"/>
          <w:sz w:val="24"/>
          <w:szCs w:val="24"/>
        </w:rPr>
      </w:pPr>
      <w:r w:rsidRPr="00047AEB">
        <w:rPr>
          <w:rFonts w:ascii="Times New Roman" w:hAnsi="Times New Roman" w:cs="Times New Roman"/>
          <w:noProof/>
          <w:color w:val="000000" w:themeColor="text1"/>
          <w:sz w:val="24"/>
          <w:szCs w:val="24"/>
          <w:lang w:val="en-GB" w:eastAsia="en-GB"/>
        </w:rPr>
        <w:drawing>
          <wp:inline distT="0" distB="0" distL="0" distR="0">
            <wp:extent cx="5980176" cy="3026664"/>
            <wp:effectExtent l="0" t="0" r="0" b="0"/>
            <wp:docPr id="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6ECC" w:rsidRDefault="0095463C" w:rsidP="00353120">
      <w:pPr>
        <w:spacing w:after="0" w:line="360" w:lineRule="auto"/>
        <w:jc w:val="center"/>
        <w:rPr>
          <w:rFonts w:ascii="Times New Roman" w:hAnsi="Times New Roman" w:cs="Times New Roman"/>
          <w:color w:val="000000" w:themeColor="text1"/>
          <w:sz w:val="24"/>
          <w:szCs w:val="24"/>
        </w:rPr>
      </w:pPr>
      <w:r w:rsidRPr="00047AEB">
        <w:rPr>
          <w:rFonts w:ascii="Times New Roman" w:hAnsi="Times New Roman" w:cs="Times New Roman"/>
          <w:b/>
          <w:color w:val="000000" w:themeColor="text1"/>
          <w:sz w:val="24"/>
          <w:szCs w:val="24"/>
        </w:rPr>
        <w:t xml:space="preserve">Fig. 5 </w:t>
      </w:r>
      <w:r w:rsidRPr="00047AEB">
        <w:rPr>
          <w:rFonts w:ascii="Times New Roman" w:hAnsi="Times New Roman" w:cs="Times New Roman"/>
          <w:color w:val="000000" w:themeColor="text1"/>
          <w:sz w:val="24"/>
          <w:szCs w:val="24"/>
        </w:rPr>
        <w:t xml:space="preserve">Effect of mulching and </w:t>
      </w:r>
      <w:proofErr w:type="spellStart"/>
      <w:r w:rsidRPr="00047AEB">
        <w:rPr>
          <w:rFonts w:ascii="Times New Roman" w:hAnsi="Times New Roman" w:cs="Times New Roman"/>
          <w:i/>
          <w:color w:val="000000" w:themeColor="text1"/>
          <w:sz w:val="24"/>
          <w:szCs w:val="24"/>
        </w:rPr>
        <w:t>Trichoderma</w:t>
      </w:r>
      <w:proofErr w:type="spellEnd"/>
      <w:r w:rsidRPr="00047AEB">
        <w:rPr>
          <w:rFonts w:ascii="Times New Roman" w:hAnsi="Times New Roman" w:cs="Times New Roman"/>
          <w:color w:val="000000" w:themeColor="text1"/>
          <w:sz w:val="24"/>
          <w:szCs w:val="24"/>
        </w:rPr>
        <w:t xml:space="preserve"> on biomass of leaves and inflorescence of </w:t>
      </w:r>
      <w:r w:rsidRPr="00047AEB">
        <w:rPr>
          <w:rFonts w:ascii="Times New Roman" w:hAnsi="Times New Roman" w:cs="Times New Roman"/>
          <w:i/>
          <w:color w:val="000000" w:themeColor="text1"/>
          <w:sz w:val="24"/>
          <w:szCs w:val="24"/>
        </w:rPr>
        <w:t>T</w:t>
      </w:r>
      <w:r w:rsidR="006B60EF" w:rsidRPr="00047AEB">
        <w:rPr>
          <w:rFonts w:ascii="Times New Roman" w:hAnsi="Times New Roman" w:cs="Times New Roman"/>
          <w:i/>
          <w:color w:val="000000" w:themeColor="text1"/>
          <w:sz w:val="24"/>
          <w:szCs w:val="24"/>
        </w:rPr>
        <w:t>.</w:t>
      </w:r>
      <w:r w:rsidR="00597E3E" w:rsidRPr="00047AEB">
        <w:rPr>
          <w:rFonts w:ascii="Times New Roman" w:hAnsi="Times New Roman" w:cs="Times New Roman"/>
          <w:i/>
          <w:color w:val="000000" w:themeColor="text1"/>
          <w:sz w:val="24"/>
          <w:szCs w:val="24"/>
        </w:rPr>
        <w:t xml:space="preserve"> </w:t>
      </w:r>
      <w:proofErr w:type="spellStart"/>
      <w:r w:rsidRPr="00047AEB">
        <w:rPr>
          <w:rFonts w:ascii="Times New Roman" w:hAnsi="Times New Roman" w:cs="Times New Roman"/>
          <w:i/>
          <w:color w:val="000000" w:themeColor="text1"/>
          <w:sz w:val="24"/>
          <w:szCs w:val="24"/>
        </w:rPr>
        <w:t>erecta</w:t>
      </w:r>
      <w:proofErr w:type="spellEnd"/>
      <w:r w:rsidRPr="00047AEB">
        <w:rPr>
          <w:rFonts w:ascii="Times New Roman" w:hAnsi="Times New Roman" w:cs="Times New Roman"/>
          <w:color w:val="000000" w:themeColor="text1"/>
          <w:sz w:val="24"/>
          <w:szCs w:val="24"/>
        </w:rPr>
        <w:t>.</w:t>
      </w:r>
    </w:p>
    <w:p w:rsidR="007F035B" w:rsidRPr="00047AEB" w:rsidRDefault="007F035B" w:rsidP="00353120">
      <w:pPr>
        <w:spacing w:after="0" w:line="360" w:lineRule="auto"/>
        <w:jc w:val="center"/>
        <w:rPr>
          <w:rFonts w:ascii="Times New Roman" w:hAnsi="Times New Roman" w:cs="Times New Roman"/>
          <w:b/>
          <w:color w:val="000000" w:themeColor="text1"/>
          <w:sz w:val="24"/>
          <w:szCs w:val="24"/>
        </w:rPr>
      </w:pPr>
    </w:p>
    <w:tbl>
      <w:tblPr>
        <w:tblW w:w="9591" w:type="dxa"/>
        <w:tblInd w:w="99" w:type="dxa"/>
        <w:tblLook w:val="04A0" w:firstRow="1" w:lastRow="0" w:firstColumn="1" w:lastColumn="0" w:noHBand="0" w:noVBand="1"/>
      </w:tblPr>
      <w:tblGrid>
        <w:gridCol w:w="3373"/>
        <w:gridCol w:w="1388"/>
        <w:gridCol w:w="755"/>
        <w:gridCol w:w="1388"/>
        <w:gridCol w:w="1440"/>
        <w:gridCol w:w="1247"/>
      </w:tblGrid>
      <w:tr w:rsidR="0042477E" w:rsidRPr="00047AEB" w:rsidTr="0042477E">
        <w:trPr>
          <w:trHeight w:val="293"/>
        </w:trPr>
        <w:tc>
          <w:tcPr>
            <w:tcW w:w="9591" w:type="dxa"/>
            <w:gridSpan w:val="6"/>
            <w:tcBorders>
              <w:bottom w:val="single" w:sz="4" w:space="0" w:color="auto"/>
            </w:tcBorders>
            <w:shd w:val="clear" w:color="auto" w:fill="FFFFFF" w:themeFill="background1"/>
            <w:noWrap/>
            <w:vAlign w:val="center"/>
            <w:hideMark/>
          </w:tcPr>
          <w:p w:rsidR="0042477E" w:rsidRPr="00047AEB" w:rsidRDefault="0042477E"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lastRenderedPageBreak/>
              <w:t>Table 5.</w:t>
            </w:r>
            <w:r w:rsidRPr="00047AEB">
              <w:rPr>
                <w:rFonts w:ascii="Times New Roman" w:eastAsia="Times New Roman" w:hAnsi="Times New Roman" w:cs="Times New Roman"/>
                <w:color w:val="000000" w:themeColor="text1"/>
                <w:sz w:val="24"/>
                <w:szCs w:val="24"/>
              </w:rPr>
              <w:t xml:space="preserve"> </w:t>
            </w:r>
            <w:r w:rsidR="00597E3E" w:rsidRPr="00047AEB">
              <w:rPr>
                <w:rFonts w:ascii="Times New Roman" w:eastAsia="Times New Roman" w:hAnsi="Times New Roman" w:cs="Times New Roman"/>
                <w:color w:val="000000" w:themeColor="text1"/>
                <w:sz w:val="24"/>
                <w:szCs w:val="24"/>
              </w:rPr>
              <w:t>T</w:t>
            </w:r>
            <w:r w:rsidRPr="00047AEB">
              <w:rPr>
                <w:rFonts w:ascii="Times New Roman" w:eastAsia="Times New Roman" w:hAnsi="Times New Roman" w:cs="Times New Roman"/>
                <w:color w:val="000000" w:themeColor="text1"/>
                <w:sz w:val="24"/>
                <w:szCs w:val="24"/>
              </w:rPr>
              <w:t xml:space="preserve">wo-way ANOVA </w:t>
            </w:r>
            <w:r w:rsidR="00597E3E" w:rsidRPr="00047AEB">
              <w:rPr>
                <w:rFonts w:ascii="Times New Roman" w:eastAsia="Times New Roman" w:hAnsi="Times New Roman" w:cs="Times New Roman"/>
                <w:color w:val="000000" w:themeColor="text1"/>
                <w:sz w:val="24"/>
                <w:szCs w:val="24"/>
              </w:rPr>
              <w:t xml:space="preserve">statistics </w:t>
            </w:r>
            <w:r w:rsidRPr="00047AEB">
              <w:rPr>
                <w:rFonts w:ascii="Times New Roman" w:hAnsi="Times New Roman" w:cs="Times New Roman"/>
                <w:color w:val="000000" w:themeColor="text1"/>
                <w:sz w:val="24"/>
                <w:szCs w:val="24"/>
              </w:rPr>
              <w:t>on biomass of leaves and inflorescence</w:t>
            </w:r>
            <w:r w:rsidRPr="00047AEB">
              <w:rPr>
                <w:rFonts w:ascii="Times New Roman" w:eastAsia="Times New Roman" w:hAnsi="Times New Roman" w:cs="Times New Roman"/>
                <w:color w:val="000000" w:themeColor="text1"/>
                <w:sz w:val="24"/>
                <w:szCs w:val="24"/>
              </w:rPr>
              <w:t xml:space="preserve">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p>
        </w:tc>
      </w:tr>
      <w:tr w:rsidR="0011581E" w:rsidRPr="00047AEB" w:rsidTr="003E6ECC">
        <w:trPr>
          <w:trHeight w:val="293"/>
        </w:trPr>
        <w:tc>
          <w:tcPr>
            <w:tcW w:w="9591" w:type="dxa"/>
            <w:gridSpan w:val="6"/>
            <w:tcBorders>
              <w:top w:val="single" w:sz="4" w:space="0" w:color="auto"/>
              <w:bottom w:val="single" w:sz="4" w:space="0" w:color="auto"/>
            </w:tcBorders>
            <w:shd w:val="clear" w:color="auto" w:fill="EEECE1" w:themeFill="background2"/>
            <w:noWrap/>
            <w:vAlign w:val="center"/>
            <w:hideMark/>
          </w:tcPr>
          <w:p w:rsidR="00605F3A" w:rsidRPr="00047AEB" w:rsidRDefault="00605F3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Leaf Biomass</w:t>
            </w:r>
          </w:p>
        </w:tc>
      </w:tr>
      <w:tr w:rsidR="009D371A" w:rsidRPr="00047AEB" w:rsidTr="0042477E">
        <w:trPr>
          <w:trHeight w:val="332"/>
        </w:trPr>
        <w:tc>
          <w:tcPr>
            <w:tcW w:w="3373" w:type="dxa"/>
            <w:tcBorders>
              <w:top w:val="single" w:sz="4" w:space="0" w:color="auto"/>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p>
        </w:tc>
        <w:tc>
          <w:tcPr>
            <w:tcW w:w="1388"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SS</w:t>
            </w:r>
          </w:p>
        </w:tc>
        <w:tc>
          <w:tcPr>
            <w:tcW w:w="755"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proofErr w:type="spellStart"/>
            <w:r w:rsidRPr="00047AEB">
              <w:rPr>
                <w:rFonts w:ascii="Times New Roman" w:eastAsia="Times New Roman" w:hAnsi="Times New Roman" w:cs="Times New Roman"/>
                <w:b/>
                <w:color w:val="000000" w:themeColor="text1"/>
                <w:sz w:val="24"/>
                <w:szCs w:val="24"/>
              </w:rPr>
              <w:t>df</w:t>
            </w:r>
            <w:proofErr w:type="spellEnd"/>
          </w:p>
        </w:tc>
        <w:tc>
          <w:tcPr>
            <w:tcW w:w="1388"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MS</w:t>
            </w:r>
          </w:p>
        </w:tc>
        <w:tc>
          <w:tcPr>
            <w:tcW w:w="1440"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F</w:t>
            </w:r>
          </w:p>
        </w:tc>
        <w:tc>
          <w:tcPr>
            <w:tcW w:w="1247" w:type="dxa"/>
            <w:tcBorders>
              <w:top w:val="single" w:sz="4" w:space="0" w:color="auto"/>
              <w:bottom w:val="single" w:sz="4" w:space="0" w:color="auto"/>
            </w:tcBorders>
            <w:shd w:val="clear" w:color="auto" w:fill="auto"/>
            <w:noWrap/>
            <w:vAlign w:val="center"/>
            <w:hideMark/>
          </w:tcPr>
          <w:p w:rsidR="009D371A" w:rsidRPr="00047AEB" w:rsidRDefault="00597E3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p</w:t>
            </w:r>
            <w:r w:rsidR="009D371A" w:rsidRPr="00047AEB">
              <w:rPr>
                <w:rFonts w:ascii="Times New Roman" w:eastAsia="Times New Roman" w:hAnsi="Times New Roman" w:cs="Times New Roman"/>
                <w:b/>
                <w:color w:val="000000" w:themeColor="text1"/>
                <w:sz w:val="24"/>
                <w:szCs w:val="24"/>
              </w:rPr>
              <w:t xml:space="preserve"> value</w:t>
            </w:r>
          </w:p>
        </w:tc>
      </w:tr>
      <w:tr w:rsidR="0011581E" w:rsidRPr="00047AEB" w:rsidTr="0042477E">
        <w:trPr>
          <w:trHeight w:val="332"/>
        </w:trPr>
        <w:tc>
          <w:tcPr>
            <w:tcW w:w="3373" w:type="dxa"/>
            <w:tcBorders>
              <w:top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388"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9.779</w:t>
            </w:r>
          </w:p>
        </w:tc>
        <w:tc>
          <w:tcPr>
            <w:tcW w:w="755"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88"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9.779</w:t>
            </w:r>
          </w:p>
        </w:tc>
        <w:tc>
          <w:tcPr>
            <w:tcW w:w="1440"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17.470</w:t>
            </w:r>
          </w:p>
        </w:tc>
        <w:tc>
          <w:tcPr>
            <w:tcW w:w="1247" w:type="dxa"/>
            <w:tcBorders>
              <w:top w:val="single" w:sz="4" w:space="0" w:color="auto"/>
            </w:tcBorders>
            <w:shd w:val="clear" w:color="auto" w:fill="auto"/>
            <w:noWrap/>
            <w:vAlign w:val="center"/>
            <w:hideMark/>
          </w:tcPr>
          <w:p w:rsidR="009D371A" w:rsidRPr="00047AEB" w:rsidRDefault="00FB347B"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&lt;</w:t>
            </w:r>
            <w:r w:rsidR="00E34906"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w:t>
            </w:r>
            <w:r w:rsidRPr="00047AEB">
              <w:rPr>
                <w:rFonts w:ascii="Times New Roman" w:eastAsia="Times New Roman" w:hAnsi="Times New Roman" w:cs="Times New Roman"/>
                <w:color w:val="000000" w:themeColor="text1"/>
                <w:sz w:val="24"/>
                <w:szCs w:val="24"/>
              </w:rPr>
              <w:t>1</w:t>
            </w:r>
            <w:r w:rsidR="005F6A3B" w:rsidRPr="00047AEB">
              <w:rPr>
                <w:rFonts w:ascii="Times New Roman" w:eastAsia="Times New Roman" w:hAnsi="Times New Roman" w:cs="Times New Roman"/>
                <w:color w:val="000000" w:themeColor="text1"/>
                <w:sz w:val="24"/>
                <w:szCs w:val="24"/>
              </w:rPr>
              <w:t>**</w:t>
            </w:r>
          </w:p>
        </w:tc>
      </w:tr>
      <w:tr w:rsidR="009D371A" w:rsidRPr="00047AEB" w:rsidTr="0042477E">
        <w:trPr>
          <w:trHeight w:val="293"/>
        </w:trPr>
        <w:tc>
          <w:tcPr>
            <w:tcW w:w="3373"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388"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755"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88"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1440"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1247"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.987</w:t>
            </w:r>
          </w:p>
        </w:tc>
      </w:tr>
      <w:tr w:rsidR="009D371A" w:rsidRPr="00047AEB" w:rsidTr="0042477E">
        <w:trPr>
          <w:trHeight w:val="293"/>
        </w:trPr>
        <w:tc>
          <w:tcPr>
            <w:tcW w:w="3373"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4.448</w:t>
            </w:r>
          </w:p>
        </w:tc>
        <w:tc>
          <w:tcPr>
            <w:tcW w:w="755"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4.448</w:t>
            </w:r>
          </w:p>
        </w:tc>
        <w:tc>
          <w:tcPr>
            <w:tcW w:w="1440"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7.945</w:t>
            </w:r>
          </w:p>
        </w:tc>
        <w:tc>
          <w:tcPr>
            <w:tcW w:w="1247"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.009</w:t>
            </w:r>
            <w:r w:rsidR="005F6A3B" w:rsidRPr="00047AEB">
              <w:rPr>
                <w:rFonts w:ascii="Times New Roman" w:eastAsia="Times New Roman" w:hAnsi="Times New Roman" w:cs="Times New Roman"/>
                <w:color w:val="000000" w:themeColor="text1"/>
                <w:sz w:val="24"/>
                <w:szCs w:val="24"/>
              </w:rPr>
              <w:t>**</w:t>
            </w:r>
          </w:p>
        </w:tc>
      </w:tr>
      <w:tr w:rsidR="009D371A" w:rsidRPr="00047AEB" w:rsidTr="0042477E">
        <w:trPr>
          <w:trHeight w:val="293"/>
        </w:trPr>
        <w:tc>
          <w:tcPr>
            <w:tcW w:w="3373"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388"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15.674</w:t>
            </w:r>
          </w:p>
        </w:tc>
        <w:tc>
          <w:tcPr>
            <w:tcW w:w="755"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388"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.560</w:t>
            </w:r>
          </w:p>
        </w:tc>
        <w:tc>
          <w:tcPr>
            <w:tcW w:w="1440"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247"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3E6ECC">
        <w:trPr>
          <w:trHeight w:val="293"/>
        </w:trPr>
        <w:tc>
          <w:tcPr>
            <w:tcW w:w="9591" w:type="dxa"/>
            <w:gridSpan w:val="6"/>
            <w:tcBorders>
              <w:top w:val="single" w:sz="4" w:space="0" w:color="auto"/>
              <w:bottom w:val="single" w:sz="4" w:space="0" w:color="auto"/>
            </w:tcBorders>
            <w:shd w:val="clear" w:color="auto" w:fill="EEECE1" w:themeFill="background2"/>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Inflorescence Biomass</w:t>
            </w:r>
          </w:p>
        </w:tc>
      </w:tr>
      <w:tr w:rsidR="009D371A" w:rsidRPr="00047AEB" w:rsidTr="0042477E">
        <w:trPr>
          <w:trHeight w:val="314"/>
        </w:trPr>
        <w:tc>
          <w:tcPr>
            <w:tcW w:w="3373" w:type="dxa"/>
            <w:tcBorders>
              <w:top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388"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18.95</w:t>
            </w:r>
            <w:r w:rsidR="00591749" w:rsidRPr="00047AEB">
              <w:rPr>
                <w:rFonts w:ascii="Times New Roman" w:eastAsia="Times New Roman" w:hAnsi="Times New Roman" w:cs="Times New Roman"/>
                <w:color w:val="000000" w:themeColor="text1"/>
                <w:sz w:val="24"/>
                <w:szCs w:val="24"/>
              </w:rPr>
              <w:t>7</w:t>
            </w:r>
          </w:p>
        </w:tc>
        <w:tc>
          <w:tcPr>
            <w:tcW w:w="755"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88"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18.95</w:t>
            </w:r>
            <w:r w:rsidR="00591749" w:rsidRPr="00047AEB">
              <w:rPr>
                <w:rFonts w:ascii="Times New Roman" w:eastAsia="Times New Roman" w:hAnsi="Times New Roman" w:cs="Times New Roman"/>
                <w:color w:val="000000" w:themeColor="text1"/>
                <w:sz w:val="24"/>
                <w:szCs w:val="24"/>
              </w:rPr>
              <w:t>7</w:t>
            </w:r>
          </w:p>
        </w:tc>
        <w:tc>
          <w:tcPr>
            <w:tcW w:w="1440"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6.73</w:t>
            </w:r>
            <w:r w:rsidR="00591749" w:rsidRPr="00047AEB">
              <w:rPr>
                <w:rFonts w:ascii="Times New Roman" w:eastAsia="Times New Roman" w:hAnsi="Times New Roman" w:cs="Times New Roman"/>
                <w:color w:val="000000" w:themeColor="text1"/>
                <w:sz w:val="24"/>
                <w:szCs w:val="24"/>
              </w:rPr>
              <w:t>4</w:t>
            </w:r>
          </w:p>
        </w:tc>
        <w:tc>
          <w:tcPr>
            <w:tcW w:w="1247" w:type="dxa"/>
            <w:tcBorders>
              <w:top w:val="single" w:sz="4" w:space="0" w:color="auto"/>
            </w:tcBorders>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.015</w:t>
            </w:r>
            <w:r w:rsidR="005F6A3B" w:rsidRPr="00047AEB">
              <w:rPr>
                <w:rFonts w:ascii="Times New Roman" w:eastAsia="Times New Roman" w:hAnsi="Times New Roman" w:cs="Times New Roman"/>
                <w:color w:val="000000" w:themeColor="text1"/>
                <w:sz w:val="24"/>
                <w:szCs w:val="24"/>
              </w:rPr>
              <w:t>*</w:t>
            </w:r>
          </w:p>
        </w:tc>
      </w:tr>
      <w:tr w:rsidR="009D371A" w:rsidRPr="00047AEB" w:rsidTr="0042477E">
        <w:trPr>
          <w:trHeight w:val="293"/>
        </w:trPr>
        <w:tc>
          <w:tcPr>
            <w:tcW w:w="3373"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3.50</w:t>
            </w:r>
            <w:r w:rsidR="00591749" w:rsidRPr="00047AEB">
              <w:rPr>
                <w:rFonts w:ascii="Times New Roman" w:eastAsia="Times New Roman" w:hAnsi="Times New Roman" w:cs="Times New Roman"/>
                <w:color w:val="000000" w:themeColor="text1"/>
                <w:sz w:val="24"/>
                <w:szCs w:val="24"/>
              </w:rPr>
              <w:t>5</w:t>
            </w:r>
          </w:p>
        </w:tc>
        <w:tc>
          <w:tcPr>
            <w:tcW w:w="755"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3.50</w:t>
            </w:r>
            <w:r w:rsidR="00591749" w:rsidRPr="00047AEB">
              <w:rPr>
                <w:rFonts w:ascii="Times New Roman" w:eastAsia="Times New Roman" w:hAnsi="Times New Roman" w:cs="Times New Roman"/>
                <w:color w:val="000000" w:themeColor="text1"/>
                <w:sz w:val="24"/>
                <w:szCs w:val="24"/>
              </w:rPr>
              <w:t>5</w:t>
            </w:r>
          </w:p>
        </w:tc>
        <w:tc>
          <w:tcPr>
            <w:tcW w:w="1440"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1.245</w:t>
            </w:r>
          </w:p>
        </w:tc>
        <w:tc>
          <w:tcPr>
            <w:tcW w:w="1247"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.274</w:t>
            </w:r>
          </w:p>
        </w:tc>
      </w:tr>
      <w:tr w:rsidR="009D371A" w:rsidRPr="00047AEB" w:rsidTr="0042477E">
        <w:trPr>
          <w:trHeight w:val="293"/>
        </w:trPr>
        <w:tc>
          <w:tcPr>
            <w:tcW w:w="3373"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12.16</w:t>
            </w:r>
            <w:r w:rsidR="00591749" w:rsidRPr="00047AEB">
              <w:rPr>
                <w:rFonts w:ascii="Times New Roman" w:eastAsia="Times New Roman" w:hAnsi="Times New Roman" w:cs="Times New Roman"/>
                <w:color w:val="000000" w:themeColor="text1"/>
                <w:sz w:val="24"/>
                <w:szCs w:val="24"/>
              </w:rPr>
              <w:t>5</w:t>
            </w:r>
          </w:p>
        </w:tc>
        <w:tc>
          <w:tcPr>
            <w:tcW w:w="755"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12.16</w:t>
            </w:r>
            <w:r w:rsidR="00591749" w:rsidRPr="00047AEB">
              <w:rPr>
                <w:rFonts w:ascii="Times New Roman" w:eastAsia="Times New Roman" w:hAnsi="Times New Roman" w:cs="Times New Roman"/>
                <w:color w:val="000000" w:themeColor="text1"/>
                <w:sz w:val="24"/>
                <w:szCs w:val="24"/>
              </w:rPr>
              <w:t>5</w:t>
            </w:r>
          </w:p>
        </w:tc>
        <w:tc>
          <w:tcPr>
            <w:tcW w:w="1440"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4.32</w:t>
            </w:r>
            <w:r w:rsidR="00591749" w:rsidRPr="00047AEB">
              <w:rPr>
                <w:rFonts w:ascii="Times New Roman" w:eastAsia="Times New Roman" w:hAnsi="Times New Roman" w:cs="Times New Roman"/>
                <w:color w:val="000000" w:themeColor="text1"/>
                <w:sz w:val="24"/>
                <w:szCs w:val="24"/>
              </w:rPr>
              <w:t>1</w:t>
            </w:r>
          </w:p>
        </w:tc>
        <w:tc>
          <w:tcPr>
            <w:tcW w:w="1247" w:type="dxa"/>
            <w:shd w:val="clear" w:color="auto" w:fill="auto"/>
            <w:noWrap/>
            <w:vAlign w:val="center"/>
            <w:hideMark/>
          </w:tcPr>
          <w:p w:rsidR="009D371A" w:rsidRPr="00047AEB" w:rsidRDefault="00E34906"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.047</w:t>
            </w:r>
            <w:r w:rsidR="005F6A3B" w:rsidRPr="00047AEB">
              <w:rPr>
                <w:rFonts w:ascii="Times New Roman" w:eastAsia="Times New Roman" w:hAnsi="Times New Roman" w:cs="Times New Roman"/>
                <w:color w:val="000000" w:themeColor="text1"/>
                <w:sz w:val="24"/>
                <w:szCs w:val="24"/>
              </w:rPr>
              <w:t>*</w:t>
            </w:r>
          </w:p>
        </w:tc>
      </w:tr>
      <w:tr w:rsidR="009D371A" w:rsidRPr="00047AEB" w:rsidTr="007F035B">
        <w:trPr>
          <w:trHeight w:val="293"/>
        </w:trPr>
        <w:tc>
          <w:tcPr>
            <w:tcW w:w="3373"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78.829</w:t>
            </w:r>
          </w:p>
        </w:tc>
        <w:tc>
          <w:tcPr>
            <w:tcW w:w="755"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388"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2.815</w:t>
            </w:r>
          </w:p>
        </w:tc>
        <w:tc>
          <w:tcPr>
            <w:tcW w:w="1440"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247"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7F035B" w:rsidRPr="00047AEB" w:rsidTr="00E95F0D">
        <w:trPr>
          <w:trHeight w:val="293"/>
        </w:trPr>
        <w:tc>
          <w:tcPr>
            <w:tcW w:w="9591" w:type="dxa"/>
            <w:gridSpan w:val="6"/>
            <w:tcBorders>
              <w:bottom w:val="single" w:sz="4" w:space="0" w:color="auto"/>
            </w:tcBorders>
            <w:shd w:val="clear" w:color="auto" w:fill="auto"/>
            <w:vAlign w:val="center"/>
          </w:tcPr>
          <w:p w:rsidR="007F035B" w:rsidRPr="00047AEB" w:rsidRDefault="007F035B" w:rsidP="007F035B">
            <w:pPr>
              <w:spacing w:after="0" w:line="360" w:lineRule="auto"/>
              <w:jc w:val="both"/>
              <w:rPr>
                <w:rFonts w:ascii="Times New Roman" w:eastAsia="Times New Roman" w:hAnsi="Times New Roman" w:cs="Times New Roman"/>
                <w:color w:val="000000" w:themeColor="text1"/>
                <w:sz w:val="24"/>
                <w:szCs w:val="24"/>
              </w:rPr>
            </w:pPr>
            <w:r w:rsidRPr="007F035B">
              <w:rPr>
                <w:rFonts w:ascii="Times New Roman" w:eastAsia="Times New Roman" w:hAnsi="Times New Roman" w:cs="Times New Roman"/>
                <w:color w:val="000000" w:themeColor="text1"/>
                <w:szCs w:val="24"/>
              </w:rPr>
              <w:t xml:space="preserve">SS: Sum of squares, </w:t>
            </w:r>
            <w:proofErr w:type="spellStart"/>
            <w:r w:rsidRPr="007F035B">
              <w:rPr>
                <w:rFonts w:ascii="Times New Roman" w:eastAsia="Times New Roman" w:hAnsi="Times New Roman" w:cs="Times New Roman"/>
                <w:color w:val="000000" w:themeColor="text1"/>
                <w:szCs w:val="24"/>
              </w:rPr>
              <w:t>df</w:t>
            </w:r>
            <w:proofErr w:type="spellEnd"/>
            <w:r w:rsidRPr="007F035B">
              <w:rPr>
                <w:rFonts w:ascii="Times New Roman" w:eastAsia="Times New Roman" w:hAnsi="Times New Roman" w:cs="Times New Roman"/>
                <w:color w:val="000000" w:themeColor="text1"/>
                <w:szCs w:val="24"/>
              </w:rPr>
              <w:t xml:space="preserve">: degrees of freedom, MS: Mean square, * indicates significant difference </w:t>
            </w:r>
            <w:r>
              <w:rPr>
                <w:rFonts w:ascii="Times New Roman" w:eastAsia="Times New Roman" w:hAnsi="Times New Roman" w:cs="Times New Roman"/>
                <w:color w:val="000000" w:themeColor="text1"/>
                <w:szCs w:val="24"/>
              </w:rPr>
              <w:t xml:space="preserve">             </w:t>
            </w:r>
            <w:r w:rsidRPr="007F035B">
              <w:rPr>
                <w:rFonts w:ascii="Times New Roman" w:eastAsia="Times New Roman" w:hAnsi="Times New Roman" w:cs="Times New Roman"/>
                <w:color w:val="000000" w:themeColor="text1"/>
                <w:szCs w:val="24"/>
              </w:rPr>
              <w:t>(p &lt; 0.05).</w:t>
            </w:r>
          </w:p>
        </w:tc>
      </w:tr>
    </w:tbl>
    <w:p w:rsidR="00120E6D" w:rsidRPr="00047AEB" w:rsidRDefault="00120E6D" w:rsidP="00353120">
      <w:pPr>
        <w:spacing w:after="0" w:line="360" w:lineRule="auto"/>
        <w:rPr>
          <w:rFonts w:ascii="Times New Roman" w:hAnsi="Times New Roman" w:cs="Times New Roman"/>
          <w:b/>
          <w:color w:val="000000" w:themeColor="text1"/>
          <w:sz w:val="24"/>
          <w:szCs w:val="24"/>
        </w:rPr>
      </w:pPr>
    </w:p>
    <w:p w:rsidR="0094121B" w:rsidRPr="00E12FB2" w:rsidRDefault="00E12FB2" w:rsidP="00E12FB2">
      <w:pPr>
        <w:pStyle w:val="ListParagraph"/>
        <w:numPr>
          <w:ilvl w:val="1"/>
          <w:numId w:val="8"/>
        </w:numPr>
        <w:spacing w:after="0" w:line="36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1581E" w:rsidRPr="00E12FB2">
        <w:rPr>
          <w:rFonts w:ascii="Times New Roman" w:hAnsi="Times New Roman" w:cs="Times New Roman"/>
          <w:b/>
          <w:color w:val="000000" w:themeColor="text1"/>
          <w:sz w:val="24"/>
          <w:szCs w:val="24"/>
        </w:rPr>
        <w:t>Biom</w:t>
      </w:r>
      <w:r w:rsidR="00094AE5" w:rsidRPr="00E12FB2">
        <w:rPr>
          <w:rFonts w:ascii="Times New Roman" w:hAnsi="Times New Roman" w:cs="Times New Roman"/>
          <w:b/>
          <w:color w:val="000000" w:themeColor="text1"/>
          <w:sz w:val="24"/>
          <w:szCs w:val="24"/>
        </w:rPr>
        <w:t>ass Fraction</w:t>
      </w:r>
      <w:r w:rsidR="0011581E" w:rsidRPr="00E12FB2">
        <w:rPr>
          <w:rFonts w:ascii="Times New Roman" w:hAnsi="Times New Roman" w:cs="Times New Roman"/>
          <w:b/>
          <w:color w:val="000000" w:themeColor="text1"/>
          <w:sz w:val="24"/>
          <w:szCs w:val="24"/>
        </w:rPr>
        <w:t>s</w:t>
      </w:r>
    </w:p>
    <w:p w:rsidR="00597E3E" w:rsidRPr="00047AEB" w:rsidRDefault="00200645" w:rsidP="007F035B">
      <w:pPr>
        <w:spacing w:after="0" w:line="360" w:lineRule="auto"/>
        <w:ind w:firstLine="360"/>
        <w:jc w:val="both"/>
        <w:rPr>
          <w:rFonts w:ascii="Times New Roman" w:hAnsi="Times New Roman" w:cs="Times New Roman"/>
          <w:color w:val="000000" w:themeColor="text1"/>
          <w:sz w:val="24"/>
          <w:szCs w:val="24"/>
        </w:rPr>
      </w:pPr>
      <w:r w:rsidRPr="00047AEB">
        <w:rPr>
          <w:rFonts w:ascii="Times New Roman" w:hAnsi="Times New Roman" w:cs="Times New Roman"/>
          <w:color w:val="000000" w:themeColor="text1"/>
          <w:sz w:val="24"/>
          <w:szCs w:val="24"/>
        </w:rPr>
        <w:t>The branch m</w:t>
      </w:r>
      <w:r w:rsidR="00A623A1" w:rsidRPr="00047AEB">
        <w:rPr>
          <w:rFonts w:ascii="Times New Roman" w:hAnsi="Times New Roman" w:cs="Times New Roman"/>
          <w:color w:val="000000" w:themeColor="text1"/>
          <w:sz w:val="24"/>
          <w:szCs w:val="24"/>
        </w:rPr>
        <w:t xml:space="preserve">ass fraction of </w:t>
      </w:r>
      <w:r w:rsidRPr="00047AEB">
        <w:rPr>
          <w:rFonts w:ascii="Times New Roman" w:hAnsi="Times New Roman" w:cs="Times New Roman"/>
          <w:i/>
          <w:color w:val="000000" w:themeColor="text1"/>
          <w:sz w:val="24"/>
          <w:szCs w:val="24"/>
        </w:rPr>
        <w:t>T.</w:t>
      </w:r>
      <w:r w:rsidR="00880565" w:rsidRPr="00047AEB">
        <w:rPr>
          <w:rFonts w:ascii="Times New Roman" w:hAnsi="Times New Roman" w:cs="Times New Roman"/>
          <w:i/>
          <w:color w:val="000000" w:themeColor="text1"/>
          <w:sz w:val="24"/>
          <w:szCs w:val="24"/>
        </w:rPr>
        <w:t xml:space="preserve"> </w:t>
      </w:r>
      <w:proofErr w:type="spellStart"/>
      <w:r w:rsidRPr="00047AEB">
        <w:rPr>
          <w:rFonts w:ascii="Times New Roman" w:hAnsi="Times New Roman" w:cs="Times New Roman"/>
          <w:i/>
          <w:color w:val="000000" w:themeColor="text1"/>
          <w:sz w:val="24"/>
          <w:szCs w:val="24"/>
        </w:rPr>
        <w:t>erecta</w:t>
      </w:r>
      <w:proofErr w:type="spellEnd"/>
      <w:r w:rsidR="00A623A1" w:rsidRPr="00047AEB">
        <w:rPr>
          <w:rFonts w:ascii="Times New Roman" w:hAnsi="Times New Roman" w:cs="Times New Roman"/>
          <w:color w:val="000000" w:themeColor="text1"/>
          <w:sz w:val="24"/>
          <w:szCs w:val="24"/>
        </w:rPr>
        <w:t xml:space="preserve"> was </w:t>
      </w:r>
      <w:r w:rsidRPr="00047AEB">
        <w:rPr>
          <w:rFonts w:ascii="Times New Roman" w:hAnsi="Times New Roman" w:cs="Times New Roman"/>
          <w:color w:val="000000" w:themeColor="text1"/>
          <w:sz w:val="24"/>
          <w:szCs w:val="24"/>
        </w:rPr>
        <w:t xml:space="preserve">significantly </w:t>
      </w:r>
      <w:r w:rsidR="00A623A1" w:rsidRPr="00047AEB">
        <w:rPr>
          <w:rFonts w:ascii="Times New Roman" w:hAnsi="Times New Roman" w:cs="Times New Roman"/>
          <w:color w:val="000000" w:themeColor="text1"/>
          <w:sz w:val="24"/>
          <w:szCs w:val="24"/>
        </w:rPr>
        <w:t xml:space="preserve">increased </w:t>
      </w:r>
      <w:r w:rsidRPr="00047AEB">
        <w:rPr>
          <w:rFonts w:ascii="Times New Roman" w:hAnsi="Times New Roman" w:cs="Times New Roman"/>
          <w:color w:val="000000" w:themeColor="text1"/>
          <w:sz w:val="24"/>
          <w:szCs w:val="24"/>
        </w:rPr>
        <w:t>by</w:t>
      </w:r>
      <w:r w:rsidR="00A623A1" w:rsidRPr="00047AEB">
        <w:rPr>
          <w:rFonts w:ascii="Times New Roman" w:hAnsi="Times New Roman" w:cs="Times New Roman"/>
          <w:color w:val="000000" w:themeColor="text1"/>
          <w:sz w:val="24"/>
          <w:szCs w:val="24"/>
        </w:rPr>
        <w:t xml:space="preserve"> mu</w:t>
      </w:r>
      <w:r w:rsidR="00694D9C" w:rsidRPr="00047AEB">
        <w:rPr>
          <w:rFonts w:ascii="Times New Roman" w:hAnsi="Times New Roman" w:cs="Times New Roman"/>
          <w:color w:val="000000" w:themeColor="text1"/>
          <w:sz w:val="24"/>
          <w:szCs w:val="24"/>
        </w:rPr>
        <w:t xml:space="preserve">lching with </w:t>
      </w:r>
      <w:r w:rsidR="00366A22" w:rsidRPr="00047AEB">
        <w:rPr>
          <w:rFonts w:ascii="Times New Roman" w:hAnsi="Times New Roman" w:cs="Times New Roman"/>
          <w:i/>
          <w:color w:val="000000" w:themeColor="text1"/>
          <w:sz w:val="24"/>
          <w:szCs w:val="24"/>
        </w:rPr>
        <w:t>A</w:t>
      </w:r>
      <w:r w:rsidR="00597E3E" w:rsidRPr="00047AEB">
        <w:rPr>
          <w:rFonts w:ascii="Times New Roman" w:hAnsi="Times New Roman" w:cs="Times New Roman"/>
          <w:i/>
          <w:color w:val="000000" w:themeColor="text1"/>
          <w:sz w:val="24"/>
          <w:szCs w:val="24"/>
        </w:rPr>
        <w:t xml:space="preserve">. </w:t>
      </w:r>
      <w:proofErr w:type="spellStart"/>
      <w:r w:rsidR="00597E3E" w:rsidRPr="00047AEB">
        <w:rPr>
          <w:rFonts w:ascii="Times New Roman" w:hAnsi="Times New Roman" w:cs="Times New Roman"/>
          <w:i/>
          <w:color w:val="000000" w:themeColor="text1"/>
          <w:sz w:val="24"/>
          <w:szCs w:val="24"/>
        </w:rPr>
        <w:t>adenophora</w:t>
      </w:r>
      <w:proofErr w:type="spellEnd"/>
      <w:r w:rsidR="00A623A1" w:rsidRPr="00047AEB">
        <w:rPr>
          <w:rFonts w:ascii="Times New Roman" w:hAnsi="Times New Roman" w:cs="Times New Roman"/>
          <w:i/>
          <w:color w:val="000000" w:themeColor="text1"/>
          <w:sz w:val="24"/>
          <w:szCs w:val="24"/>
        </w:rPr>
        <w:t xml:space="preserve"> </w:t>
      </w:r>
      <w:r w:rsidR="00366A22" w:rsidRPr="00047AEB">
        <w:rPr>
          <w:rFonts w:ascii="Times New Roman" w:hAnsi="Times New Roman" w:cs="Times New Roman"/>
          <w:color w:val="000000" w:themeColor="text1"/>
          <w:sz w:val="24"/>
          <w:szCs w:val="24"/>
        </w:rPr>
        <w:t>(</w:t>
      </w:r>
      <w:r w:rsidR="00491899" w:rsidRPr="00047AEB">
        <w:rPr>
          <w:rFonts w:ascii="Times New Roman" w:hAnsi="Times New Roman" w:cs="Times New Roman"/>
          <w:color w:val="000000" w:themeColor="text1"/>
          <w:sz w:val="24"/>
          <w:szCs w:val="24"/>
        </w:rPr>
        <w:t>p</w:t>
      </w:r>
      <w:r w:rsidR="001C07E3" w:rsidRPr="00047AEB">
        <w:rPr>
          <w:rFonts w:ascii="Times New Roman" w:hAnsi="Times New Roman" w:cs="Times New Roman"/>
          <w:color w:val="000000" w:themeColor="text1"/>
          <w:sz w:val="24"/>
          <w:szCs w:val="24"/>
        </w:rPr>
        <w:t xml:space="preserve"> </w:t>
      </w:r>
      <w:r w:rsidR="00366A22" w:rsidRPr="00047AEB">
        <w:rPr>
          <w:rFonts w:ascii="Times New Roman" w:hAnsi="Times New Roman" w:cs="Times New Roman"/>
          <w:color w:val="000000" w:themeColor="text1"/>
          <w:sz w:val="24"/>
          <w:szCs w:val="24"/>
        </w:rPr>
        <w:t>=</w:t>
      </w:r>
      <w:r w:rsidR="001C07E3" w:rsidRPr="00047AEB">
        <w:rPr>
          <w:rFonts w:ascii="Times New Roman" w:hAnsi="Times New Roman" w:cs="Times New Roman"/>
          <w:color w:val="000000" w:themeColor="text1"/>
          <w:sz w:val="24"/>
          <w:szCs w:val="24"/>
        </w:rPr>
        <w:t xml:space="preserve"> </w:t>
      </w:r>
      <w:r w:rsidR="005726AC" w:rsidRPr="00047AEB">
        <w:rPr>
          <w:rFonts w:ascii="Times New Roman" w:hAnsi="Times New Roman" w:cs="Times New Roman"/>
          <w:color w:val="000000" w:themeColor="text1"/>
          <w:sz w:val="24"/>
          <w:szCs w:val="24"/>
        </w:rPr>
        <w:t xml:space="preserve">0.033, Table 6, Fig. 6). However, </w:t>
      </w:r>
      <w:r w:rsidR="00A623A1" w:rsidRPr="00047AEB">
        <w:rPr>
          <w:rFonts w:ascii="Times New Roman" w:hAnsi="Times New Roman" w:cs="Times New Roman"/>
          <w:color w:val="000000" w:themeColor="text1"/>
          <w:sz w:val="24"/>
          <w:szCs w:val="24"/>
        </w:rPr>
        <w:t xml:space="preserve">the mass fraction of root, shoot, leaves and inflorescence was </w:t>
      </w:r>
      <w:r w:rsidR="00880565" w:rsidRPr="00047AEB">
        <w:rPr>
          <w:rFonts w:ascii="Times New Roman" w:hAnsi="Times New Roman" w:cs="Times New Roman"/>
          <w:color w:val="000000" w:themeColor="text1"/>
          <w:sz w:val="24"/>
          <w:szCs w:val="24"/>
        </w:rPr>
        <w:t>not significantly</w:t>
      </w:r>
      <w:r w:rsidR="005726AC" w:rsidRPr="00047AEB">
        <w:rPr>
          <w:rFonts w:ascii="Times New Roman" w:hAnsi="Times New Roman" w:cs="Times New Roman"/>
          <w:color w:val="000000" w:themeColor="text1"/>
          <w:sz w:val="24"/>
          <w:szCs w:val="24"/>
        </w:rPr>
        <w:t xml:space="preserve"> influence</w:t>
      </w:r>
      <w:r w:rsidR="00A623A1" w:rsidRPr="00047AEB">
        <w:rPr>
          <w:rFonts w:ascii="Times New Roman" w:hAnsi="Times New Roman" w:cs="Times New Roman"/>
          <w:color w:val="000000" w:themeColor="text1"/>
          <w:sz w:val="24"/>
          <w:szCs w:val="24"/>
        </w:rPr>
        <w:t>d by mulching</w:t>
      </w:r>
      <w:r w:rsidR="00366A22" w:rsidRPr="00047AEB">
        <w:rPr>
          <w:rFonts w:ascii="Times New Roman" w:hAnsi="Times New Roman" w:cs="Times New Roman"/>
          <w:color w:val="000000" w:themeColor="text1"/>
          <w:sz w:val="24"/>
          <w:szCs w:val="24"/>
        </w:rPr>
        <w:t xml:space="preserve"> (</w:t>
      </w:r>
      <w:r w:rsidR="00491899" w:rsidRPr="00047AEB">
        <w:rPr>
          <w:rFonts w:ascii="Times New Roman" w:hAnsi="Times New Roman" w:cs="Times New Roman"/>
          <w:color w:val="000000" w:themeColor="text1"/>
          <w:sz w:val="24"/>
          <w:szCs w:val="24"/>
        </w:rPr>
        <w:t>p</w:t>
      </w:r>
      <w:r w:rsidR="0017440F" w:rsidRPr="00047AEB">
        <w:rPr>
          <w:rFonts w:ascii="Times New Roman" w:hAnsi="Times New Roman" w:cs="Times New Roman"/>
          <w:color w:val="000000" w:themeColor="text1"/>
          <w:sz w:val="24"/>
          <w:szCs w:val="24"/>
        </w:rPr>
        <w:t xml:space="preserve"> </w:t>
      </w:r>
      <w:r w:rsidR="00366A22" w:rsidRPr="00047AEB">
        <w:rPr>
          <w:rFonts w:ascii="Times New Roman" w:hAnsi="Times New Roman" w:cs="Times New Roman"/>
          <w:color w:val="000000" w:themeColor="text1"/>
          <w:sz w:val="24"/>
          <w:szCs w:val="24"/>
        </w:rPr>
        <w:t>&gt;</w:t>
      </w:r>
      <w:r w:rsidR="0017440F" w:rsidRPr="00047AEB">
        <w:rPr>
          <w:rFonts w:ascii="Times New Roman" w:hAnsi="Times New Roman" w:cs="Times New Roman"/>
          <w:color w:val="000000" w:themeColor="text1"/>
          <w:sz w:val="24"/>
          <w:szCs w:val="24"/>
        </w:rPr>
        <w:t xml:space="preserve"> </w:t>
      </w:r>
      <w:r w:rsidR="00366A22" w:rsidRPr="00047AEB">
        <w:rPr>
          <w:rFonts w:ascii="Times New Roman" w:hAnsi="Times New Roman" w:cs="Times New Roman"/>
          <w:color w:val="000000" w:themeColor="text1"/>
          <w:sz w:val="24"/>
          <w:szCs w:val="24"/>
        </w:rPr>
        <w:t>0.05</w:t>
      </w:r>
      <w:r w:rsidR="005726AC" w:rsidRPr="00047AEB">
        <w:rPr>
          <w:rFonts w:ascii="Times New Roman" w:hAnsi="Times New Roman" w:cs="Times New Roman"/>
          <w:color w:val="000000" w:themeColor="text1"/>
          <w:sz w:val="24"/>
          <w:szCs w:val="24"/>
        </w:rPr>
        <w:t>, Table 6</w:t>
      </w:r>
      <w:r w:rsidR="00366A22" w:rsidRPr="00047AEB">
        <w:rPr>
          <w:rFonts w:ascii="Times New Roman" w:hAnsi="Times New Roman" w:cs="Times New Roman"/>
          <w:color w:val="000000" w:themeColor="text1"/>
          <w:sz w:val="24"/>
          <w:szCs w:val="24"/>
        </w:rPr>
        <w:t>).</w:t>
      </w:r>
      <w:r w:rsidR="00A623A1" w:rsidRPr="00047AEB">
        <w:rPr>
          <w:rFonts w:ascii="Times New Roman" w:hAnsi="Times New Roman" w:cs="Times New Roman"/>
          <w:color w:val="000000" w:themeColor="text1"/>
          <w:sz w:val="24"/>
          <w:szCs w:val="24"/>
        </w:rPr>
        <w:t xml:space="preserve"> </w:t>
      </w:r>
      <w:r w:rsidR="00D75370" w:rsidRPr="00047AEB">
        <w:rPr>
          <w:rFonts w:ascii="Times New Roman" w:hAnsi="Times New Roman" w:cs="Times New Roman"/>
          <w:color w:val="000000" w:themeColor="text1"/>
          <w:sz w:val="24"/>
          <w:szCs w:val="24"/>
        </w:rPr>
        <w:t xml:space="preserve">In contrast, application </w:t>
      </w:r>
      <w:r w:rsidR="00D43A18" w:rsidRPr="00047AEB">
        <w:rPr>
          <w:rFonts w:ascii="Times New Roman" w:hAnsi="Times New Roman" w:cs="Times New Roman"/>
          <w:color w:val="000000" w:themeColor="text1"/>
          <w:sz w:val="24"/>
          <w:szCs w:val="24"/>
        </w:rPr>
        <w:t xml:space="preserve">of </w:t>
      </w:r>
      <w:r w:rsidR="00D43A18" w:rsidRPr="00047AEB">
        <w:rPr>
          <w:rFonts w:ascii="Times New Roman" w:hAnsi="Times New Roman" w:cs="Times New Roman"/>
          <w:i/>
          <w:color w:val="000000" w:themeColor="text1"/>
          <w:sz w:val="24"/>
          <w:szCs w:val="24"/>
        </w:rPr>
        <w:t>T</w:t>
      </w:r>
      <w:r w:rsidR="00811454" w:rsidRPr="00047AEB">
        <w:rPr>
          <w:rFonts w:ascii="Times New Roman" w:hAnsi="Times New Roman" w:cs="Times New Roman"/>
          <w:i/>
          <w:color w:val="000000" w:themeColor="text1"/>
          <w:sz w:val="24"/>
          <w:szCs w:val="24"/>
        </w:rPr>
        <w:t xml:space="preserve">. </w:t>
      </w:r>
      <w:proofErr w:type="spellStart"/>
      <w:r w:rsidR="00811454" w:rsidRPr="00047AEB">
        <w:rPr>
          <w:rFonts w:ascii="Times New Roman" w:hAnsi="Times New Roman" w:cs="Times New Roman"/>
          <w:i/>
          <w:color w:val="000000" w:themeColor="text1"/>
          <w:sz w:val="24"/>
          <w:szCs w:val="24"/>
        </w:rPr>
        <w:t>harzianum</w:t>
      </w:r>
      <w:proofErr w:type="spellEnd"/>
      <w:r w:rsidR="00A623A1" w:rsidRPr="00047AEB">
        <w:rPr>
          <w:rFonts w:ascii="Times New Roman" w:hAnsi="Times New Roman" w:cs="Times New Roman"/>
          <w:i/>
          <w:color w:val="000000" w:themeColor="text1"/>
          <w:sz w:val="24"/>
          <w:szCs w:val="24"/>
        </w:rPr>
        <w:t xml:space="preserve"> </w:t>
      </w:r>
      <w:r w:rsidR="00D43A18" w:rsidRPr="00047AEB">
        <w:rPr>
          <w:rFonts w:ascii="Times New Roman" w:hAnsi="Times New Roman" w:cs="Times New Roman"/>
          <w:color w:val="000000" w:themeColor="text1"/>
          <w:sz w:val="24"/>
          <w:szCs w:val="24"/>
        </w:rPr>
        <w:t>and its interaction with mulching significant</w:t>
      </w:r>
      <w:r w:rsidR="00D75370" w:rsidRPr="00047AEB">
        <w:rPr>
          <w:rFonts w:ascii="Times New Roman" w:hAnsi="Times New Roman" w:cs="Times New Roman"/>
          <w:color w:val="000000" w:themeColor="text1"/>
          <w:sz w:val="24"/>
          <w:szCs w:val="24"/>
        </w:rPr>
        <w:t>ly</w:t>
      </w:r>
      <w:r w:rsidR="00A623A1" w:rsidRPr="00047AEB">
        <w:rPr>
          <w:rFonts w:ascii="Times New Roman" w:hAnsi="Times New Roman" w:cs="Times New Roman"/>
          <w:color w:val="000000" w:themeColor="text1"/>
          <w:sz w:val="24"/>
          <w:szCs w:val="24"/>
        </w:rPr>
        <w:t xml:space="preserve"> </w:t>
      </w:r>
      <w:r w:rsidR="00D75370" w:rsidRPr="00047AEB">
        <w:rPr>
          <w:rFonts w:ascii="Times New Roman" w:hAnsi="Times New Roman" w:cs="Times New Roman"/>
          <w:color w:val="000000" w:themeColor="text1"/>
          <w:sz w:val="24"/>
          <w:szCs w:val="24"/>
        </w:rPr>
        <w:t xml:space="preserve">increased </w:t>
      </w:r>
      <w:r w:rsidR="00D43A18" w:rsidRPr="00047AEB">
        <w:rPr>
          <w:rFonts w:ascii="Times New Roman" w:hAnsi="Times New Roman" w:cs="Times New Roman"/>
          <w:color w:val="000000" w:themeColor="text1"/>
          <w:sz w:val="24"/>
          <w:szCs w:val="24"/>
        </w:rPr>
        <w:t>shoot mass fraction (</w:t>
      </w:r>
      <w:r w:rsidR="00491899" w:rsidRPr="00047AEB">
        <w:rPr>
          <w:rFonts w:ascii="Times New Roman" w:hAnsi="Times New Roman" w:cs="Times New Roman"/>
          <w:color w:val="000000" w:themeColor="text1"/>
          <w:sz w:val="24"/>
          <w:szCs w:val="24"/>
        </w:rPr>
        <w:t>p</w:t>
      </w:r>
      <w:r w:rsidR="0017440F" w:rsidRPr="00047AEB">
        <w:rPr>
          <w:rFonts w:ascii="Times New Roman" w:hAnsi="Times New Roman" w:cs="Times New Roman"/>
          <w:color w:val="000000" w:themeColor="text1"/>
          <w:sz w:val="24"/>
          <w:szCs w:val="24"/>
        </w:rPr>
        <w:t xml:space="preserve"> </w:t>
      </w:r>
      <w:r w:rsidR="00D43A18" w:rsidRPr="00047AEB">
        <w:rPr>
          <w:rFonts w:ascii="Times New Roman" w:hAnsi="Times New Roman" w:cs="Times New Roman"/>
          <w:color w:val="000000" w:themeColor="text1"/>
          <w:sz w:val="24"/>
          <w:szCs w:val="24"/>
        </w:rPr>
        <w:t>=</w:t>
      </w:r>
      <w:r w:rsidR="0017440F" w:rsidRPr="00047AEB">
        <w:rPr>
          <w:rFonts w:ascii="Times New Roman" w:hAnsi="Times New Roman" w:cs="Times New Roman"/>
          <w:color w:val="000000" w:themeColor="text1"/>
          <w:sz w:val="24"/>
          <w:szCs w:val="24"/>
        </w:rPr>
        <w:t xml:space="preserve"> </w:t>
      </w:r>
      <w:r w:rsidR="00D43A18" w:rsidRPr="00047AEB">
        <w:rPr>
          <w:rFonts w:ascii="Times New Roman" w:hAnsi="Times New Roman" w:cs="Times New Roman"/>
          <w:color w:val="000000" w:themeColor="text1"/>
          <w:sz w:val="24"/>
          <w:szCs w:val="24"/>
        </w:rPr>
        <w:t>0.024)</w:t>
      </w:r>
      <w:r w:rsidR="00811454" w:rsidRPr="00047AEB">
        <w:rPr>
          <w:rFonts w:ascii="Times New Roman" w:hAnsi="Times New Roman" w:cs="Times New Roman"/>
          <w:color w:val="000000" w:themeColor="text1"/>
          <w:sz w:val="24"/>
          <w:szCs w:val="24"/>
        </w:rPr>
        <w:t>,</w:t>
      </w:r>
      <w:r w:rsidR="00D43A18" w:rsidRPr="00047AEB">
        <w:rPr>
          <w:rFonts w:ascii="Times New Roman" w:hAnsi="Times New Roman" w:cs="Times New Roman"/>
          <w:color w:val="000000" w:themeColor="text1"/>
          <w:sz w:val="24"/>
          <w:szCs w:val="24"/>
        </w:rPr>
        <w:t xml:space="preserve"> while no significant effect</w:t>
      </w:r>
      <w:r w:rsidR="00811454" w:rsidRPr="00047AEB">
        <w:rPr>
          <w:rFonts w:ascii="Times New Roman" w:hAnsi="Times New Roman" w:cs="Times New Roman"/>
          <w:color w:val="000000" w:themeColor="text1"/>
          <w:sz w:val="24"/>
          <w:szCs w:val="24"/>
        </w:rPr>
        <w:t>s</w:t>
      </w:r>
      <w:r w:rsidR="00A623A1" w:rsidRPr="00047AEB">
        <w:rPr>
          <w:rFonts w:ascii="Times New Roman" w:hAnsi="Times New Roman" w:cs="Times New Roman"/>
          <w:color w:val="000000" w:themeColor="text1"/>
          <w:sz w:val="24"/>
          <w:szCs w:val="24"/>
        </w:rPr>
        <w:t xml:space="preserve"> </w:t>
      </w:r>
      <w:r w:rsidR="00811454" w:rsidRPr="00047AEB">
        <w:rPr>
          <w:rFonts w:ascii="Times New Roman" w:hAnsi="Times New Roman" w:cs="Times New Roman"/>
          <w:color w:val="000000" w:themeColor="text1"/>
          <w:sz w:val="24"/>
          <w:szCs w:val="24"/>
        </w:rPr>
        <w:t xml:space="preserve">of </w:t>
      </w:r>
      <w:r w:rsidR="00811454" w:rsidRPr="00047AEB">
        <w:rPr>
          <w:rFonts w:ascii="Times New Roman" w:hAnsi="Times New Roman" w:cs="Times New Roman"/>
          <w:i/>
          <w:color w:val="000000" w:themeColor="text1"/>
          <w:sz w:val="24"/>
          <w:szCs w:val="24"/>
        </w:rPr>
        <w:t xml:space="preserve">T. </w:t>
      </w:r>
      <w:proofErr w:type="spellStart"/>
      <w:r w:rsidR="00811454" w:rsidRPr="00047AEB">
        <w:rPr>
          <w:rFonts w:ascii="Times New Roman" w:hAnsi="Times New Roman" w:cs="Times New Roman"/>
          <w:i/>
          <w:color w:val="000000" w:themeColor="text1"/>
          <w:sz w:val="24"/>
          <w:szCs w:val="24"/>
        </w:rPr>
        <w:t>harzianum</w:t>
      </w:r>
      <w:proofErr w:type="spellEnd"/>
      <w:r w:rsidR="00A623A1" w:rsidRPr="00047AEB">
        <w:rPr>
          <w:rFonts w:ascii="Times New Roman" w:hAnsi="Times New Roman" w:cs="Times New Roman"/>
          <w:i/>
          <w:color w:val="000000" w:themeColor="text1"/>
          <w:sz w:val="24"/>
          <w:szCs w:val="24"/>
        </w:rPr>
        <w:t xml:space="preserve"> </w:t>
      </w:r>
      <w:r w:rsidR="00C95681" w:rsidRPr="00047AEB">
        <w:rPr>
          <w:rFonts w:ascii="Times New Roman" w:hAnsi="Times New Roman" w:cs="Times New Roman"/>
          <w:color w:val="000000" w:themeColor="text1"/>
          <w:sz w:val="24"/>
          <w:szCs w:val="24"/>
        </w:rPr>
        <w:t xml:space="preserve">or its interaction with mulching were </w:t>
      </w:r>
      <w:r w:rsidR="00D43A18" w:rsidRPr="00047AEB">
        <w:rPr>
          <w:rFonts w:ascii="Times New Roman" w:hAnsi="Times New Roman" w:cs="Times New Roman"/>
          <w:color w:val="000000" w:themeColor="text1"/>
          <w:sz w:val="24"/>
          <w:szCs w:val="24"/>
        </w:rPr>
        <w:t>observed on mass fraction of root, branch, leaves and inflorescence</w:t>
      </w:r>
      <w:r w:rsidR="00597E3E" w:rsidRPr="00047AEB">
        <w:rPr>
          <w:rFonts w:ascii="Times New Roman" w:hAnsi="Times New Roman" w:cs="Times New Roman"/>
          <w:color w:val="000000" w:themeColor="text1"/>
          <w:sz w:val="24"/>
          <w:szCs w:val="24"/>
        </w:rPr>
        <w:t xml:space="preserve"> </w:t>
      </w:r>
      <w:r w:rsidR="00D43A18" w:rsidRPr="00047AEB">
        <w:rPr>
          <w:rFonts w:ascii="Times New Roman" w:hAnsi="Times New Roman" w:cs="Times New Roman"/>
          <w:color w:val="000000" w:themeColor="text1"/>
          <w:sz w:val="24"/>
          <w:szCs w:val="24"/>
        </w:rPr>
        <w:t>(</w:t>
      </w:r>
      <w:r w:rsidR="00491899" w:rsidRPr="00047AEB">
        <w:rPr>
          <w:rFonts w:ascii="Times New Roman" w:hAnsi="Times New Roman" w:cs="Times New Roman"/>
          <w:color w:val="000000" w:themeColor="text1"/>
          <w:sz w:val="24"/>
          <w:szCs w:val="24"/>
        </w:rPr>
        <w:t>p</w:t>
      </w:r>
      <w:r w:rsidR="00597E3E" w:rsidRPr="00047AEB">
        <w:rPr>
          <w:rFonts w:ascii="Times New Roman" w:hAnsi="Times New Roman" w:cs="Times New Roman"/>
          <w:color w:val="000000" w:themeColor="text1"/>
          <w:sz w:val="24"/>
          <w:szCs w:val="24"/>
        </w:rPr>
        <w:t xml:space="preserve"> </w:t>
      </w:r>
      <w:r w:rsidR="00D43A18" w:rsidRPr="00047AEB">
        <w:rPr>
          <w:rFonts w:ascii="Times New Roman" w:hAnsi="Times New Roman" w:cs="Times New Roman"/>
          <w:color w:val="000000" w:themeColor="text1"/>
          <w:sz w:val="24"/>
          <w:szCs w:val="24"/>
        </w:rPr>
        <w:t>&gt;</w:t>
      </w:r>
      <w:r w:rsidR="00597E3E" w:rsidRPr="00047AEB">
        <w:rPr>
          <w:rFonts w:ascii="Times New Roman" w:hAnsi="Times New Roman" w:cs="Times New Roman"/>
          <w:color w:val="000000" w:themeColor="text1"/>
          <w:sz w:val="24"/>
          <w:szCs w:val="24"/>
        </w:rPr>
        <w:t xml:space="preserve"> </w:t>
      </w:r>
      <w:r w:rsidR="00D43A18" w:rsidRPr="00047AEB">
        <w:rPr>
          <w:rFonts w:ascii="Times New Roman" w:hAnsi="Times New Roman" w:cs="Times New Roman"/>
          <w:color w:val="000000" w:themeColor="text1"/>
          <w:sz w:val="24"/>
          <w:szCs w:val="24"/>
        </w:rPr>
        <w:t>0.05</w:t>
      </w:r>
      <w:r w:rsidR="00597E3E" w:rsidRPr="00047AEB">
        <w:rPr>
          <w:rFonts w:ascii="Times New Roman" w:hAnsi="Times New Roman" w:cs="Times New Roman"/>
          <w:color w:val="000000" w:themeColor="text1"/>
          <w:sz w:val="24"/>
          <w:szCs w:val="24"/>
        </w:rPr>
        <w:t>, Table 6</w:t>
      </w:r>
      <w:r w:rsidR="00C95681" w:rsidRPr="00047AEB">
        <w:rPr>
          <w:rFonts w:ascii="Times New Roman" w:hAnsi="Times New Roman" w:cs="Times New Roman"/>
          <w:color w:val="000000" w:themeColor="text1"/>
          <w:sz w:val="24"/>
          <w:szCs w:val="24"/>
        </w:rPr>
        <w:t>,</w:t>
      </w:r>
      <w:r w:rsidR="00597E3E" w:rsidRPr="00047AEB">
        <w:rPr>
          <w:rFonts w:ascii="Times New Roman" w:hAnsi="Times New Roman" w:cs="Times New Roman"/>
          <w:color w:val="000000" w:themeColor="text1"/>
          <w:sz w:val="24"/>
          <w:szCs w:val="24"/>
        </w:rPr>
        <w:t xml:space="preserve"> </w:t>
      </w:r>
      <w:r w:rsidR="00C95681" w:rsidRPr="00047AEB">
        <w:rPr>
          <w:rFonts w:ascii="Times New Roman" w:hAnsi="Times New Roman" w:cs="Times New Roman"/>
          <w:color w:val="000000" w:themeColor="text1"/>
          <w:sz w:val="24"/>
          <w:szCs w:val="24"/>
        </w:rPr>
        <w:t>Fig.</w:t>
      </w:r>
      <w:r w:rsidR="00597E3E" w:rsidRPr="00047AEB">
        <w:rPr>
          <w:rFonts w:ascii="Times New Roman" w:hAnsi="Times New Roman" w:cs="Times New Roman"/>
          <w:color w:val="000000" w:themeColor="text1"/>
          <w:sz w:val="24"/>
          <w:szCs w:val="24"/>
        </w:rPr>
        <w:t xml:space="preserve"> </w:t>
      </w:r>
      <w:r w:rsidR="00C95681" w:rsidRPr="00047AEB">
        <w:rPr>
          <w:rFonts w:ascii="Times New Roman" w:hAnsi="Times New Roman" w:cs="Times New Roman"/>
          <w:color w:val="000000" w:themeColor="text1"/>
          <w:sz w:val="24"/>
          <w:szCs w:val="24"/>
        </w:rPr>
        <w:t>6</w:t>
      </w:r>
      <w:r w:rsidR="00D43A18" w:rsidRPr="00047AEB">
        <w:rPr>
          <w:rFonts w:ascii="Times New Roman" w:hAnsi="Times New Roman" w:cs="Times New Roman"/>
          <w:color w:val="000000" w:themeColor="text1"/>
          <w:sz w:val="24"/>
          <w:szCs w:val="24"/>
        </w:rPr>
        <w:t>).</w:t>
      </w:r>
    </w:p>
    <w:p w:rsidR="00094AE5" w:rsidRPr="00047AEB" w:rsidRDefault="00591749" w:rsidP="00353120">
      <w:pPr>
        <w:spacing w:after="0" w:line="360" w:lineRule="auto"/>
        <w:jc w:val="both"/>
        <w:rPr>
          <w:rFonts w:ascii="Times New Roman" w:hAnsi="Times New Roman" w:cs="Times New Roman"/>
          <w:b/>
          <w:color w:val="000000" w:themeColor="text1"/>
          <w:sz w:val="24"/>
          <w:szCs w:val="24"/>
        </w:rPr>
      </w:pPr>
      <w:r w:rsidRPr="00047AEB">
        <w:rPr>
          <w:rFonts w:ascii="Times New Roman" w:hAnsi="Times New Roman" w:cs="Times New Roman"/>
          <w:b/>
          <w:noProof/>
          <w:color w:val="000000" w:themeColor="text1"/>
          <w:sz w:val="24"/>
          <w:szCs w:val="24"/>
          <w:lang w:val="en-GB" w:eastAsia="en-GB"/>
        </w:rPr>
        <w:lastRenderedPageBreak/>
        <w:drawing>
          <wp:inline distT="0" distB="0" distL="0" distR="0">
            <wp:extent cx="6201410" cy="5090160"/>
            <wp:effectExtent l="0" t="0" r="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2477E" w:rsidRPr="00047AEB" w:rsidRDefault="00FC339B" w:rsidP="00353120">
      <w:pPr>
        <w:spacing w:after="0" w:line="360" w:lineRule="auto"/>
        <w:rPr>
          <w:rFonts w:ascii="Times New Roman" w:hAnsi="Times New Roman" w:cs="Times New Roman"/>
          <w:b/>
          <w:color w:val="000000" w:themeColor="text1"/>
          <w:sz w:val="24"/>
          <w:szCs w:val="24"/>
        </w:rPr>
      </w:pPr>
      <w:r w:rsidRPr="00047AEB">
        <w:rPr>
          <w:rFonts w:ascii="Times New Roman" w:hAnsi="Times New Roman" w:cs="Times New Roman"/>
          <w:b/>
          <w:color w:val="000000" w:themeColor="text1"/>
          <w:sz w:val="24"/>
          <w:szCs w:val="24"/>
        </w:rPr>
        <w:t>Fig. 6</w:t>
      </w:r>
      <w:r w:rsidR="00597E3E" w:rsidRPr="00047AEB">
        <w:rPr>
          <w:rFonts w:ascii="Times New Roman" w:hAnsi="Times New Roman" w:cs="Times New Roman"/>
          <w:b/>
          <w:color w:val="000000" w:themeColor="text1"/>
          <w:sz w:val="24"/>
          <w:szCs w:val="24"/>
        </w:rPr>
        <w:t>.</w:t>
      </w:r>
      <w:r w:rsidRPr="00047AEB">
        <w:rPr>
          <w:rFonts w:ascii="Times New Roman" w:hAnsi="Times New Roman" w:cs="Times New Roman"/>
          <w:b/>
          <w:color w:val="000000" w:themeColor="text1"/>
          <w:sz w:val="24"/>
          <w:szCs w:val="24"/>
        </w:rPr>
        <w:t xml:space="preserve"> </w:t>
      </w:r>
      <w:r w:rsidR="00776B8E" w:rsidRPr="00047AEB">
        <w:rPr>
          <w:rFonts w:ascii="Times New Roman" w:hAnsi="Times New Roman" w:cs="Times New Roman"/>
          <w:color w:val="000000" w:themeColor="text1"/>
          <w:sz w:val="24"/>
          <w:szCs w:val="24"/>
        </w:rPr>
        <w:t>Effect of m</w:t>
      </w:r>
      <w:r w:rsidRPr="00047AEB">
        <w:rPr>
          <w:rFonts w:ascii="Times New Roman" w:hAnsi="Times New Roman" w:cs="Times New Roman"/>
          <w:color w:val="000000" w:themeColor="text1"/>
          <w:sz w:val="24"/>
          <w:szCs w:val="24"/>
        </w:rPr>
        <w:t xml:space="preserve">ulching and </w:t>
      </w:r>
      <w:proofErr w:type="spellStart"/>
      <w:r w:rsidRPr="00047AEB">
        <w:rPr>
          <w:rFonts w:ascii="Times New Roman" w:hAnsi="Times New Roman" w:cs="Times New Roman"/>
          <w:i/>
          <w:color w:val="000000" w:themeColor="text1"/>
          <w:sz w:val="24"/>
          <w:szCs w:val="24"/>
        </w:rPr>
        <w:t>Trichoderma</w:t>
      </w:r>
      <w:proofErr w:type="spellEnd"/>
      <w:r w:rsidR="00776B8E" w:rsidRPr="00047AEB">
        <w:rPr>
          <w:rFonts w:ascii="Times New Roman" w:hAnsi="Times New Roman" w:cs="Times New Roman"/>
          <w:color w:val="000000" w:themeColor="text1"/>
          <w:sz w:val="24"/>
          <w:szCs w:val="24"/>
        </w:rPr>
        <w:t xml:space="preserve"> on biomass </w:t>
      </w:r>
      <w:r w:rsidRPr="00047AEB">
        <w:rPr>
          <w:rFonts w:ascii="Times New Roman" w:hAnsi="Times New Roman" w:cs="Times New Roman"/>
          <w:color w:val="000000" w:themeColor="text1"/>
          <w:sz w:val="24"/>
          <w:szCs w:val="24"/>
        </w:rPr>
        <w:t xml:space="preserve">fraction </w:t>
      </w:r>
      <w:r w:rsidR="00776B8E" w:rsidRPr="00047AEB">
        <w:rPr>
          <w:rFonts w:ascii="Times New Roman" w:hAnsi="Times New Roman" w:cs="Times New Roman"/>
          <w:color w:val="000000" w:themeColor="text1"/>
          <w:sz w:val="24"/>
          <w:szCs w:val="24"/>
        </w:rPr>
        <w:t xml:space="preserve">in different parts </w:t>
      </w:r>
      <w:r w:rsidRPr="00047AEB">
        <w:rPr>
          <w:rFonts w:ascii="Times New Roman" w:hAnsi="Times New Roman" w:cs="Times New Roman"/>
          <w:color w:val="000000" w:themeColor="text1"/>
          <w:sz w:val="24"/>
          <w:szCs w:val="24"/>
        </w:rPr>
        <w:t xml:space="preserve">of </w:t>
      </w:r>
      <w:r w:rsidRPr="00047AEB">
        <w:rPr>
          <w:rFonts w:ascii="Times New Roman" w:hAnsi="Times New Roman" w:cs="Times New Roman"/>
          <w:i/>
          <w:color w:val="000000" w:themeColor="text1"/>
          <w:sz w:val="24"/>
          <w:szCs w:val="24"/>
        </w:rPr>
        <w:t>T</w:t>
      </w:r>
      <w:r w:rsidR="00776B8E" w:rsidRPr="00047AEB">
        <w:rPr>
          <w:rFonts w:ascii="Times New Roman" w:hAnsi="Times New Roman" w:cs="Times New Roman"/>
          <w:i/>
          <w:color w:val="000000" w:themeColor="text1"/>
          <w:sz w:val="24"/>
          <w:szCs w:val="24"/>
        </w:rPr>
        <w:t>.</w:t>
      </w:r>
      <w:r w:rsidR="00597E3E" w:rsidRPr="00047AEB">
        <w:rPr>
          <w:rFonts w:ascii="Times New Roman" w:hAnsi="Times New Roman" w:cs="Times New Roman"/>
          <w:i/>
          <w:color w:val="000000" w:themeColor="text1"/>
          <w:sz w:val="24"/>
          <w:szCs w:val="24"/>
        </w:rPr>
        <w:t xml:space="preserve"> </w:t>
      </w:r>
      <w:proofErr w:type="spellStart"/>
      <w:r w:rsidRPr="00047AEB">
        <w:rPr>
          <w:rFonts w:ascii="Times New Roman" w:hAnsi="Times New Roman" w:cs="Times New Roman"/>
          <w:i/>
          <w:color w:val="000000" w:themeColor="text1"/>
          <w:sz w:val="24"/>
          <w:szCs w:val="24"/>
        </w:rPr>
        <w:t>erecta</w:t>
      </w:r>
      <w:proofErr w:type="spellEnd"/>
      <w:r w:rsidRPr="00047AEB">
        <w:rPr>
          <w:rFonts w:ascii="Times New Roman" w:hAnsi="Times New Roman" w:cs="Times New Roman"/>
          <w:color w:val="000000" w:themeColor="text1"/>
          <w:sz w:val="24"/>
          <w:szCs w:val="24"/>
        </w:rPr>
        <w:t>.</w:t>
      </w:r>
    </w:p>
    <w:p w:rsidR="0011581E" w:rsidRPr="00047AEB" w:rsidRDefault="0011581E" w:rsidP="00353120">
      <w:pPr>
        <w:spacing w:after="0" w:line="360" w:lineRule="auto"/>
        <w:rPr>
          <w:rFonts w:ascii="Times New Roman" w:hAnsi="Times New Roman" w:cs="Times New Roman"/>
          <w:b/>
          <w:color w:val="000000" w:themeColor="text1"/>
          <w:sz w:val="24"/>
          <w:szCs w:val="24"/>
        </w:rPr>
      </w:pPr>
    </w:p>
    <w:tbl>
      <w:tblPr>
        <w:tblW w:w="9551" w:type="dxa"/>
        <w:tblInd w:w="99" w:type="dxa"/>
        <w:tblLook w:val="04A0" w:firstRow="1" w:lastRow="0" w:firstColumn="1" w:lastColumn="0" w:noHBand="0" w:noVBand="1"/>
      </w:tblPr>
      <w:tblGrid>
        <w:gridCol w:w="2871"/>
        <w:gridCol w:w="1814"/>
        <w:gridCol w:w="751"/>
        <w:gridCol w:w="1814"/>
        <w:gridCol w:w="1202"/>
        <w:gridCol w:w="1099"/>
      </w:tblGrid>
      <w:tr w:rsidR="0011581E" w:rsidRPr="00047AEB" w:rsidTr="005F6A3B">
        <w:trPr>
          <w:trHeight w:val="292"/>
        </w:trPr>
        <w:tc>
          <w:tcPr>
            <w:tcW w:w="9551" w:type="dxa"/>
            <w:gridSpan w:val="6"/>
            <w:tcBorders>
              <w:bottom w:val="single" w:sz="4" w:space="0" w:color="auto"/>
            </w:tcBorders>
            <w:shd w:val="clear" w:color="auto" w:fill="FFFFFF" w:themeFill="background1"/>
            <w:noWrap/>
            <w:vAlign w:val="center"/>
            <w:hideMark/>
          </w:tcPr>
          <w:p w:rsidR="005F6A3B" w:rsidRPr="00047AEB" w:rsidRDefault="005F6A3B"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b/>
                <w:color w:val="000000" w:themeColor="text1"/>
                <w:sz w:val="24"/>
                <w:szCs w:val="24"/>
              </w:rPr>
              <w:t>Table 6.</w:t>
            </w:r>
            <w:r w:rsidRPr="00047AEB">
              <w:rPr>
                <w:rFonts w:ascii="Times New Roman" w:eastAsia="Times New Roman" w:hAnsi="Times New Roman" w:cs="Times New Roman"/>
                <w:color w:val="000000" w:themeColor="text1"/>
                <w:sz w:val="24"/>
                <w:szCs w:val="24"/>
              </w:rPr>
              <w:t xml:space="preserve"> </w:t>
            </w:r>
            <w:r w:rsidR="00597E3E" w:rsidRPr="00047AEB">
              <w:rPr>
                <w:rFonts w:ascii="Times New Roman" w:eastAsia="Times New Roman" w:hAnsi="Times New Roman" w:cs="Times New Roman"/>
                <w:color w:val="000000" w:themeColor="text1"/>
                <w:sz w:val="24"/>
                <w:szCs w:val="24"/>
              </w:rPr>
              <w:t>T</w:t>
            </w:r>
            <w:r w:rsidRPr="00047AEB">
              <w:rPr>
                <w:rFonts w:ascii="Times New Roman" w:eastAsia="Times New Roman" w:hAnsi="Times New Roman" w:cs="Times New Roman"/>
                <w:color w:val="000000" w:themeColor="text1"/>
                <w:sz w:val="24"/>
                <w:szCs w:val="24"/>
              </w:rPr>
              <w:t xml:space="preserve">wo-way ANOVA </w:t>
            </w:r>
            <w:r w:rsidR="00597E3E" w:rsidRPr="00047AEB">
              <w:rPr>
                <w:rFonts w:ascii="Times New Roman" w:eastAsia="Times New Roman" w:hAnsi="Times New Roman" w:cs="Times New Roman"/>
                <w:color w:val="000000" w:themeColor="text1"/>
                <w:sz w:val="24"/>
                <w:szCs w:val="24"/>
              </w:rPr>
              <w:t xml:space="preserve">statistics </w:t>
            </w:r>
            <w:r w:rsidRPr="00047AEB">
              <w:rPr>
                <w:rFonts w:ascii="Times New Roman" w:hAnsi="Times New Roman" w:cs="Times New Roman"/>
                <w:color w:val="000000" w:themeColor="text1"/>
                <w:sz w:val="24"/>
                <w:szCs w:val="24"/>
              </w:rPr>
              <w:t>on RMF,SMF,BMF,LMF and INF</w:t>
            </w:r>
            <w:r w:rsidRPr="00047AEB">
              <w:rPr>
                <w:rFonts w:ascii="Times New Roman" w:eastAsia="Times New Roman" w:hAnsi="Times New Roman" w:cs="Times New Roman"/>
                <w:color w:val="000000" w:themeColor="text1"/>
                <w:sz w:val="24"/>
                <w:szCs w:val="24"/>
              </w:rPr>
              <w:t xml:space="preserve">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p>
        </w:tc>
      </w:tr>
      <w:tr w:rsidR="0011581E" w:rsidRPr="00047AEB" w:rsidTr="00776B8E">
        <w:trPr>
          <w:trHeight w:val="292"/>
        </w:trPr>
        <w:tc>
          <w:tcPr>
            <w:tcW w:w="9551" w:type="dxa"/>
            <w:gridSpan w:val="6"/>
            <w:tcBorders>
              <w:top w:val="single" w:sz="4" w:space="0" w:color="auto"/>
              <w:bottom w:val="single" w:sz="4" w:space="0" w:color="auto"/>
            </w:tcBorders>
            <w:shd w:val="clear" w:color="auto" w:fill="EEECE1" w:themeFill="background2"/>
            <w:noWrap/>
            <w:vAlign w:val="center"/>
            <w:hideMark/>
          </w:tcPr>
          <w:p w:rsidR="00094AE5" w:rsidRPr="00047AEB" w:rsidRDefault="00094AE5"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R</w:t>
            </w:r>
            <w:r w:rsidR="00776B8E" w:rsidRPr="00047AEB">
              <w:rPr>
                <w:rFonts w:ascii="Times New Roman" w:eastAsia="Times New Roman" w:hAnsi="Times New Roman" w:cs="Times New Roman"/>
                <w:b/>
                <w:color w:val="000000" w:themeColor="text1"/>
                <w:sz w:val="24"/>
                <w:szCs w:val="24"/>
              </w:rPr>
              <w:t>oot mass fraction (R</w:t>
            </w:r>
            <w:r w:rsidRPr="00047AEB">
              <w:rPr>
                <w:rFonts w:ascii="Times New Roman" w:eastAsia="Times New Roman" w:hAnsi="Times New Roman" w:cs="Times New Roman"/>
                <w:b/>
                <w:color w:val="000000" w:themeColor="text1"/>
                <w:sz w:val="24"/>
                <w:szCs w:val="24"/>
              </w:rPr>
              <w:t>MF</w:t>
            </w:r>
            <w:r w:rsidR="00776B8E" w:rsidRPr="00047AEB">
              <w:rPr>
                <w:rFonts w:ascii="Times New Roman" w:eastAsia="Times New Roman" w:hAnsi="Times New Roman" w:cs="Times New Roman"/>
                <w:b/>
                <w:color w:val="000000" w:themeColor="text1"/>
                <w:sz w:val="24"/>
                <w:szCs w:val="24"/>
              </w:rPr>
              <w:t>)</w:t>
            </w:r>
          </w:p>
        </w:tc>
      </w:tr>
      <w:tr w:rsidR="0011581E" w:rsidRPr="00047AEB" w:rsidTr="005F6A3B">
        <w:trPr>
          <w:trHeight w:val="341"/>
        </w:trPr>
        <w:tc>
          <w:tcPr>
            <w:tcW w:w="2871" w:type="dxa"/>
            <w:tcBorders>
              <w:top w:val="single" w:sz="4" w:space="0" w:color="auto"/>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
        </w:tc>
        <w:tc>
          <w:tcPr>
            <w:tcW w:w="1814"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SS</w:t>
            </w:r>
          </w:p>
        </w:tc>
        <w:tc>
          <w:tcPr>
            <w:tcW w:w="751"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proofErr w:type="spellStart"/>
            <w:r w:rsidRPr="00047AEB">
              <w:rPr>
                <w:rFonts w:ascii="Times New Roman" w:eastAsia="Times New Roman" w:hAnsi="Times New Roman" w:cs="Times New Roman"/>
                <w:b/>
                <w:color w:val="000000" w:themeColor="text1"/>
                <w:sz w:val="24"/>
                <w:szCs w:val="24"/>
              </w:rPr>
              <w:t>df</w:t>
            </w:r>
            <w:proofErr w:type="spellEnd"/>
          </w:p>
        </w:tc>
        <w:tc>
          <w:tcPr>
            <w:tcW w:w="1814"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MS</w:t>
            </w:r>
          </w:p>
        </w:tc>
        <w:tc>
          <w:tcPr>
            <w:tcW w:w="1202" w:type="dxa"/>
            <w:tcBorders>
              <w:top w:val="single" w:sz="4" w:space="0" w:color="auto"/>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F</w:t>
            </w:r>
          </w:p>
        </w:tc>
        <w:tc>
          <w:tcPr>
            <w:tcW w:w="1099" w:type="dxa"/>
            <w:tcBorders>
              <w:top w:val="single" w:sz="4" w:space="0" w:color="auto"/>
              <w:bottom w:val="single" w:sz="4" w:space="0" w:color="auto"/>
            </w:tcBorders>
            <w:shd w:val="clear" w:color="auto" w:fill="auto"/>
            <w:noWrap/>
            <w:vAlign w:val="center"/>
            <w:hideMark/>
          </w:tcPr>
          <w:p w:rsidR="009D371A" w:rsidRPr="00047AEB" w:rsidRDefault="00597E3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p</w:t>
            </w:r>
            <w:r w:rsidR="009D371A" w:rsidRPr="00047AEB">
              <w:rPr>
                <w:rFonts w:ascii="Times New Roman" w:eastAsia="Times New Roman" w:hAnsi="Times New Roman" w:cs="Times New Roman"/>
                <w:b/>
                <w:color w:val="000000" w:themeColor="text1"/>
                <w:sz w:val="24"/>
                <w:szCs w:val="24"/>
              </w:rPr>
              <w:t xml:space="preserve"> value</w:t>
            </w:r>
          </w:p>
        </w:tc>
      </w:tr>
      <w:tr w:rsidR="0011581E" w:rsidRPr="00047AEB" w:rsidTr="005F6A3B">
        <w:trPr>
          <w:trHeight w:val="341"/>
        </w:trPr>
        <w:tc>
          <w:tcPr>
            <w:tcW w:w="2871" w:type="dxa"/>
            <w:tcBorders>
              <w:top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814"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751"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.767</w:t>
            </w:r>
          </w:p>
        </w:tc>
        <w:tc>
          <w:tcPr>
            <w:tcW w:w="1099"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.389</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.448</w:t>
            </w:r>
          </w:p>
        </w:tc>
        <w:tc>
          <w:tcPr>
            <w:tcW w:w="1099"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.509</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2.813E-05</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2.813E-05</w:t>
            </w:r>
          </w:p>
        </w:tc>
        <w:tc>
          <w:tcPr>
            <w:tcW w:w="1202"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.024</w:t>
            </w:r>
          </w:p>
        </w:tc>
        <w:tc>
          <w:tcPr>
            <w:tcW w:w="1099"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.878</w:t>
            </w:r>
          </w:p>
        </w:tc>
      </w:tr>
      <w:tr w:rsidR="0011581E" w:rsidRPr="00047AEB" w:rsidTr="005F6A3B">
        <w:trPr>
          <w:trHeight w:val="292"/>
        </w:trPr>
        <w:tc>
          <w:tcPr>
            <w:tcW w:w="2871"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814" w:type="dxa"/>
            <w:tcBorders>
              <w:bottom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.033</w:t>
            </w:r>
          </w:p>
        </w:tc>
        <w:tc>
          <w:tcPr>
            <w:tcW w:w="751"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814" w:type="dxa"/>
            <w:tcBorders>
              <w:bottom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099"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776B8E">
        <w:trPr>
          <w:trHeight w:val="292"/>
        </w:trPr>
        <w:tc>
          <w:tcPr>
            <w:tcW w:w="9551" w:type="dxa"/>
            <w:gridSpan w:val="6"/>
            <w:tcBorders>
              <w:top w:val="single" w:sz="4" w:space="0" w:color="auto"/>
              <w:bottom w:val="single" w:sz="4" w:space="0" w:color="auto"/>
            </w:tcBorders>
            <w:shd w:val="clear" w:color="auto" w:fill="EEECE1" w:themeFill="background2"/>
            <w:noWrap/>
            <w:vAlign w:val="center"/>
            <w:hideMark/>
          </w:tcPr>
          <w:p w:rsidR="009D371A" w:rsidRPr="00047AEB" w:rsidRDefault="00776B8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Shoot mass fraction (</w:t>
            </w:r>
            <w:r w:rsidR="009D371A" w:rsidRPr="00047AEB">
              <w:rPr>
                <w:rFonts w:ascii="Times New Roman" w:eastAsia="Times New Roman" w:hAnsi="Times New Roman" w:cs="Times New Roman"/>
                <w:b/>
                <w:color w:val="000000" w:themeColor="text1"/>
                <w:sz w:val="24"/>
                <w:szCs w:val="24"/>
              </w:rPr>
              <w:t>SMF</w:t>
            </w:r>
            <w:r w:rsidRPr="00047AEB">
              <w:rPr>
                <w:rFonts w:ascii="Times New Roman" w:eastAsia="Times New Roman" w:hAnsi="Times New Roman" w:cs="Times New Roman"/>
                <w:b/>
                <w:color w:val="000000" w:themeColor="text1"/>
                <w:sz w:val="24"/>
                <w:szCs w:val="24"/>
              </w:rPr>
              <w:t>)</w:t>
            </w:r>
          </w:p>
        </w:tc>
      </w:tr>
      <w:tr w:rsidR="0011581E" w:rsidRPr="00047AEB" w:rsidTr="005F6A3B">
        <w:trPr>
          <w:trHeight w:val="292"/>
        </w:trPr>
        <w:tc>
          <w:tcPr>
            <w:tcW w:w="2871" w:type="dxa"/>
            <w:tcBorders>
              <w:top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814"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.008</w:t>
            </w:r>
          </w:p>
        </w:tc>
        <w:tc>
          <w:tcPr>
            <w:tcW w:w="751"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.008</w:t>
            </w:r>
          </w:p>
        </w:tc>
        <w:tc>
          <w:tcPr>
            <w:tcW w:w="1202"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3.530</w:t>
            </w:r>
          </w:p>
        </w:tc>
        <w:tc>
          <w:tcPr>
            <w:tcW w:w="1099"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.071</w:t>
            </w:r>
          </w:p>
        </w:tc>
      </w:tr>
      <w:tr w:rsidR="0011581E" w:rsidRPr="00047AEB" w:rsidTr="0042477E">
        <w:trPr>
          <w:trHeight w:val="499"/>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.009</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.009</w:t>
            </w:r>
          </w:p>
        </w:tc>
        <w:tc>
          <w:tcPr>
            <w:tcW w:w="1202"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3.807</w:t>
            </w:r>
          </w:p>
        </w:tc>
        <w:tc>
          <w:tcPr>
            <w:tcW w:w="1099"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.061</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lastRenderedPageBreak/>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.014</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.014</w:t>
            </w:r>
          </w:p>
        </w:tc>
        <w:tc>
          <w:tcPr>
            <w:tcW w:w="1202"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5.687</w:t>
            </w:r>
          </w:p>
        </w:tc>
        <w:tc>
          <w:tcPr>
            <w:tcW w:w="1099"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.024</w:t>
            </w:r>
            <w:r w:rsidR="0042477E" w:rsidRPr="00047AEB">
              <w:rPr>
                <w:rFonts w:ascii="Times New Roman" w:eastAsia="Times New Roman" w:hAnsi="Times New Roman" w:cs="Times New Roman"/>
                <w:color w:val="000000" w:themeColor="text1"/>
                <w:sz w:val="24"/>
                <w:szCs w:val="24"/>
              </w:rPr>
              <w:t>*</w:t>
            </w:r>
          </w:p>
        </w:tc>
      </w:tr>
      <w:tr w:rsidR="0011581E" w:rsidRPr="00047AEB" w:rsidTr="005F6A3B">
        <w:trPr>
          <w:trHeight w:val="292"/>
        </w:trPr>
        <w:tc>
          <w:tcPr>
            <w:tcW w:w="2871"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814" w:type="dxa"/>
            <w:tcBorders>
              <w:bottom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.067</w:t>
            </w:r>
          </w:p>
        </w:tc>
        <w:tc>
          <w:tcPr>
            <w:tcW w:w="751"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814" w:type="dxa"/>
            <w:tcBorders>
              <w:bottom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.002</w:t>
            </w:r>
          </w:p>
        </w:tc>
        <w:tc>
          <w:tcPr>
            <w:tcW w:w="1202"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099"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 </w:t>
            </w:r>
          </w:p>
        </w:tc>
      </w:tr>
      <w:tr w:rsidR="0011581E" w:rsidRPr="00047AEB" w:rsidTr="00776B8E">
        <w:trPr>
          <w:trHeight w:val="292"/>
        </w:trPr>
        <w:tc>
          <w:tcPr>
            <w:tcW w:w="9551" w:type="dxa"/>
            <w:gridSpan w:val="6"/>
            <w:tcBorders>
              <w:top w:val="single" w:sz="4" w:space="0" w:color="auto"/>
              <w:bottom w:val="single" w:sz="4" w:space="0" w:color="auto"/>
            </w:tcBorders>
            <w:shd w:val="clear" w:color="auto" w:fill="EEECE1" w:themeFill="background2"/>
            <w:noWrap/>
            <w:vAlign w:val="center"/>
            <w:hideMark/>
          </w:tcPr>
          <w:p w:rsidR="009D371A" w:rsidRPr="00047AEB" w:rsidRDefault="00776B8E"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Branch mass fraction (</w:t>
            </w:r>
            <w:r w:rsidR="009D371A" w:rsidRPr="00047AEB">
              <w:rPr>
                <w:rFonts w:ascii="Times New Roman" w:eastAsia="Times New Roman" w:hAnsi="Times New Roman" w:cs="Times New Roman"/>
                <w:color w:val="000000" w:themeColor="text1"/>
                <w:sz w:val="24"/>
                <w:szCs w:val="24"/>
              </w:rPr>
              <w:t>BM</w:t>
            </w:r>
            <w:r w:rsidR="00044D2C" w:rsidRPr="00047AEB">
              <w:rPr>
                <w:rFonts w:ascii="Times New Roman" w:eastAsia="Times New Roman" w:hAnsi="Times New Roman" w:cs="Times New Roman"/>
                <w:color w:val="000000" w:themeColor="text1"/>
                <w:sz w:val="24"/>
                <w:szCs w:val="24"/>
              </w:rPr>
              <w:t>F</w:t>
            </w:r>
            <w:r w:rsidRPr="00047AEB">
              <w:rPr>
                <w:rFonts w:ascii="Times New Roman" w:eastAsia="Times New Roman" w:hAnsi="Times New Roman" w:cs="Times New Roman"/>
                <w:color w:val="000000" w:themeColor="text1"/>
                <w:sz w:val="24"/>
                <w:szCs w:val="24"/>
              </w:rPr>
              <w:t>)</w:t>
            </w:r>
          </w:p>
        </w:tc>
      </w:tr>
      <w:tr w:rsidR="0011581E" w:rsidRPr="00047AEB" w:rsidTr="005F6A3B">
        <w:trPr>
          <w:trHeight w:val="296"/>
        </w:trPr>
        <w:tc>
          <w:tcPr>
            <w:tcW w:w="2871" w:type="dxa"/>
            <w:tcBorders>
              <w:top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814"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.006</w:t>
            </w:r>
          </w:p>
        </w:tc>
        <w:tc>
          <w:tcPr>
            <w:tcW w:w="751"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tcBorders>
              <w:top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.006</w:t>
            </w:r>
          </w:p>
        </w:tc>
        <w:tc>
          <w:tcPr>
            <w:tcW w:w="1202"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5.000</w:t>
            </w:r>
          </w:p>
        </w:tc>
        <w:tc>
          <w:tcPr>
            <w:tcW w:w="1099"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.033</w:t>
            </w:r>
            <w:r w:rsidR="000621A8" w:rsidRPr="00047AEB">
              <w:rPr>
                <w:rFonts w:ascii="Times New Roman" w:eastAsia="Times New Roman" w:hAnsi="Times New Roman" w:cs="Times New Roman"/>
                <w:color w:val="000000" w:themeColor="text1"/>
                <w:sz w:val="24"/>
                <w:szCs w:val="24"/>
              </w:rPr>
              <w:t>*</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.002</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.002</w:t>
            </w:r>
          </w:p>
        </w:tc>
        <w:tc>
          <w:tcPr>
            <w:tcW w:w="1202"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1.800</w:t>
            </w:r>
          </w:p>
        </w:tc>
        <w:tc>
          <w:tcPr>
            <w:tcW w:w="1099"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.190</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2.813E-05</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2.813E-05</w:t>
            </w:r>
          </w:p>
        </w:tc>
        <w:tc>
          <w:tcPr>
            <w:tcW w:w="1202" w:type="dxa"/>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.022</w:t>
            </w:r>
          </w:p>
        </w:tc>
        <w:tc>
          <w:tcPr>
            <w:tcW w:w="1099"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.883</w:t>
            </w:r>
          </w:p>
        </w:tc>
      </w:tr>
      <w:tr w:rsidR="0011581E" w:rsidRPr="00047AEB" w:rsidTr="005F6A3B">
        <w:trPr>
          <w:trHeight w:val="292"/>
        </w:trPr>
        <w:tc>
          <w:tcPr>
            <w:tcW w:w="2871"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814" w:type="dxa"/>
            <w:tcBorders>
              <w:bottom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.035</w:t>
            </w:r>
          </w:p>
        </w:tc>
        <w:tc>
          <w:tcPr>
            <w:tcW w:w="751"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814" w:type="dxa"/>
            <w:tcBorders>
              <w:bottom w:val="single" w:sz="4" w:space="0" w:color="auto"/>
            </w:tcBorders>
            <w:shd w:val="clear" w:color="auto" w:fill="auto"/>
            <w:noWrap/>
            <w:vAlign w:val="center"/>
            <w:hideMark/>
          </w:tcPr>
          <w:p w:rsidR="009D371A" w:rsidRPr="00047AEB" w:rsidRDefault="00044D2C"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099"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776B8E">
        <w:trPr>
          <w:trHeight w:val="292"/>
        </w:trPr>
        <w:tc>
          <w:tcPr>
            <w:tcW w:w="9551" w:type="dxa"/>
            <w:gridSpan w:val="6"/>
            <w:tcBorders>
              <w:top w:val="single" w:sz="4" w:space="0" w:color="auto"/>
              <w:bottom w:val="single" w:sz="4" w:space="0" w:color="auto"/>
            </w:tcBorders>
            <w:shd w:val="clear" w:color="auto" w:fill="EEECE1" w:themeFill="background2"/>
            <w:noWrap/>
            <w:vAlign w:val="center"/>
            <w:hideMark/>
          </w:tcPr>
          <w:p w:rsidR="009D371A" w:rsidRPr="00047AEB" w:rsidRDefault="00776B8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Leaf mass fraction (</w:t>
            </w:r>
            <w:r w:rsidR="009D371A" w:rsidRPr="00047AEB">
              <w:rPr>
                <w:rFonts w:ascii="Times New Roman" w:eastAsia="Times New Roman" w:hAnsi="Times New Roman" w:cs="Times New Roman"/>
                <w:b/>
                <w:color w:val="000000" w:themeColor="text1"/>
                <w:sz w:val="24"/>
                <w:szCs w:val="24"/>
              </w:rPr>
              <w:t>LMF</w:t>
            </w:r>
            <w:r w:rsidRPr="00047AEB">
              <w:rPr>
                <w:rFonts w:ascii="Times New Roman" w:eastAsia="Times New Roman" w:hAnsi="Times New Roman" w:cs="Times New Roman"/>
                <w:b/>
                <w:color w:val="000000" w:themeColor="text1"/>
                <w:sz w:val="24"/>
                <w:szCs w:val="24"/>
              </w:rPr>
              <w:t>)</w:t>
            </w:r>
          </w:p>
        </w:tc>
      </w:tr>
      <w:tr w:rsidR="0011581E" w:rsidRPr="00047AEB" w:rsidTr="005F6A3B">
        <w:trPr>
          <w:trHeight w:val="316"/>
        </w:trPr>
        <w:tc>
          <w:tcPr>
            <w:tcW w:w="2871" w:type="dxa"/>
            <w:tcBorders>
              <w:top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814"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751"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1202"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.262</w:t>
            </w:r>
          </w:p>
        </w:tc>
        <w:tc>
          <w:tcPr>
            <w:tcW w:w="1099"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.613</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.000</w:t>
            </w:r>
          </w:p>
        </w:tc>
        <w:tc>
          <w:tcPr>
            <w:tcW w:w="1202"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.168</w:t>
            </w:r>
          </w:p>
        </w:tc>
        <w:tc>
          <w:tcPr>
            <w:tcW w:w="1099"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.685</w:t>
            </w:r>
          </w:p>
        </w:tc>
      </w:tr>
      <w:tr w:rsidR="0011581E" w:rsidRPr="00047AEB" w:rsidTr="0042477E">
        <w:trPr>
          <w:trHeight w:val="292"/>
        </w:trPr>
        <w:tc>
          <w:tcPr>
            <w:tcW w:w="2871" w:type="dxa"/>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1.047</w:t>
            </w:r>
          </w:p>
        </w:tc>
        <w:tc>
          <w:tcPr>
            <w:tcW w:w="1099"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.315</w:t>
            </w:r>
          </w:p>
        </w:tc>
      </w:tr>
      <w:tr w:rsidR="0011581E" w:rsidRPr="00047AEB" w:rsidTr="005F6A3B">
        <w:trPr>
          <w:trHeight w:val="292"/>
        </w:trPr>
        <w:tc>
          <w:tcPr>
            <w:tcW w:w="2871"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814" w:type="dxa"/>
            <w:tcBorders>
              <w:bottom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.033</w:t>
            </w:r>
          </w:p>
        </w:tc>
        <w:tc>
          <w:tcPr>
            <w:tcW w:w="751"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814" w:type="dxa"/>
            <w:tcBorders>
              <w:bottom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099"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776B8E">
        <w:trPr>
          <w:trHeight w:val="292"/>
        </w:trPr>
        <w:tc>
          <w:tcPr>
            <w:tcW w:w="9551" w:type="dxa"/>
            <w:gridSpan w:val="6"/>
            <w:tcBorders>
              <w:top w:val="single" w:sz="4" w:space="0" w:color="auto"/>
              <w:bottom w:val="single" w:sz="4" w:space="0" w:color="auto"/>
            </w:tcBorders>
            <w:shd w:val="clear" w:color="auto" w:fill="EEECE1" w:themeFill="background2"/>
            <w:vAlign w:val="center"/>
            <w:hideMark/>
          </w:tcPr>
          <w:p w:rsidR="009D371A" w:rsidRPr="00047AEB" w:rsidRDefault="00776B8E" w:rsidP="00353120">
            <w:pPr>
              <w:spacing w:after="0" w:line="360" w:lineRule="auto"/>
              <w:rPr>
                <w:rFonts w:ascii="Times New Roman" w:eastAsia="Times New Roman" w:hAnsi="Times New Roman" w:cs="Times New Roman"/>
                <w:b/>
                <w:color w:val="000000" w:themeColor="text1"/>
                <w:sz w:val="24"/>
                <w:szCs w:val="24"/>
              </w:rPr>
            </w:pPr>
            <w:r w:rsidRPr="00047AEB">
              <w:rPr>
                <w:rFonts w:ascii="Times New Roman" w:eastAsia="Times New Roman" w:hAnsi="Times New Roman" w:cs="Times New Roman"/>
                <w:b/>
                <w:color w:val="000000" w:themeColor="text1"/>
                <w:sz w:val="24"/>
                <w:szCs w:val="24"/>
              </w:rPr>
              <w:t>Inflorescence mass fraction (</w:t>
            </w:r>
            <w:r w:rsidR="009D371A" w:rsidRPr="00047AEB">
              <w:rPr>
                <w:rFonts w:ascii="Times New Roman" w:eastAsia="Times New Roman" w:hAnsi="Times New Roman" w:cs="Times New Roman"/>
                <w:b/>
                <w:color w:val="000000" w:themeColor="text1"/>
                <w:sz w:val="24"/>
                <w:szCs w:val="24"/>
              </w:rPr>
              <w:t>INF</w:t>
            </w:r>
            <w:r w:rsidRPr="00047AEB">
              <w:rPr>
                <w:rFonts w:ascii="Times New Roman" w:eastAsia="Times New Roman" w:hAnsi="Times New Roman" w:cs="Times New Roman"/>
                <w:b/>
                <w:color w:val="000000" w:themeColor="text1"/>
                <w:sz w:val="24"/>
                <w:szCs w:val="24"/>
              </w:rPr>
              <w:t>)</w:t>
            </w:r>
          </w:p>
        </w:tc>
      </w:tr>
      <w:tr w:rsidR="0011581E" w:rsidRPr="00047AEB" w:rsidTr="005F6A3B">
        <w:trPr>
          <w:trHeight w:val="292"/>
        </w:trPr>
        <w:tc>
          <w:tcPr>
            <w:tcW w:w="2871" w:type="dxa"/>
            <w:tcBorders>
              <w:top w:val="single" w:sz="4" w:space="0" w:color="auto"/>
            </w:tcBorders>
            <w:shd w:val="clear" w:color="auto" w:fill="auto"/>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Mulching</w:t>
            </w:r>
          </w:p>
        </w:tc>
        <w:tc>
          <w:tcPr>
            <w:tcW w:w="1814"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751" w:type="dxa"/>
            <w:tcBorders>
              <w:top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.001</w:t>
            </w:r>
          </w:p>
        </w:tc>
        <w:tc>
          <w:tcPr>
            <w:tcW w:w="1202"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.169</w:t>
            </w:r>
          </w:p>
        </w:tc>
        <w:tc>
          <w:tcPr>
            <w:tcW w:w="1099" w:type="dxa"/>
            <w:tcBorders>
              <w:top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.684</w:t>
            </w:r>
          </w:p>
        </w:tc>
      </w:tr>
      <w:tr w:rsidR="0011581E" w:rsidRPr="00047AEB" w:rsidTr="0042477E">
        <w:trPr>
          <w:trHeight w:val="292"/>
        </w:trPr>
        <w:tc>
          <w:tcPr>
            <w:tcW w:w="2871" w:type="dxa"/>
            <w:shd w:val="clear" w:color="auto" w:fill="auto"/>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.018</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.018</w:t>
            </w:r>
          </w:p>
        </w:tc>
        <w:tc>
          <w:tcPr>
            <w:tcW w:w="1202"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2.446</w:t>
            </w:r>
          </w:p>
        </w:tc>
        <w:tc>
          <w:tcPr>
            <w:tcW w:w="1099"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.129</w:t>
            </w:r>
          </w:p>
        </w:tc>
      </w:tr>
      <w:tr w:rsidR="0011581E" w:rsidRPr="00047AEB" w:rsidTr="005F6A3B">
        <w:trPr>
          <w:trHeight w:val="292"/>
        </w:trPr>
        <w:tc>
          <w:tcPr>
            <w:tcW w:w="2871" w:type="dxa"/>
            <w:shd w:val="clear" w:color="auto" w:fill="auto"/>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Mulching </w:t>
            </w:r>
            <w:r w:rsidR="00C1449B"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Trichoderma</w:t>
            </w:r>
            <w:proofErr w:type="spellEnd"/>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.006</w:t>
            </w:r>
          </w:p>
        </w:tc>
        <w:tc>
          <w:tcPr>
            <w:tcW w:w="751" w:type="dxa"/>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1</w:t>
            </w:r>
          </w:p>
        </w:tc>
        <w:tc>
          <w:tcPr>
            <w:tcW w:w="1814"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.006</w:t>
            </w:r>
          </w:p>
        </w:tc>
        <w:tc>
          <w:tcPr>
            <w:tcW w:w="1202"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.820</w:t>
            </w:r>
          </w:p>
        </w:tc>
        <w:tc>
          <w:tcPr>
            <w:tcW w:w="1099" w:type="dxa"/>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.373</w:t>
            </w:r>
          </w:p>
        </w:tc>
      </w:tr>
      <w:tr w:rsidR="0011581E" w:rsidRPr="00047AEB" w:rsidTr="00776B8E">
        <w:trPr>
          <w:trHeight w:val="292"/>
        </w:trPr>
        <w:tc>
          <w:tcPr>
            <w:tcW w:w="2871" w:type="dxa"/>
            <w:tcBorders>
              <w:bottom w:val="single" w:sz="4" w:space="0" w:color="auto"/>
            </w:tcBorders>
            <w:shd w:val="clear" w:color="auto" w:fill="auto"/>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Error</w:t>
            </w:r>
          </w:p>
        </w:tc>
        <w:tc>
          <w:tcPr>
            <w:tcW w:w="1814" w:type="dxa"/>
            <w:tcBorders>
              <w:bottom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.207</w:t>
            </w:r>
          </w:p>
        </w:tc>
        <w:tc>
          <w:tcPr>
            <w:tcW w:w="751" w:type="dxa"/>
            <w:tcBorders>
              <w:bottom w:val="single" w:sz="4" w:space="0" w:color="auto"/>
            </w:tcBorders>
            <w:shd w:val="clear" w:color="auto" w:fill="auto"/>
            <w:noWrap/>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28</w:t>
            </w:r>
          </w:p>
        </w:tc>
        <w:tc>
          <w:tcPr>
            <w:tcW w:w="1814" w:type="dxa"/>
            <w:tcBorders>
              <w:bottom w:val="single" w:sz="4" w:space="0" w:color="auto"/>
            </w:tcBorders>
            <w:shd w:val="clear" w:color="auto" w:fill="auto"/>
            <w:noWrap/>
            <w:vAlign w:val="center"/>
            <w:hideMark/>
          </w:tcPr>
          <w:p w:rsidR="009D371A" w:rsidRPr="00047AEB" w:rsidRDefault="00D43A18"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0</w:t>
            </w:r>
            <w:r w:rsidR="009D371A" w:rsidRPr="00047AEB">
              <w:rPr>
                <w:rFonts w:ascii="Times New Roman" w:eastAsia="Times New Roman" w:hAnsi="Times New Roman" w:cs="Times New Roman"/>
                <w:color w:val="000000" w:themeColor="text1"/>
                <w:sz w:val="24"/>
                <w:szCs w:val="24"/>
              </w:rPr>
              <w:t>.007</w:t>
            </w:r>
          </w:p>
        </w:tc>
        <w:tc>
          <w:tcPr>
            <w:tcW w:w="1202"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c>
          <w:tcPr>
            <w:tcW w:w="1099" w:type="dxa"/>
            <w:tcBorders>
              <w:bottom w:val="single" w:sz="4" w:space="0" w:color="auto"/>
            </w:tcBorders>
            <w:shd w:val="clear" w:color="auto" w:fill="auto"/>
            <w:vAlign w:val="center"/>
            <w:hideMark/>
          </w:tcPr>
          <w:p w:rsidR="009D371A" w:rsidRPr="00047AEB" w:rsidRDefault="009D371A" w:rsidP="00353120">
            <w:pPr>
              <w:spacing w:after="0" w:line="360" w:lineRule="auto"/>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w:t>
            </w:r>
          </w:p>
        </w:tc>
      </w:tr>
      <w:tr w:rsidR="0011581E" w:rsidRPr="00047AEB" w:rsidTr="00776B8E">
        <w:trPr>
          <w:trHeight w:val="292"/>
        </w:trPr>
        <w:tc>
          <w:tcPr>
            <w:tcW w:w="9551" w:type="dxa"/>
            <w:gridSpan w:val="6"/>
            <w:tcBorders>
              <w:top w:val="single" w:sz="4" w:space="0" w:color="auto"/>
            </w:tcBorders>
            <w:shd w:val="clear" w:color="auto" w:fill="auto"/>
          </w:tcPr>
          <w:p w:rsidR="00776B8E" w:rsidRPr="00047AEB" w:rsidRDefault="00776B8E" w:rsidP="00353120">
            <w:pPr>
              <w:spacing w:after="0" w:line="360" w:lineRule="auto"/>
              <w:rPr>
                <w:rFonts w:ascii="Times New Roman" w:eastAsia="Times New Roman" w:hAnsi="Times New Roman" w:cs="Times New Roman"/>
                <w:color w:val="000000" w:themeColor="text1"/>
                <w:sz w:val="24"/>
                <w:szCs w:val="24"/>
              </w:rPr>
            </w:pPr>
            <w:r w:rsidRPr="007F035B">
              <w:rPr>
                <w:rFonts w:ascii="Times New Roman" w:eastAsia="Times New Roman" w:hAnsi="Times New Roman" w:cs="Times New Roman"/>
                <w:color w:val="000000" w:themeColor="text1"/>
                <w:szCs w:val="24"/>
              </w:rPr>
              <w:t>SS: Sum of square</w:t>
            </w:r>
            <w:r w:rsidR="00491899" w:rsidRPr="007F035B">
              <w:rPr>
                <w:rFonts w:ascii="Times New Roman" w:eastAsia="Times New Roman" w:hAnsi="Times New Roman" w:cs="Times New Roman"/>
                <w:color w:val="000000" w:themeColor="text1"/>
                <w:szCs w:val="24"/>
              </w:rPr>
              <w:t>s</w:t>
            </w:r>
            <w:r w:rsidRPr="007F035B">
              <w:rPr>
                <w:rFonts w:ascii="Times New Roman" w:eastAsia="Times New Roman" w:hAnsi="Times New Roman" w:cs="Times New Roman"/>
                <w:color w:val="000000" w:themeColor="text1"/>
                <w:szCs w:val="24"/>
              </w:rPr>
              <w:t xml:space="preserve">, </w:t>
            </w:r>
            <w:proofErr w:type="spellStart"/>
            <w:r w:rsidRPr="007F035B">
              <w:rPr>
                <w:rFonts w:ascii="Times New Roman" w:eastAsia="Times New Roman" w:hAnsi="Times New Roman" w:cs="Times New Roman"/>
                <w:color w:val="000000" w:themeColor="text1"/>
                <w:szCs w:val="24"/>
              </w:rPr>
              <w:t>df</w:t>
            </w:r>
            <w:proofErr w:type="spellEnd"/>
            <w:r w:rsidRPr="007F035B">
              <w:rPr>
                <w:rFonts w:ascii="Times New Roman" w:eastAsia="Times New Roman" w:hAnsi="Times New Roman" w:cs="Times New Roman"/>
                <w:color w:val="000000" w:themeColor="text1"/>
                <w:szCs w:val="24"/>
              </w:rPr>
              <w:t>: Degree</w:t>
            </w:r>
            <w:r w:rsidR="00491899" w:rsidRPr="007F035B">
              <w:rPr>
                <w:rFonts w:ascii="Times New Roman" w:eastAsia="Times New Roman" w:hAnsi="Times New Roman" w:cs="Times New Roman"/>
                <w:color w:val="000000" w:themeColor="text1"/>
                <w:szCs w:val="24"/>
              </w:rPr>
              <w:t>s</w:t>
            </w:r>
            <w:r w:rsidRPr="007F035B">
              <w:rPr>
                <w:rFonts w:ascii="Times New Roman" w:eastAsia="Times New Roman" w:hAnsi="Times New Roman" w:cs="Times New Roman"/>
                <w:color w:val="000000" w:themeColor="text1"/>
                <w:szCs w:val="24"/>
              </w:rPr>
              <w:t xml:space="preserve"> of freedom, MS: Mean square</w:t>
            </w:r>
            <w:r w:rsidR="00017C34" w:rsidRPr="007F035B">
              <w:rPr>
                <w:rFonts w:ascii="Times New Roman" w:eastAsia="Times New Roman" w:hAnsi="Times New Roman" w:cs="Times New Roman"/>
                <w:color w:val="000000" w:themeColor="text1"/>
                <w:szCs w:val="24"/>
              </w:rPr>
              <w:t xml:space="preserve">, * indicates significant difference </w:t>
            </w:r>
            <w:r w:rsidR="007F035B">
              <w:rPr>
                <w:rFonts w:ascii="Times New Roman" w:eastAsia="Times New Roman" w:hAnsi="Times New Roman" w:cs="Times New Roman"/>
                <w:color w:val="000000" w:themeColor="text1"/>
                <w:szCs w:val="24"/>
              </w:rPr>
              <w:t xml:space="preserve">           </w:t>
            </w:r>
            <w:r w:rsidR="00017C34" w:rsidRPr="007F035B">
              <w:rPr>
                <w:rFonts w:ascii="Times New Roman" w:eastAsia="Times New Roman" w:hAnsi="Times New Roman" w:cs="Times New Roman"/>
                <w:color w:val="000000" w:themeColor="text1"/>
                <w:szCs w:val="24"/>
              </w:rPr>
              <w:t>(p &lt; 0.05).</w:t>
            </w:r>
          </w:p>
        </w:tc>
      </w:tr>
    </w:tbl>
    <w:p w:rsidR="0011581E" w:rsidRPr="00047AEB" w:rsidRDefault="0011581E" w:rsidP="00353120">
      <w:pPr>
        <w:spacing w:after="0" w:line="360" w:lineRule="auto"/>
        <w:rPr>
          <w:rFonts w:ascii="Times New Roman" w:hAnsi="Times New Roman" w:cs="Times New Roman"/>
          <w:b/>
          <w:color w:val="000000" w:themeColor="text1"/>
          <w:sz w:val="24"/>
          <w:szCs w:val="24"/>
        </w:rPr>
      </w:pPr>
    </w:p>
    <w:p w:rsidR="004C4879" w:rsidRPr="00E12FB2" w:rsidRDefault="00E12FB2" w:rsidP="00E12FB2">
      <w:pPr>
        <w:pStyle w:val="ListParagraph"/>
        <w:numPr>
          <w:ilvl w:val="0"/>
          <w:numId w:val="8"/>
        </w:numPr>
        <w:spacing w:after="0" w:line="360" w:lineRule="auto"/>
        <w:ind w:left="360"/>
        <w:rPr>
          <w:rFonts w:ascii="Times New Roman" w:hAnsi="Times New Roman" w:cs="Times New Roman"/>
          <w:b/>
          <w:color w:val="E36C0A" w:themeColor="accent6" w:themeShade="BF"/>
          <w:sz w:val="24"/>
          <w:szCs w:val="24"/>
        </w:rPr>
      </w:pPr>
      <w:r w:rsidRPr="00E12FB2">
        <w:rPr>
          <w:rFonts w:ascii="Times New Roman" w:hAnsi="Times New Roman" w:cs="Times New Roman"/>
          <w:b/>
          <w:color w:val="E36C0A" w:themeColor="accent6" w:themeShade="BF"/>
          <w:sz w:val="24"/>
          <w:szCs w:val="24"/>
        </w:rPr>
        <w:t>DISCUSSION</w:t>
      </w:r>
    </w:p>
    <w:p w:rsidR="003516EA" w:rsidRPr="00047AEB" w:rsidRDefault="0043527B" w:rsidP="007F035B">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This study investigated the effects of </w:t>
      </w:r>
      <w:r w:rsidRPr="00047AEB">
        <w:rPr>
          <w:rFonts w:ascii="Times New Roman" w:eastAsia="Times New Roman" w:hAnsi="Times New Roman" w:cs="Times New Roman"/>
          <w:i/>
          <w:color w:val="000000" w:themeColor="text1"/>
          <w:sz w:val="24"/>
          <w:szCs w:val="24"/>
        </w:rPr>
        <w:t>A</w:t>
      </w:r>
      <w:r w:rsidR="003516EA" w:rsidRPr="00047AEB">
        <w:rPr>
          <w:rFonts w:ascii="Times New Roman" w:eastAsia="Times New Roman" w:hAnsi="Times New Roman" w:cs="Times New Roman"/>
          <w:i/>
          <w:color w:val="000000" w:themeColor="text1"/>
          <w:sz w:val="24"/>
          <w:szCs w:val="24"/>
        </w:rPr>
        <w:t>.</w:t>
      </w:r>
      <w:r w:rsidR="004308BB" w:rsidRPr="00047AEB">
        <w:rPr>
          <w:rFonts w:ascii="Times New Roman" w:eastAsia="Times New Roman" w:hAnsi="Times New Roman" w:cs="Times New Roman"/>
          <w:i/>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adenophora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mulching and </w:t>
      </w:r>
      <w:r w:rsidRPr="00047AEB">
        <w:rPr>
          <w:rFonts w:ascii="Times New Roman" w:eastAsia="Times New Roman" w:hAnsi="Times New Roman" w:cs="Times New Roman"/>
          <w:i/>
          <w:color w:val="000000" w:themeColor="text1"/>
          <w:sz w:val="24"/>
          <w:szCs w:val="24"/>
        </w:rPr>
        <w:t>T</w:t>
      </w:r>
      <w:r w:rsidR="003516EA" w:rsidRPr="00047AEB">
        <w:rPr>
          <w:rFonts w:ascii="Times New Roman" w:eastAsia="Times New Roman" w:hAnsi="Times New Roman" w:cs="Times New Roman"/>
          <w:i/>
          <w:color w:val="000000" w:themeColor="text1"/>
          <w:sz w:val="24"/>
          <w:szCs w:val="24"/>
        </w:rPr>
        <w:t>.</w:t>
      </w:r>
      <w:r w:rsidRPr="00047AEB">
        <w:rPr>
          <w:rFonts w:ascii="Times New Roman" w:eastAsia="Times New Roman" w:hAnsi="Times New Roman" w:cs="Times New Roman"/>
          <w:i/>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harzianum</w:t>
      </w:r>
      <w:proofErr w:type="spellEnd"/>
      <w:r w:rsidRPr="00047AEB">
        <w:rPr>
          <w:rFonts w:ascii="Times New Roman" w:eastAsia="Times New Roman" w:hAnsi="Times New Roman" w:cs="Times New Roman"/>
          <w:color w:val="000000" w:themeColor="text1"/>
          <w:sz w:val="24"/>
          <w:szCs w:val="24"/>
        </w:rPr>
        <w:t xml:space="preserve"> application on the growth and development of </w:t>
      </w:r>
      <w:r w:rsidRPr="00047AEB">
        <w:rPr>
          <w:rFonts w:ascii="Times New Roman" w:eastAsia="Times New Roman" w:hAnsi="Times New Roman" w:cs="Times New Roman"/>
          <w:i/>
          <w:color w:val="000000" w:themeColor="text1"/>
          <w:sz w:val="24"/>
          <w:szCs w:val="24"/>
        </w:rPr>
        <w:t>T</w:t>
      </w:r>
      <w:r w:rsidR="003516EA" w:rsidRPr="00047AEB">
        <w:rPr>
          <w:rFonts w:ascii="Times New Roman" w:eastAsia="Times New Roman" w:hAnsi="Times New Roman" w:cs="Times New Roman"/>
          <w:i/>
          <w:color w:val="000000" w:themeColor="text1"/>
          <w:sz w:val="24"/>
          <w:szCs w:val="24"/>
        </w:rPr>
        <w:t>.</w:t>
      </w:r>
      <w:r w:rsidRPr="00047AEB">
        <w:rPr>
          <w:rFonts w:ascii="Times New Roman" w:eastAsia="Times New Roman" w:hAnsi="Times New Roman" w:cs="Times New Roman"/>
          <w:i/>
          <w:color w:val="000000" w:themeColor="text1"/>
          <w:sz w:val="24"/>
          <w:szCs w:val="24"/>
        </w:rPr>
        <w:t xml:space="preserve"> </w:t>
      </w:r>
      <w:proofErr w:type="spellStart"/>
      <w:r w:rsidRPr="00047AEB">
        <w:rPr>
          <w:rFonts w:ascii="Times New Roman" w:eastAsia="Times New Roman" w:hAnsi="Times New Roman" w:cs="Times New Roman"/>
          <w:i/>
          <w:color w:val="000000" w:themeColor="text1"/>
          <w:sz w:val="24"/>
          <w:szCs w:val="24"/>
        </w:rPr>
        <w:t>erecta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(Marigold)</w:t>
      </w:r>
      <w:r w:rsidR="003516EA" w:rsidRPr="00047AEB">
        <w:rPr>
          <w:rFonts w:ascii="Times New Roman" w:eastAsia="Times New Roman" w:hAnsi="Times New Roman" w:cs="Times New Roman"/>
          <w:color w:val="000000" w:themeColor="text1"/>
          <w:sz w:val="24"/>
          <w:szCs w:val="24"/>
        </w:rPr>
        <w:t>,</w:t>
      </w:r>
      <w:r w:rsidR="00200645" w:rsidRPr="00047AEB">
        <w:rPr>
          <w:rFonts w:ascii="Times New Roman" w:eastAsia="Times New Roman" w:hAnsi="Times New Roman" w:cs="Times New Roman"/>
          <w:color w:val="000000" w:themeColor="text1"/>
          <w:sz w:val="24"/>
          <w:szCs w:val="24"/>
        </w:rPr>
        <w:t xml:space="preserve"> an important ornamental crop widely cultivated for loose and cut flower production</w:t>
      </w:r>
      <w:r w:rsidRPr="00047AEB">
        <w:rPr>
          <w:rFonts w:ascii="Times New Roman" w:eastAsia="Times New Roman" w:hAnsi="Times New Roman" w:cs="Times New Roman"/>
          <w:color w:val="000000" w:themeColor="text1"/>
          <w:sz w:val="24"/>
          <w:szCs w:val="24"/>
        </w:rPr>
        <w:t xml:space="preserve">. </w:t>
      </w:r>
      <w:r w:rsidR="00200645" w:rsidRPr="00047AEB">
        <w:rPr>
          <w:rFonts w:ascii="Times New Roman" w:eastAsia="Times New Roman" w:hAnsi="Times New Roman" w:cs="Times New Roman"/>
          <w:color w:val="000000" w:themeColor="text1"/>
          <w:sz w:val="24"/>
          <w:szCs w:val="24"/>
        </w:rPr>
        <w:t>The r</w:t>
      </w:r>
      <w:r w:rsidRPr="00047AEB">
        <w:rPr>
          <w:rFonts w:ascii="Times New Roman" w:eastAsia="Times New Roman" w:hAnsi="Times New Roman" w:cs="Times New Roman"/>
          <w:color w:val="000000" w:themeColor="text1"/>
          <w:sz w:val="24"/>
          <w:szCs w:val="24"/>
        </w:rPr>
        <w:t xml:space="preserve">esults show that the mulching with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has a pronounced positive effect on several growth and developmental parameters of </w:t>
      </w:r>
      <w:r w:rsidR="00200645" w:rsidRPr="00047AEB">
        <w:rPr>
          <w:rFonts w:ascii="Times New Roman" w:eastAsia="Times New Roman" w:hAnsi="Times New Roman" w:cs="Times New Roman"/>
          <w:color w:val="000000" w:themeColor="text1"/>
          <w:sz w:val="24"/>
          <w:szCs w:val="24"/>
        </w:rPr>
        <w:t>marigold</w:t>
      </w:r>
      <w:r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Increased root length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under mulching with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suggests enhanced root growth, while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009972F8" w:rsidRPr="00047AEB">
        <w:rPr>
          <w:rFonts w:ascii="Times New Roman" w:eastAsia="Times New Roman" w:hAnsi="Times New Roman" w:cs="Times New Roman"/>
          <w:color w:val="000000" w:themeColor="text1"/>
          <w:sz w:val="24"/>
          <w:szCs w:val="24"/>
        </w:rPr>
        <w:t>did not affect the</w:t>
      </w:r>
      <w:r w:rsidRPr="00047AEB">
        <w:rPr>
          <w:rFonts w:ascii="Times New Roman" w:eastAsia="Times New Roman" w:hAnsi="Times New Roman" w:cs="Times New Roman"/>
          <w:color w:val="000000" w:themeColor="text1"/>
          <w:sz w:val="24"/>
          <w:szCs w:val="24"/>
        </w:rPr>
        <w:t xml:space="preserve"> root length, showing the fungal amendment alone may not be sufficient to stimulate root growth.</w:t>
      </w:r>
      <w:r w:rsidR="00880565" w:rsidRPr="00047AEB">
        <w:rPr>
          <w:rFonts w:ascii="Times New Roman" w:eastAsia="Times New Roman" w:hAnsi="Times New Roman" w:cs="Times New Roman"/>
          <w:color w:val="000000" w:themeColor="text1"/>
          <w:sz w:val="24"/>
          <w:szCs w:val="24"/>
        </w:rPr>
        <w:t xml:space="preserve"> </w:t>
      </w:r>
    </w:p>
    <w:p w:rsidR="00056E6A" w:rsidRPr="00047AEB" w:rsidRDefault="0043527B" w:rsidP="007F035B">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Also, no significant effect of the interaction between mulching and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was </w:t>
      </w:r>
      <w:r w:rsidR="00880565" w:rsidRPr="00047AEB">
        <w:rPr>
          <w:rFonts w:ascii="Times New Roman" w:eastAsia="Times New Roman" w:hAnsi="Times New Roman" w:cs="Times New Roman"/>
          <w:color w:val="000000" w:themeColor="text1"/>
          <w:sz w:val="24"/>
          <w:szCs w:val="24"/>
        </w:rPr>
        <w:t xml:space="preserve">observed for </w:t>
      </w:r>
      <w:r w:rsidRPr="00047AEB">
        <w:rPr>
          <w:rFonts w:ascii="Times New Roman" w:eastAsia="Times New Roman" w:hAnsi="Times New Roman" w:cs="Times New Roman"/>
          <w:color w:val="000000" w:themeColor="text1"/>
          <w:sz w:val="24"/>
          <w:szCs w:val="24"/>
        </w:rPr>
        <w:t>the root length. With increment</w:t>
      </w:r>
      <w:r w:rsidR="003516EA" w:rsidRPr="00047AEB">
        <w:rPr>
          <w:rFonts w:ascii="Times New Roman" w:eastAsia="Times New Roman" w:hAnsi="Times New Roman" w:cs="Times New Roman"/>
          <w:color w:val="000000" w:themeColor="text1"/>
          <w:sz w:val="24"/>
          <w:szCs w:val="24"/>
        </w:rPr>
        <w:t xml:space="preserve"> in the length</w:t>
      </w:r>
      <w:r w:rsidRPr="00047AEB">
        <w:rPr>
          <w:rFonts w:ascii="Times New Roman" w:eastAsia="Times New Roman" w:hAnsi="Times New Roman" w:cs="Times New Roman"/>
          <w:color w:val="000000" w:themeColor="text1"/>
          <w:sz w:val="24"/>
          <w:szCs w:val="24"/>
        </w:rPr>
        <w:t xml:space="preserve">, the mulching also had a pronounced effect on biomass accumulation in roots, however, the </w:t>
      </w:r>
      <w:r w:rsidR="001D3C78" w:rsidRPr="00047AEB">
        <w:rPr>
          <w:rFonts w:ascii="Times New Roman" w:eastAsia="Times New Roman" w:hAnsi="Times New Roman" w:cs="Times New Roman"/>
          <w:color w:val="000000" w:themeColor="text1"/>
          <w:sz w:val="24"/>
          <w:szCs w:val="24"/>
        </w:rPr>
        <w:t xml:space="preserve">root </w:t>
      </w:r>
      <w:r w:rsidRPr="00047AEB">
        <w:rPr>
          <w:rFonts w:ascii="Times New Roman" w:eastAsia="Times New Roman" w:hAnsi="Times New Roman" w:cs="Times New Roman"/>
          <w:color w:val="000000" w:themeColor="text1"/>
          <w:sz w:val="24"/>
          <w:szCs w:val="24"/>
        </w:rPr>
        <w:t xml:space="preserve">biomass remained unaffected with application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and its interaction with mulching (Fig. 4, Table 4). </w:t>
      </w:r>
      <w:r w:rsidR="001D3C78" w:rsidRPr="00047AEB">
        <w:rPr>
          <w:rFonts w:ascii="Times New Roman" w:eastAsia="Times New Roman" w:hAnsi="Times New Roman" w:cs="Times New Roman"/>
          <w:color w:val="000000" w:themeColor="text1"/>
          <w:sz w:val="24"/>
          <w:szCs w:val="24"/>
        </w:rPr>
        <w:t xml:space="preserve">These findings </w:t>
      </w:r>
      <w:r w:rsidR="009C3B14" w:rsidRPr="00047AEB">
        <w:rPr>
          <w:rFonts w:ascii="Times New Roman" w:eastAsia="Times New Roman" w:hAnsi="Times New Roman" w:cs="Times New Roman"/>
          <w:color w:val="000000" w:themeColor="text1"/>
          <w:sz w:val="24"/>
          <w:szCs w:val="24"/>
        </w:rPr>
        <w:t>suggest</w:t>
      </w:r>
      <w:r w:rsidR="009C3B14">
        <w:rPr>
          <w:rFonts w:ascii="Times New Roman" w:eastAsia="Times New Roman" w:hAnsi="Times New Roman" w:cs="Times New Roman"/>
          <w:color w:val="000000" w:themeColor="text1"/>
          <w:sz w:val="24"/>
          <w:szCs w:val="24"/>
        </w:rPr>
        <w:t xml:space="preserve"> that</w:t>
      </w:r>
      <w:r w:rsidR="001B7BA6" w:rsidRPr="00047AEB">
        <w:rPr>
          <w:rFonts w:ascii="Times New Roman" w:eastAsia="Times New Roman" w:hAnsi="Times New Roman" w:cs="Times New Roman"/>
          <w:color w:val="000000" w:themeColor="text1"/>
          <w:sz w:val="24"/>
          <w:szCs w:val="24"/>
        </w:rPr>
        <w:t xml:space="preserve"> b</w:t>
      </w:r>
      <w:r w:rsidRPr="00047AEB">
        <w:rPr>
          <w:rFonts w:ascii="Times New Roman" w:eastAsia="Times New Roman" w:hAnsi="Times New Roman" w:cs="Times New Roman"/>
          <w:color w:val="000000" w:themeColor="text1"/>
          <w:sz w:val="24"/>
          <w:szCs w:val="24"/>
        </w:rPr>
        <w:t xml:space="preserve">oth length and biomass results exhibited the positive influence on roots of </w:t>
      </w:r>
      <w:r w:rsidR="002D057F" w:rsidRPr="00047AEB">
        <w:rPr>
          <w:rFonts w:ascii="Times New Roman" w:eastAsia="Times New Roman" w:hAnsi="Times New Roman" w:cs="Times New Roman"/>
          <w:color w:val="000000" w:themeColor="text1"/>
          <w:sz w:val="24"/>
          <w:szCs w:val="24"/>
        </w:rPr>
        <w:t xml:space="preserve">marigold </w:t>
      </w:r>
      <w:r w:rsidRPr="00047AEB">
        <w:rPr>
          <w:rFonts w:ascii="Times New Roman" w:eastAsia="Times New Roman" w:hAnsi="Times New Roman" w:cs="Times New Roman"/>
          <w:color w:val="000000" w:themeColor="text1"/>
          <w:sz w:val="24"/>
          <w:szCs w:val="24"/>
        </w:rPr>
        <w:t xml:space="preserve">was primarily due to mulching. </w:t>
      </w:r>
      <w:r w:rsidR="001B7BA6" w:rsidRPr="00047AEB">
        <w:rPr>
          <w:rFonts w:ascii="Times New Roman" w:eastAsia="Times New Roman" w:hAnsi="Times New Roman" w:cs="Times New Roman"/>
          <w:color w:val="000000" w:themeColor="text1"/>
          <w:sz w:val="24"/>
          <w:szCs w:val="24"/>
        </w:rPr>
        <w:t xml:space="preserve">In ornamental crops, organic mulches are known to </w:t>
      </w:r>
      <w:r w:rsidR="001B7BA6" w:rsidRPr="00047AEB">
        <w:rPr>
          <w:rFonts w:ascii="Times New Roman" w:eastAsia="Times New Roman" w:hAnsi="Times New Roman" w:cs="Times New Roman"/>
          <w:color w:val="000000" w:themeColor="text1"/>
          <w:sz w:val="24"/>
          <w:szCs w:val="24"/>
        </w:rPr>
        <w:lastRenderedPageBreak/>
        <w:t>improve soil moisture retention, nutrient availability and microbial activity which collectively promote root growth and biomass accumulation (</w:t>
      </w:r>
      <w:proofErr w:type="spellStart"/>
      <w:r w:rsidR="00535AC7" w:rsidRPr="00B01A05">
        <w:rPr>
          <w:rFonts w:ascii="Times New Roman" w:eastAsia="Times New Roman" w:hAnsi="Times New Roman" w:cs="Times New Roman"/>
          <w:color w:val="000000" w:themeColor="text1"/>
          <w:sz w:val="24"/>
          <w:szCs w:val="24"/>
        </w:rPr>
        <w:t>Prem</w:t>
      </w:r>
      <w:proofErr w:type="spellEnd"/>
      <w:r w:rsidR="001B7BA6" w:rsidRPr="00B01A05">
        <w:rPr>
          <w:rFonts w:ascii="Times New Roman" w:eastAsia="Times New Roman" w:hAnsi="Times New Roman" w:cs="Times New Roman"/>
          <w:color w:val="000000" w:themeColor="text1"/>
          <w:sz w:val="24"/>
          <w:szCs w:val="24"/>
        </w:rPr>
        <w:t xml:space="preserve"> et al., 20</w:t>
      </w:r>
      <w:r w:rsidR="00535AC7" w:rsidRPr="00B01A05">
        <w:rPr>
          <w:rFonts w:ascii="Times New Roman" w:eastAsia="Times New Roman" w:hAnsi="Times New Roman" w:cs="Times New Roman"/>
          <w:color w:val="000000" w:themeColor="text1"/>
          <w:sz w:val="24"/>
          <w:szCs w:val="24"/>
        </w:rPr>
        <w:t xml:space="preserve">20; </w:t>
      </w:r>
      <w:proofErr w:type="spellStart"/>
      <w:r w:rsidR="006E4022" w:rsidRPr="00B01A05">
        <w:rPr>
          <w:rFonts w:ascii="Times New Roman" w:hAnsi="Times New Roman" w:cs="Times New Roman"/>
          <w:color w:val="000000" w:themeColor="text1"/>
          <w:sz w:val="24"/>
          <w:szCs w:val="24"/>
          <w:shd w:val="clear" w:color="auto" w:fill="FFFFFF"/>
        </w:rPr>
        <w:t>Jabran</w:t>
      </w:r>
      <w:proofErr w:type="spellEnd"/>
      <w:r w:rsidR="00C45618">
        <w:rPr>
          <w:rFonts w:ascii="Times New Roman" w:hAnsi="Times New Roman" w:cs="Times New Roman"/>
          <w:color w:val="000000" w:themeColor="text1"/>
          <w:sz w:val="24"/>
          <w:szCs w:val="24"/>
          <w:shd w:val="clear" w:color="auto" w:fill="FFFFFF"/>
        </w:rPr>
        <w:t>,</w:t>
      </w:r>
      <w:r w:rsidR="006E4022" w:rsidRPr="00047AEB">
        <w:rPr>
          <w:rFonts w:ascii="Times New Roman" w:hAnsi="Times New Roman" w:cs="Times New Roman"/>
          <w:color w:val="000000" w:themeColor="text1"/>
          <w:sz w:val="24"/>
          <w:szCs w:val="24"/>
          <w:shd w:val="clear" w:color="auto" w:fill="FFFFFF"/>
        </w:rPr>
        <w:t xml:space="preserve"> 2019; </w:t>
      </w:r>
      <w:proofErr w:type="spellStart"/>
      <w:r w:rsidR="00CF4BDD" w:rsidRPr="00047AEB">
        <w:rPr>
          <w:rFonts w:ascii="Times New Roman" w:hAnsi="Times New Roman" w:cs="Times New Roman"/>
          <w:color w:val="000000" w:themeColor="text1"/>
          <w:sz w:val="24"/>
          <w:szCs w:val="24"/>
          <w:shd w:val="clear" w:color="auto" w:fill="FFFFFF"/>
        </w:rPr>
        <w:t>Halifu</w:t>
      </w:r>
      <w:proofErr w:type="spellEnd"/>
      <w:r w:rsidR="00CF4BDD" w:rsidRPr="00047AEB">
        <w:rPr>
          <w:rFonts w:ascii="Times New Roman" w:hAnsi="Times New Roman" w:cs="Times New Roman"/>
          <w:color w:val="000000" w:themeColor="text1"/>
          <w:sz w:val="24"/>
          <w:szCs w:val="24"/>
          <w:shd w:val="clear" w:color="auto" w:fill="FFFFFF"/>
        </w:rPr>
        <w:t xml:space="preserve"> </w:t>
      </w:r>
      <w:r w:rsidR="006E4022" w:rsidRPr="00047AEB">
        <w:rPr>
          <w:rFonts w:ascii="Times New Roman" w:hAnsi="Times New Roman" w:cs="Times New Roman"/>
          <w:color w:val="000000" w:themeColor="text1"/>
          <w:sz w:val="24"/>
          <w:szCs w:val="24"/>
          <w:shd w:val="clear" w:color="auto" w:fill="FFFFFF"/>
        </w:rPr>
        <w:t xml:space="preserve">et al., </w:t>
      </w:r>
      <w:r w:rsidR="00CF4BDD" w:rsidRPr="00047AEB">
        <w:rPr>
          <w:rFonts w:ascii="Times New Roman" w:hAnsi="Times New Roman" w:cs="Times New Roman"/>
          <w:color w:val="000000" w:themeColor="text1"/>
          <w:sz w:val="24"/>
          <w:szCs w:val="24"/>
          <w:shd w:val="clear" w:color="auto" w:fill="FFFFFF"/>
        </w:rPr>
        <w:t>2019</w:t>
      </w:r>
      <w:r w:rsidR="006E4022" w:rsidRPr="00047AEB">
        <w:rPr>
          <w:rFonts w:ascii="Times New Roman" w:hAnsi="Times New Roman" w:cs="Times New Roman"/>
          <w:color w:val="000000" w:themeColor="text1"/>
          <w:sz w:val="24"/>
          <w:szCs w:val="24"/>
          <w:shd w:val="clear" w:color="auto" w:fill="FFFFFF"/>
        </w:rPr>
        <w:t>)</w:t>
      </w:r>
      <w:r w:rsidR="001B7BA6"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This effect of mulching on root growth of </w:t>
      </w:r>
      <w:r w:rsidR="002D057F" w:rsidRPr="00047AEB">
        <w:rPr>
          <w:rFonts w:ascii="Times New Roman" w:eastAsia="Times New Roman" w:hAnsi="Times New Roman" w:cs="Times New Roman"/>
          <w:color w:val="000000" w:themeColor="text1"/>
          <w:sz w:val="24"/>
          <w:szCs w:val="24"/>
        </w:rPr>
        <w:t>marigold</w:t>
      </w:r>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is likely due to enhanced nutrient availability through </w:t>
      </w:r>
      <w:r w:rsidR="001B7BA6" w:rsidRPr="00047AEB">
        <w:rPr>
          <w:rFonts w:ascii="Times New Roman" w:eastAsia="Times New Roman" w:hAnsi="Times New Roman" w:cs="Times New Roman"/>
          <w:color w:val="000000" w:themeColor="text1"/>
          <w:sz w:val="24"/>
          <w:szCs w:val="24"/>
        </w:rPr>
        <w:t xml:space="preserve">decomposition and </w:t>
      </w:r>
      <w:r w:rsidRPr="00047AEB">
        <w:rPr>
          <w:rFonts w:ascii="Times New Roman" w:eastAsia="Times New Roman" w:hAnsi="Times New Roman" w:cs="Times New Roman"/>
          <w:color w:val="000000" w:themeColor="text1"/>
          <w:sz w:val="24"/>
          <w:szCs w:val="24"/>
        </w:rPr>
        <w:t xml:space="preserve">leaching </w:t>
      </w:r>
      <w:r w:rsidR="001B7BA6" w:rsidRPr="00047AEB">
        <w:rPr>
          <w:rFonts w:ascii="Times New Roman" w:eastAsia="Times New Roman" w:hAnsi="Times New Roman" w:cs="Times New Roman"/>
          <w:color w:val="000000" w:themeColor="text1"/>
          <w:sz w:val="24"/>
          <w:szCs w:val="24"/>
        </w:rPr>
        <w:t xml:space="preserve">from </w:t>
      </w:r>
      <w:r w:rsidRPr="00047AEB">
        <w:rPr>
          <w:rFonts w:ascii="Times New Roman" w:eastAsia="Times New Roman" w:hAnsi="Times New Roman" w:cs="Times New Roman"/>
          <w:color w:val="000000" w:themeColor="text1"/>
          <w:sz w:val="24"/>
          <w:szCs w:val="24"/>
        </w:rPr>
        <w:t xml:space="preserve">the mulch. </w:t>
      </w:r>
    </w:p>
    <w:p w:rsidR="0043527B" w:rsidRPr="00047AEB" w:rsidRDefault="0043527B" w:rsidP="007F035B">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Similar positive effect was also found in total biomass and in combination with the fungus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greater leaf and inflorescence biomass along with an increased inflorescence number was resulted (Fig. 2 and 4). On the other hand, application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alone had limited effect on total biomass, leaf and inflorescence biomass. It suggests that the fungus by itself may not enhance overall plant growth and reproductive output under the condition of this study.</w:t>
      </w:r>
    </w:p>
    <w:p w:rsidR="00C45618" w:rsidRDefault="0043527B" w:rsidP="007F035B">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The analysis of biomass fractions revealed a distinct pattern of resource allocations with </w:t>
      </w:r>
      <w:r w:rsidR="001269C0"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 xml:space="preserve">application of </w:t>
      </w:r>
      <w:r w:rsidR="002D057F" w:rsidRPr="00047AEB">
        <w:rPr>
          <w:rFonts w:ascii="Times New Roman" w:eastAsia="Times New Roman" w:hAnsi="Times New Roman" w:cs="Times New Roman"/>
          <w:i/>
          <w:color w:val="000000" w:themeColor="text1"/>
          <w:sz w:val="24"/>
          <w:szCs w:val="24"/>
        </w:rPr>
        <w:t xml:space="preserve">A. </w:t>
      </w:r>
      <w:proofErr w:type="spellStart"/>
      <w:r w:rsidR="002D057F" w:rsidRPr="00047AEB">
        <w:rPr>
          <w:rFonts w:ascii="Times New Roman" w:eastAsia="Times New Roman" w:hAnsi="Times New Roman" w:cs="Times New Roman"/>
          <w:i/>
          <w:color w:val="000000" w:themeColor="text1"/>
          <w:sz w:val="24"/>
          <w:szCs w:val="24"/>
        </w:rPr>
        <w:t>Adenophora</w:t>
      </w:r>
      <w:proofErr w:type="spellEnd"/>
      <w:r w:rsidR="00055E88"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mulching and </w:t>
      </w:r>
      <w:r w:rsidR="00055E88" w:rsidRPr="00047AEB">
        <w:rPr>
          <w:rFonts w:ascii="Times New Roman" w:eastAsia="Times New Roman" w:hAnsi="Times New Roman" w:cs="Times New Roman"/>
          <w:color w:val="000000" w:themeColor="text1"/>
          <w:sz w:val="24"/>
          <w:szCs w:val="24"/>
        </w:rPr>
        <w:t xml:space="preserve">induction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Pr="00047AEB">
        <w:rPr>
          <w:rFonts w:ascii="Times New Roman" w:eastAsia="Times New Roman" w:hAnsi="Times New Roman" w:cs="Times New Roman"/>
          <w:color w:val="000000" w:themeColor="text1"/>
          <w:sz w:val="24"/>
          <w:szCs w:val="24"/>
        </w:rPr>
        <w:t xml:space="preserve">. </w:t>
      </w:r>
      <w:r w:rsidR="001C07E3" w:rsidRPr="00047AEB">
        <w:rPr>
          <w:rFonts w:ascii="Times New Roman" w:eastAsia="Times New Roman" w:hAnsi="Times New Roman" w:cs="Times New Roman"/>
          <w:color w:val="000000" w:themeColor="text1"/>
          <w:sz w:val="24"/>
          <w:szCs w:val="24"/>
        </w:rPr>
        <w:t xml:space="preserve">Branching in </w:t>
      </w:r>
      <w:r w:rsidR="001C07E3" w:rsidRPr="00047AEB">
        <w:rPr>
          <w:rFonts w:ascii="Times New Roman" w:eastAsia="Times New Roman" w:hAnsi="Times New Roman" w:cs="Times New Roman"/>
          <w:i/>
          <w:color w:val="000000" w:themeColor="text1"/>
          <w:sz w:val="24"/>
          <w:szCs w:val="24"/>
        </w:rPr>
        <w:t xml:space="preserve">T. </w:t>
      </w:r>
      <w:proofErr w:type="spellStart"/>
      <w:r w:rsidR="001C07E3" w:rsidRPr="00047AEB">
        <w:rPr>
          <w:rFonts w:ascii="Times New Roman" w:eastAsia="Times New Roman" w:hAnsi="Times New Roman" w:cs="Times New Roman"/>
          <w:i/>
          <w:color w:val="000000" w:themeColor="text1"/>
          <w:sz w:val="24"/>
          <w:szCs w:val="24"/>
        </w:rPr>
        <w:t>erecta</w:t>
      </w:r>
      <w:proofErr w:type="spellEnd"/>
      <w:r w:rsidR="001C07E3" w:rsidRPr="00047AEB">
        <w:rPr>
          <w:rFonts w:ascii="Times New Roman" w:eastAsia="Times New Roman" w:hAnsi="Times New Roman" w:cs="Times New Roman"/>
          <w:i/>
          <w:color w:val="000000" w:themeColor="text1"/>
          <w:sz w:val="24"/>
          <w:szCs w:val="24"/>
        </w:rPr>
        <w:t xml:space="preserve"> </w:t>
      </w:r>
      <w:r w:rsidR="001C07E3" w:rsidRPr="00047AEB">
        <w:rPr>
          <w:rFonts w:ascii="Times New Roman" w:eastAsia="Times New Roman" w:hAnsi="Times New Roman" w:cs="Times New Roman"/>
          <w:color w:val="000000" w:themeColor="text1"/>
          <w:sz w:val="24"/>
          <w:szCs w:val="24"/>
        </w:rPr>
        <w:t xml:space="preserve">was also promoted, with higher branch numbers (Fig. 2) and branch biomass (Fig. 4), showing a shift in biomass allocation towards branches. </w:t>
      </w:r>
      <w:r w:rsidR="00055E88" w:rsidRPr="00047AEB">
        <w:rPr>
          <w:rFonts w:ascii="Times New Roman" w:eastAsia="Times New Roman" w:hAnsi="Times New Roman" w:cs="Times New Roman"/>
          <w:color w:val="000000" w:themeColor="text1"/>
          <w:sz w:val="24"/>
          <w:szCs w:val="24"/>
        </w:rPr>
        <w:t>The</w:t>
      </w:r>
      <w:r w:rsidR="004308BB"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increase in branch mass fraction indicates that mulching has enhanced the plants to allocate more biomass towards branches, which may expand </w:t>
      </w:r>
      <w:r w:rsidR="00084C7E"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 xml:space="preserve">canopy and floral sites. </w:t>
      </w:r>
    </w:p>
    <w:p w:rsidR="00C45618" w:rsidRDefault="00C43301" w:rsidP="007F035B">
      <w:pPr>
        <w:spacing w:after="0" w:line="360" w:lineRule="auto"/>
        <w:ind w:firstLine="360"/>
        <w:jc w:val="both"/>
        <w:rPr>
          <w:rFonts w:ascii="Times New Roman" w:eastAsia="Times New Roman" w:hAnsi="Times New Roman" w:cs="Times New Roman"/>
          <w:color w:val="000000" w:themeColor="text1"/>
          <w:sz w:val="24"/>
          <w:szCs w:val="24"/>
        </w:rPr>
      </w:pPr>
      <w:r w:rsidRPr="00B01A05">
        <w:rPr>
          <w:rFonts w:ascii="Times New Roman" w:eastAsia="Times New Roman" w:hAnsi="Times New Roman" w:cs="Times New Roman"/>
          <w:color w:val="000000" w:themeColor="text1"/>
          <w:sz w:val="24"/>
          <w:szCs w:val="24"/>
        </w:rPr>
        <w:t xml:space="preserve">Singh </w:t>
      </w:r>
      <w:r w:rsidR="0022672A" w:rsidRPr="00B01A05">
        <w:rPr>
          <w:rFonts w:ascii="Times New Roman" w:eastAsia="Times New Roman" w:hAnsi="Times New Roman" w:cs="Times New Roman"/>
          <w:color w:val="000000" w:themeColor="text1"/>
          <w:sz w:val="24"/>
          <w:szCs w:val="24"/>
        </w:rPr>
        <w:t>et al. (2020)</w:t>
      </w:r>
      <w:r w:rsidR="0094121B" w:rsidRPr="00B01A05">
        <w:rPr>
          <w:rFonts w:ascii="Times New Roman" w:eastAsia="Times New Roman" w:hAnsi="Times New Roman" w:cs="Times New Roman"/>
          <w:color w:val="000000" w:themeColor="text1"/>
          <w:sz w:val="24"/>
          <w:szCs w:val="24"/>
        </w:rPr>
        <w:t xml:space="preserve"> and</w:t>
      </w:r>
      <w:r w:rsidRPr="00B01A05">
        <w:rPr>
          <w:rFonts w:ascii="Times New Roman" w:eastAsia="Times New Roman" w:hAnsi="Times New Roman" w:cs="Times New Roman"/>
          <w:color w:val="000000" w:themeColor="text1"/>
          <w:sz w:val="24"/>
          <w:szCs w:val="24"/>
        </w:rPr>
        <w:t xml:space="preserve"> </w:t>
      </w:r>
      <w:proofErr w:type="spellStart"/>
      <w:r w:rsidR="0022672A" w:rsidRPr="00B01A05">
        <w:rPr>
          <w:rFonts w:ascii="Times New Roman" w:hAnsi="Times New Roman" w:cs="Times New Roman"/>
          <w:color w:val="000000" w:themeColor="text1"/>
          <w:sz w:val="24"/>
          <w:szCs w:val="24"/>
          <w:shd w:val="clear" w:color="auto" w:fill="FFFFFF"/>
        </w:rPr>
        <w:t>Chandel</w:t>
      </w:r>
      <w:proofErr w:type="spellEnd"/>
      <w:r w:rsidRPr="00B01A05">
        <w:rPr>
          <w:rFonts w:ascii="Times New Roman" w:eastAsia="Times New Roman" w:hAnsi="Times New Roman" w:cs="Times New Roman"/>
          <w:color w:val="000000" w:themeColor="text1"/>
          <w:sz w:val="24"/>
          <w:szCs w:val="24"/>
        </w:rPr>
        <w:t xml:space="preserve"> et al.</w:t>
      </w:r>
      <w:r w:rsidR="0094121B" w:rsidRPr="00B01A05">
        <w:rPr>
          <w:rFonts w:ascii="Times New Roman" w:eastAsia="Times New Roman" w:hAnsi="Times New Roman" w:cs="Times New Roman"/>
          <w:color w:val="000000" w:themeColor="text1"/>
          <w:sz w:val="24"/>
          <w:szCs w:val="24"/>
        </w:rPr>
        <w:t xml:space="preserve"> (</w:t>
      </w:r>
      <w:r w:rsidRPr="00B01A05">
        <w:rPr>
          <w:rFonts w:ascii="Times New Roman" w:eastAsia="Times New Roman" w:hAnsi="Times New Roman" w:cs="Times New Roman"/>
          <w:color w:val="000000" w:themeColor="text1"/>
          <w:sz w:val="24"/>
          <w:szCs w:val="24"/>
        </w:rPr>
        <w:t>202</w:t>
      </w:r>
      <w:r w:rsidR="0022672A" w:rsidRPr="00B01A05">
        <w:rPr>
          <w:rFonts w:ascii="Times New Roman" w:eastAsia="Times New Roman" w:hAnsi="Times New Roman" w:cs="Times New Roman"/>
          <w:color w:val="000000" w:themeColor="text1"/>
          <w:sz w:val="24"/>
          <w:szCs w:val="24"/>
        </w:rPr>
        <w:t>4</w:t>
      </w:r>
      <w:r w:rsidR="0094121B" w:rsidRPr="00B01A05">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reported similar positive effects of organic mulching on branching and biomass portioning in marigold and other ornamental plan</w:t>
      </w:r>
      <w:r w:rsidR="003649EC" w:rsidRPr="00047AEB">
        <w:rPr>
          <w:rFonts w:ascii="Times New Roman" w:eastAsia="Times New Roman" w:hAnsi="Times New Roman" w:cs="Times New Roman"/>
          <w:color w:val="000000" w:themeColor="text1"/>
          <w:sz w:val="24"/>
          <w:szCs w:val="24"/>
        </w:rPr>
        <w:t>t</w:t>
      </w:r>
      <w:r w:rsidRPr="00047AEB">
        <w:rPr>
          <w:rFonts w:ascii="Times New Roman" w:eastAsia="Times New Roman" w:hAnsi="Times New Roman" w:cs="Times New Roman"/>
          <w:color w:val="000000" w:themeColor="text1"/>
          <w:sz w:val="24"/>
          <w:szCs w:val="24"/>
        </w:rPr>
        <w:t xml:space="preserve">s. This shows that </w:t>
      </w:r>
      <w:r w:rsidR="00E422B5" w:rsidRPr="00047AEB">
        <w:rPr>
          <w:rFonts w:ascii="Times New Roman" w:eastAsia="Times New Roman" w:hAnsi="Times New Roman" w:cs="Times New Roman"/>
          <w:color w:val="000000" w:themeColor="text1"/>
          <w:sz w:val="24"/>
          <w:szCs w:val="24"/>
        </w:rPr>
        <w:t xml:space="preserve">mulching led to an increase in total biomass and when combined with fungus resulted in the </w:t>
      </w:r>
      <w:r w:rsidR="00880565" w:rsidRPr="00047AEB">
        <w:rPr>
          <w:rFonts w:ascii="Times New Roman" w:eastAsia="Times New Roman" w:hAnsi="Times New Roman" w:cs="Times New Roman"/>
          <w:color w:val="000000" w:themeColor="text1"/>
          <w:sz w:val="24"/>
          <w:szCs w:val="24"/>
        </w:rPr>
        <w:t>increments</w:t>
      </w:r>
      <w:r w:rsidR="00E422B5" w:rsidRPr="00047AEB">
        <w:rPr>
          <w:rFonts w:ascii="Times New Roman" w:eastAsia="Times New Roman" w:hAnsi="Times New Roman" w:cs="Times New Roman"/>
          <w:color w:val="000000" w:themeColor="text1"/>
          <w:sz w:val="24"/>
          <w:szCs w:val="24"/>
        </w:rPr>
        <w:t xml:space="preserve"> in biomass of leaves and inflorescences</w:t>
      </w:r>
      <w:r w:rsidR="00713579" w:rsidRPr="00047AEB">
        <w:rPr>
          <w:rFonts w:ascii="Times New Roman" w:eastAsia="Times New Roman" w:hAnsi="Times New Roman" w:cs="Times New Roman"/>
          <w:color w:val="000000" w:themeColor="text1"/>
          <w:sz w:val="24"/>
          <w:szCs w:val="24"/>
        </w:rPr>
        <w:t xml:space="preserve">, </w:t>
      </w:r>
      <w:r w:rsidR="00E422B5" w:rsidRPr="00047AEB">
        <w:rPr>
          <w:rFonts w:ascii="Times New Roman" w:eastAsia="Times New Roman" w:hAnsi="Times New Roman" w:cs="Times New Roman"/>
          <w:color w:val="000000" w:themeColor="text1"/>
          <w:sz w:val="24"/>
          <w:szCs w:val="24"/>
        </w:rPr>
        <w:t xml:space="preserve">which </w:t>
      </w:r>
      <w:r w:rsidR="00880565" w:rsidRPr="00047AEB">
        <w:rPr>
          <w:rFonts w:ascii="Times New Roman" w:eastAsia="Times New Roman" w:hAnsi="Times New Roman" w:cs="Times New Roman"/>
          <w:color w:val="000000" w:themeColor="text1"/>
          <w:sz w:val="24"/>
          <w:szCs w:val="24"/>
        </w:rPr>
        <w:t>clearly</w:t>
      </w:r>
      <w:r w:rsidR="00E422B5" w:rsidRPr="00047AEB">
        <w:rPr>
          <w:rFonts w:ascii="Times New Roman" w:eastAsia="Times New Roman" w:hAnsi="Times New Roman" w:cs="Times New Roman"/>
          <w:color w:val="000000" w:themeColor="text1"/>
          <w:sz w:val="24"/>
          <w:szCs w:val="24"/>
        </w:rPr>
        <w:t xml:space="preserve"> indicates the synergistic interaction between organic mulching and the fungus in enhancing the reproductive growth in marigold. </w:t>
      </w:r>
    </w:p>
    <w:p w:rsidR="0043527B" w:rsidRPr="00047AEB" w:rsidRDefault="00713579" w:rsidP="007F035B">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U</w:t>
      </w:r>
      <w:r w:rsidR="0043527B" w:rsidRPr="00047AEB">
        <w:rPr>
          <w:rFonts w:ascii="Times New Roman" w:eastAsia="Times New Roman" w:hAnsi="Times New Roman" w:cs="Times New Roman"/>
          <w:color w:val="000000" w:themeColor="text1"/>
          <w:sz w:val="24"/>
          <w:szCs w:val="24"/>
        </w:rPr>
        <w:t>naffected biomass fractions in roots, lea</w:t>
      </w:r>
      <w:r w:rsidR="00084C7E" w:rsidRPr="00047AEB">
        <w:rPr>
          <w:rFonts w:ascii="Times New Roman" w:eastAsia="Times New Roman" w:hAnsi="Times New Roman" w:cs="Times New Roman"/>
          <w:color w:val="000000" w:themeColor="text1"/>
          <w:sz w:val="24"/>
          <w:szCs w:val="24"/>
        </w:rPr>
        <w:t>ves</w:t>
      </w:r>
      <w:r w:rsidR="0043527B" w:rsidRPr="00047AEB">
        <w:rPr>
          <w:rFonts w:ascii="Times New Roman" w:eastAsia="Times New Roman" w:hAnsi="Times New Roman" w:cs="Times New Roman"/>
          <w:color w:val="000000" w:themeColor="text1"/>
          <w:sz w:val="24"/>
          <w:szCs w:val="24"/>
        </w:rPr>
        <w:t xml:space="preserve"> and inflorescence in mulching condition </w:t>
      </w:r>
      <w:r w:rsidR="00084C7E" w:rsidRPr="00047AEB">
        <w:rPr>
          <w:rFonts w:ascii="Times New Roman" w:eastAsia="Times New Roman" w:hAnsi="Times New Roman" w:cs="Times New Roman"/>
          <w:color w:val="000000" w:themeColor="text1"/>
          <w:sz w:val="24"/>
          <w:szCs w:val="24"/>
        </w:rPr>
        <w:t>indicate</w:t>
      </w:r>
      <w:r w:rsidR="00491899" w:rsidRPr="00047AEB">
        <w:rPr>
          <w:rFonts w:ascii="Times New Roman" w:eastAsia="Times New Roman" w:hAnsi="Times New Roman" w:cs="Times New Roman"/>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that the belowground growth remained stable despite increased total biomass. </w:t>
      </w:r>
      <w:r w:rsidR="00D10BED" w:rsidRPr="00047AEB">
        <w:rPr>
          <w:rFonts w:ascii="Times New Roman" w:hAnsi="Times New Roman" w:cs="Times New Roman"/>
          <w:color w:val="000000" w:themeColor="text1"/>
          <w:sz w:val="24"/>
          <w:szCs w:val="24"/>
        </w:rPr>
        <w:t xml:space="preserve">Decomposition of </w:t>
      </w:r>
      <w:r w:rsidR="00D10BED" w:rsidRPr="00047AEB">
        <w:rPr>
          <w:rStyle w:val="Emphasis"/>
          <w:rFonts w:ascii="Times New Roman" w:hAnsi="Times New Roman" w:cs="Times New Roman"/>
          <w:color w:val="000000" w:themeColor="text1"/>
          <w:sz w:val="24"/>
          <w:szCs w:val="24"/>
        </w:rPr>
        <w:t>A</w:t>
      </w:r>
      <w:r w:rsidR="003516EA" w:rsidRPr="00047AEB">
        <w:rPr>
          <w:rStyle w:val="Emphasis"/>
          <w:rFonts w:ascii="Times New Roman" w:hAnsi="Times New Roman" w:cs="Times New Roman"/>
          <w:color w:val="000000" w:themeColor="text1"/>
          <w:sz w:val="24"/>
          <w:szCs w:val="24"/>
        </w:rPr>
        <w:t>.</w:t>
      </w:r>
      <w:r w:rsidR="00D10BED" w:rsidRPr="00047AEB">
        <w:rPr>
          <w:rStyle w:val="Emphasis"/>
          <w:rFonts w:ascii="Times New Roman" w:hAnsi="Times New Roman" w:cs="Times New Roman"/>
          <w:color w:val="000000" w:themeColor="text1"/>
          <w:sz w:val="24"/>
          <w:szCs w:val="24"/>
        </w:rPr>
        <w:t xml:space="preserve"> </w:t>
      </w:r>
      <w:proofErr w:type="spellStart"/>
      <w:r w:rsidR="00D10BED" w:rsidRPr="00047AEB">
        <w:rPr>
          <w:rStyle w:val="Emphasis"/>
          <w:rFonts w:ascii="Times New Roman" w:hAnsi="Times New Roman" w:cs="Times New Roman"/>
          <w:color w:val="000000" w:themeColor="text1"/>
          <w:sz w:val="24"/>
          <w:szCs w:val="24"/>
        </w:rPr>
        <w:t>adenophora</w:t>
      </w:r>
      <w:proofErr w:type="spellEnd"/>
      <w:r w:rsidR="00D10BED" w:rsidRPr="00047AEB">
        <w:rPr>
          <w:rFonts w:ascii="Times New Roman" w:hAnsi="Times New Roman" w:cs="Times New Roman"/>
          <w:color w:val="000000" w:themeColor="text1"/>
          <w:sz w:val="24"/>
          <w:szCs w:val="24"/>
        </w:rPr>
        <w:t xml:space="preserve"> leaf mulch significantly improved soil nutrient availability, organic matter content, and microbial activity, while reducing </w:t>
      </w:r>
      <w:proofErr w:type="spellStart"/>
      <w:r w:rsidR="00D10BED" w:rsidRPr="00047AEB">
        <w:rPr>
          <w:rFonts w:ascii="Times New Roman" w:hAnsi="Times New Roman" w:cs="Times New Roman"/>
          <w:color w:val="000000" w:themeColor="text1"/>
          <w:sz w:val="24"/>
          <w:szCs w:val="24"/>
        </w:rPr>
        <w:t>allelopathic</w:t>
      </w:r>
      <w:proofErr w:type="spellEnd"/>
      <w:r w:rsidR="00D10BED" w:rsidRPr="00047AEB">
        <w:rPr>
          <w:rFonts w:ascii="Times New Roman" w:hAnsi="Times New Roman" w:cs="Times New Roman"/>
          <w:color w:val="000000" w:themeColor="text1"/>
          <w:sz w:val="24"/>
          <w:szCs w:val="24"/>
        </w:rPr>
        <w:t xml:space="preserve"> effects over time, thereby creating a favorable soil environment for enhanced growth and development of ornamental plants.</w:t>
      </w:r>
    </w:p>
    <w:p w:rsidR="0043527B" w:rsidRPr="00C45618" w:rsidRDefault="0043527B" w:rsidP="00C45618">
      <w:pPr>
        <w:spacing w:after="0" w:line="360" w:lineRule="auto"/>
        <w:ind w:firstLine="360"/>
        <w:jc w:val="both"/>
        <w:rPr>
          <w:rFonts w:ascii="Times New Roman" w:hAnsi="Times New Roman" w:cs="Times New Roman"/>
          <w:color w:val="000000" w:themeColor="text1"/>
          <w:sz w:val="24"/>
          <w:szCs w:val="24"/>
          <w:shd w:val="clear" w:color="auto" w:fill="FFFFFF"/>
        </w:rPr>
      </w:pPr>
      <w:r w:rsidRPr="00047AEB">
        <w:rPr>
          <w:rFonts w:ascii="Times New Roman" w:eastAsia="Times New Roman" w:hAnsi="Times New Roman" w:cs="Times New Roman"/>
          <w:color w:val="000000" w:themeColor="text1"/>
          <w:sz w:val="24"/>
          <w:szCs w:val="24"/>
        </w:rPr>
        <w:t xml:space="preserve">Decomposition of the mulch gradually </w:t>
      </w:r>
      <w:r w:rsidR="00880565" w:rsidRPr="00047AEB">
        <w:rPr>
          <w:rFonts w:ascii="Times New Roman" w:eastAsia="Times New Roman" w:hAnsi="Times New Roman" w:cs="Times New Roman"/>
          <w:color w:val="000000" w:themeColor="text1"/>
          <w:sz w:val="24"/>
          <w:szCs w:val="24"/>
        </w:rPr>
        <w:t>releases</w:t>
      </w:r>
      <w:r w:rsidRPr="00047AEB">
        <w:rPr>
          <w:rFonts w:ascii="Times New Roman" w:eastAsia="Times New Roman" w:hAnsi="Times New Roman" w:cs="Times New Roman"/>
          <w:color w:val="000000" w:themeColor="text1"/>
          <w:sz w:val="24"/>
          <w:szCs w:val="24"/>
        </w:rPr>
        <w:t xml:space="preserve"> nutrients, particularly nitrogen, phosphorus and potassium (</w:t>
      </w:r>
      <w:r w:rsidRPr="00047AEB">
        <w:rPr>
          <w:rFonts w:ascii="Times New Roman" w:hAnsi="Times New Roman" w:cs="Times New Roman"/>
          <w:color w:val="000000" w:themeColor="text1"/>
          <w:sz w:val="24"/>
          <w:szCs w:val="24"/>
          <w:shd w:val="clear" w:color="auto" w:fill="FFFFFF"/>
        </w:rPr>
        <w:t>Yan et al.</w:t>
      </w:r>
      <w:r w:rsidR="00C45618">
        <w:rPr>
          <w:rFonts w:ascii="Times New Roman" w:hAnsi="Times New Roman" w:cs="Times New Roman"/>
          <w:color w:val="000000" w:themeColor="text1"/>
          <w:sz w:val="24"/>
          <w:szCs w:val="24"/>
          <w:shd w:val="clear" w:color="auto" w:fill="FFFFFF"/>
        </w:rPr>
        <w:t>,</w:t>
      </w:r>
      <w:r w:rsidRPr="00047AEB">
        <w:rPr>
          <w:rFonts w:ascii="Times New Roman" w:hAnsi="Times New Roman" w:cs="Times New Roman"/>
          <w:color w:val="000000" w:themeColor="text1"/>
          <w:sz w:val="24"/>
          <w:szCs w:val="24"/>
          <w:shd w:val="clear" w:color="auto" w:fill="FFFFFF"/>
        </w:rPr>
        <w:t xml:space="preserve"> 2019). Organic mulches create </w:t>
      </w:r>
      <w:r w:rsidR="00880565" w:rsidRPr="00047AEB">
        <w:rPr>
          <w:rFonts w:ascii="Times New Roman" w:hAnsi="Times New Roman" w:cs="Times New Roman"/>
          <w:color w:val="000000" w:themeColor="text1"/>
          <w:sz w:val="24"/>
          <w:szCs w:val="24"/>
          <w:shd w:val="clear" w:color="auto" w:fill="FFFFFF"/>
        </w:rPr>
        <w:t>favorable</w:t>
      </w:r>
      <w:r w:rsidRPr="00047AEB">
        <w:rPr>
          <w:rFonts w:ascii="Times New Roman" w:hAnsi="Times New Roman" w:cs="Times New Roman"/>
          <w:color w:val="000000" w:themeColor="text1"/>
          <w:sz w:val="24"/>
          <w:szCs w:val="24"/>
          <w:shd w:val="clear" w:color="auto" w:fill="FFFFFF"/>
        </w:rPr>
        <w:t xml:space="preserve"> soil environment such as they reduce rapid moisture loss from soil and balance temperature conditions, which allows plants enhance growth, specifically favoring roots (El-</w:t>
      </w:r>
      <w:proofErr w:type="spellStart"/>
      <w:r w:rsidRPr="00047AEB">
        <w:rPr>
          <w:rFonts w:ascii="Times New Roman" w:hAnsi="Times New Roman" w:cs="Times New Roman"/>
          <w:color w:val="000000" w:themeColor="text1"/>
          <w:sz w:val="24"/>
          <w:szCs w:val="24"/>
          <w:shd w:val="clear" w:color="auto" w:fill="FFFFFF"/>
        </w:rPr>
        <w:t>Beltagi</w:t>
      </w:r>
      <w:proofErr w:type="spellEnd"/>
      <w:r w:rsidRPr="00047AEB">
        <w:rPr>
          <w:rFonts w:ascii="Times New Roman" w:hAnsi="Times New Roman" w:cs="Times New Roman"/>
          <w:color w:val="000000" w:themeColor="text1"/>
          <w:sz w:val="24"/>
          <w:szCs w:val="24"/>
          <w:shd w:val="clear" w:color="auto" w:fill="FFFFFF"/>
        </w:rPr>
        <w:t xml:space="preserve"> et al.</w:t>
      </w:r>
      <w:r w:rsidR="00C45618">
        <w:rPr>
          <w:rFonts w:ascii="Times New Roman" w:hAnsi="Times New Roman" w:cs="Times New Roman"/>
          <w:color w:val="000000" w:themeColor="text1"/>
          <w:sz w:val="24"/>
          <w:szCs w:val="24"/>
          <w:shd w:val="clear" w:color="auto" w:fill="FFFFFF"/>
        </w:rPr>
        <w:t>,</w:t>
      </w:r>
      <w:r w:rsidRPr="00047AEB">
        <w:rPr>
          <w:rFonts w:ascii="Times New Roman" w:hAnsi="Times New Roman" w:cs="Times New Roman"/>
          <w:color w:val="000000" w:themeColor="text1"/>
          <w:sz w:val="24"/>
          <w:szCs w:val="24"/>
          <w:shd w:val="clear" w:color="auto" w:fill="FFFFFF"/>
        </w:rPr>
        <w:t xml:space="preserve"> 2022; Shah et al.</w:t>
      </w:r>
      <w:r w:rsidR="00C45618">
        <w:rPr>
          <w:rFonts w:ascii="Times New Roman" w:hAnsi="Times New Roman" w:cs="Times New Roman"/>
          <w:color w:val="000000" w:themeColor="text1"/>
          <w:sz w:val="24"/>
          <w:szCs w:val="24"/>
          <w:shd w:val="clear" w:color="auto" w:fill="FFFFFF"/>
        </w:rPr>
        <w:t>,</w:t>
      </w:r>
      <w:r w:rsidRPr="00047AEB">
        <w:rPr>
          <w:rFonts w:ascii="Times New Roman" w:hAnsi="Times New Roman" w:cs="Times New Roman"/>
          <w:color w:val="000000" w:themeColor="text1"/>
          <w:sz w:val="24"/>
          <w:szCs w:val="24"/>
          <w:shd w:val="clear" w:color="auto" w:fill="FFFFFF"/>
        </w:rPr>
        <w:t xml:space="preserve"> 2023). Mulch decomposition support rhizosphere microbial activities and that can increase nutrient mineralization (Sun et al.</w:t>
      </w:r>
      <w:r w:rsidR="00C45618">
        <w:rPr>
          <w:rFonts w:ascii="Times New Roman" w:hAnsi="Times New Roman" w:cs="Times New Roman"/>
          <w:color w:val="000000" w:themeColor="text1"/>
          <w:sz w:val="24"/>
          <w:szCs w:val="24"/>
          <w:shd w:val="clear" w:color="auto" w:fill="FFFFFF"/>
        </w:rPr>
        <w:t>,</w:t>
      </w:r>
      <w:r w:rsidRPr="00047AEB">
        <w:rPr>
          <w:rFonts w:ascii="Times New Roman" w:hAnsi="Times New Roman" w:cs="Times New Roman"/>
          <w:color w:val="000000" w:themeColor="text1"/>
          <w:sz w:val="24"/>
          <w:szCs w:val="24"/>
          <w:shd w:val="clear" w:color="auto" w:fill="FFFFFF"/>
        </w:rPr>
        <w:t xml:space="preserve"> 2021). </w:t>
      </w:r>
    </w:p>
    <w:p w:rsidR="0043527B" w:rsidRPr="00047AEB" w:rsidRDefault="0043527B" w:rsidP="007F035B">
      <w:pPr>
        <w:spacing w:after="0" w:line="360" w:lineRule="auto"/>
        <w:ind w:firstLine="360"/>
        <w:jc w:val="both"/>
        <w:rPr>
          <w:rFonts w:ascii="Times New Roman" w:eastAsia="Times New Roman" w:hAnsi="Times New Roman" w:cs="Times New Roman"/>
          <w:i/>
          <w:color w:val="000000" w:themeColor="text1"/>
          <w:sz w:val="24"/>
          <w:szCs w:val="24"/>
        </w:rPr>
      </w:pPr>
      <w:r w:rsidRPr="00047AEB">
        <w:rPr>
          <w:rFonts w:ascii="Times New Roman" w:eastAsia="Times New Roman" w:hAnsi="Times New Roman" w:cs="Times New Roman"/>
          <w:color w:val="000000" w:themeColor="text1"/>
          <w:sz w:val="24"/>
          <w:szCs w:val="24"/>
        </w:rPr>
        <w:lastRenderedPageBreak/>
        <w:t xml:space="preserve">Interestingly, application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91899" w:rsidRPr="00047AEB">
        <w:rPr>
          <w:rFonts w:ascii="Times New Roman" w:eastAsia="Times New Roman" w:hAnsi="Times New Roman" w:cs="Times New Roman"/>
          <w:i/>
          <w:color w:val="000000" w:themeColor="text1"/>
          <w:sz w:val="24"/>
          <w:szCs w:val="24"/>
        </w:rPr>
        <w:t xml:space="preserve"> </w:t>
      </w:r>
      <w:r w:rsidR="00E422B5" w:rsidRPr="00047AEB">
        <w:rPr>
          <w:rFonts w:ascii="Times New Roman" w:eastAsia="Times New Roman" w:hAnsi="Times New Roman" w:cs="Times New Roman"/>
          <w:color w:val="000000" w:themeColor="text1"/>
          <w:sz w:val="24"/>
          <w:szCs w:val="24"/>
        </w:rPr>
        <w:t xml:space="preserve">significantly </w:t>
      </w:r>
      <w:r w:rsidR="008F4DAC" w:rsidRPr="00047AEB">
        <w:rPr>
          <w:rFonts w:ascii="Times New Roman" w:eastAsia="Times New Roman" w:hAnsi="Times New Roman" w:cs="Times New Roman"/>
          <w:color w:val="000000" w:themeColor="text1"/>
          <w:sz w:val="24"/>
          <w:szCs w:val="24"/>
        </w:rPr>
        <w:t xml:space="preserve">increased </w:t>
      </w:r>
      <w:r w:rsidRPr="00047AEB">
        <w:rPr>
          <w:rFonts w:ascii="Times New Roman" w:eastAsia="Times New Roman" w:hAnsi="Times New Roman" w:cs="Times New Roman"/>
          <w:color w:val="000000" w:themeColor="text1"/>
          <w:sz w:val="24"/>
          <w:szCs w:val="24"/>
        </w:rPr>
        <w:t xml:space="preserve">the shoot mass fractions, suggesting that the vegetative growth has been enhanced without affecting root and reproductive mass allocation. </w:t>
      </w:r>
      <w:proofErr w:type="spellStart"/>
      <w:r w:rsidRPr="00047AEB">
        <w:rPr>
          <w:rFonts w:ascii="Times New Roman" w:hAnsi="Times New Roman" w:cs="Times New Roman"/>
          <w:color w:val="000000" w:themeColor="text1"/>
          <w:sz w:val="24"/>
          <w:szCs w:val="24"/>
          <w:shd w:val="clear" w:color="auto" w:fill="FFFFFF"/>
        </w:rPr>
        <w:t>Andrzejak</w:t>
      </w:r>
      <w:proofErr w:type="spellEnd"/>
      <w:r w:rsidRPr="00047AEB">
        <w:rPr>
          <w:rFonts w:ascii="Times New Roman" w:hAnsi="Times New Roman" w:cs="Times New Roman"/>
          <w:color w:val="000000" w:themeColor="text1"/>
          <w:sz w:val="24"/>
          <w:szCs w:val="24"/>
          <w:shd w:val="clear" w:color="auto" w:fill="FFFFFF"/>
        </w:rPr>
        <w:t xml:space="preserve"> </w:t>
      </w:r>
      <w:r w:rsidR="003516EA" w:rsidRPr="00047AEB">
        <w:rPr>
          <w:rFonts w:ascii="Times New Roman" w:hAnsi="Times New Roman" w:cs="Times New Roman"/>
          <w:color w:val="000000" w:themeColor="text1"/>
          <w:sz w:val="24"/>
          <w:szCs w:val="24"/>
          <w:shd w:val="clear" w:color="auto" w:fill="FFFFFF"/>
        </w:rPr>
        <w:t>&amp;</w:t>
      </w:r>
      <w:r w:rsidRPr="00047AEB">
        <w:rPr>
          <w:rFonts w:ascii="Times New Roman" w:hAnsi="Times New Roman" w:cs="Times New Roman"/>
          <w:color w:val="000000" w:themeColor="text1"/>
          <w:sz w:val="24"/>
          <w:szCs w:val="24"/>
          <w:shd w:val="clear" w:color="auto" w:fill="FFFFFF"/>
        </w:rPr>
        <w:t xml:space="preserve"> </w:t>
      </w:r>
      <w:proofErr w:type="spellStart"/>
      <w:r w:rsidRPr="00047AEB">
        <w:rPr>
          <w:rFonts w:ascii="Times New Roman" w:hAnsi="Times New Roman" w:cs="Times New Roman"/>
          <w:color w:val="000000" w:themeColor="text1"/>
          <w:sz w:val="24"/>
          <w:szCs w:val="24"/>
          <w:shd w:val="clear" w:color="auto" w:fill="FFFFFF"/>
        </w:rPr>
        <w:t>Janowska</w:t>
      </w:r>
      <w:proofErr w:type="spellEnd"/>
      <w:r w:rsidRPr="00047AEB">
        <w:rPr>
          <w:rFonts w:ascii="Times New Roman" w:hAnsi="Times New Roman" w:cs="Times New Roman"/>
          <w:color w:val="000000" w:themeColor="text1"/>
          <w:sz w:val="24"/>
          <w:szCs w:val="24"/>
          <w:shd w:val="clear" w:color="auto" w:fill="FFFFFF"/>
        </w:rPr>
        <w:t xml:space="preserve"> (2022) also found that application of </w:t>
      </w:r>
      <w:proofErr w:type="spellStart"/>
      <w:r w:rsidRPr="00047AEB">
        <w:rPr>
          <w:rFonts w:ascii="Times New Roman" w:hAnsi="Times New Roman" w:cs="Times New Roman"/>
          <w:i/>
          <w:color w:val="000000" w:themeColor="text1"/>
          <w:sz w:val="24"/>
          <w:szCs w:val="24"/>
          <w:shd w:val="clear" w:color="auto" w:fill="FFFFFF"/>
        </w:rPr>
        <w:t>Trichoderma</w:t>
      </w:r>
      <w:proofErr w:type="spellEnd"/>
      <w:r w:rsidRPr="00047AEB">
        <w:rPr>
          <w:rFonts w:ascii="Times New Roman" w:hAnsi="Times New Roman" w:cs="Times New Roman"/>
          <w:i/>
          <w:color w:val="000000" w:themeColor="text1"/>
          <w:sz w:val="24"/>
          <w:szCs w:val="24"/>
          <w:shd w:val="clear" w:color="auto" w:fill="FFFFFF"/>
        </w:rPr>
        <w:t xml:space="preserve"> </w:t>
      </w:r>
      <w:r w:rsidRPr="00047AEB">
        <w:rPr>
          <w:rFonts w:ascii="Times New Roman" w:hAnsi="Times New Roman" w:cs="Times New Roman"/>
          <w:color w:val="000000" w:themeColor="text1"/>
          <w:sz w:val="24"/>
          <w:szCs w:val="24"/>
          <w:shd w:val="clear" w:color="auto" w:fill="FFFFFF"/>
        </w:rPr>
        <w:t xml:space="preserve">spp. on ornamental plants enhanced the growth through promoting shoot development, flowering and leaf quality. </w:t>
      </w:r>
      <w:r w:rsidRPr="00047AEB">
        <w:rPr>
          <w:rFonts w:ascii="Times New Roman" w:eastAsia="Times New Roman" w:hAnsi="Times New Roman" w:cs="Times New Roman"/>
          <w:color w:val="000000" w:themeColor="text1"/>
          <w:sz w:val="24"/>
          <w:szCs w:val="24"/>
        </w:rPr>
        <w:t xml:space="preserve">The combined treatment of mulching and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also increased shoot mass fraction. This also indicates that the combined effect can selectively modify mass allocation to shoot parts, leaving the roots, leaves and floral parts proportionally unchanged (</w:t>
      </w:r>
      <w:r w:rsidRPr="00047AEB">
        <w:rPr>
          <w:rFonts w:ascii="Times New Roman" w:hAnsi="Times New Roman" w:cs="Times New Roman"/>
          <w:color w:val="000000" w:themeColor="text1"/>
          <w:sz w:val="24"/>
          <w:szCs w:val="24"/>
          <w:shd w:val="clear" w:color="auto" w:fill="FFFFFF"/>
        </w:rPr>
        <w:t xml:space="preserve">Di </w:t>
      </w:r>
      <w:proofErr w:type="spellStart"/>
      <w:r w:rsidRPr="00047AEB">
        <w:rPr>
          <w:rFonts w:ascii="Times New Roman" w:hAnsi="Times New Roman" w:cs="Times New Roman"/>
          <w:color w:val="000000" w:themeColor="text1"/>
          <w:sz w:val="24"/>
          <w:szCs w:val="24"/>
          <w:shd w:val="clear" w:color="auto" w:fill="FFFFFF"/>
        </w:rPr>
        <w:t>Mola</w:t>
      </w:r>
      <w:proofErr w:type="spellEnd"/>
      <w:r w:rsidRPr="00047AEB">
        <w:rPr>
          <w:rFonts w:ascii="Times New Roman" w:hAnsi="Times New Roman" w:cs="Times New Roman"/>
          <w:color w:val="000000" w:themeColor="text1"/>
          <w:sz w:val="24"/>
          <w:szCs w:val="24"/>
          <w:shd w:val="clear" w:color="auto" w:fill="FFFFFF"/>
        </w:rPr>
        <w:t xml:space="preserve"> et al.</w:t>
      </w:r>
      <w:r w:rsidR="00C45618">
        <w:rPr>
          <w:rFonts w:ascii="Times New Roman" w:hAnsi="Times New Roman" w:cs="Times New Roman"/>
          <w:color w:val="000000" w:themeColor="text1"/>
          <w:sz w:val="24"/>
          <w:szCs w:val="24"/>
          <w:shd w:val="clear" w:color="auto" w:fill="FFFFFF"/>
        </w:rPr>
        <w:t>,</w:t>
      </w:r>
      <w:r w:rsidRPr="00047AEB">
        <w:rPr>
          <w:rFonts w:ascii="Times New Roman" w:hAnsi="Times New Roman" w:cs="Times New Roman"/>
          <w:color w:val="000000" w:themeColor="text1"/>
          <w:sz w:val="24"/>
          <w:szCs w:val="24"/>
          <w:shd w:val="clear" w:color="auto" w:fill="FFFFFF"/>
        </w:rPr>
        <w:t xml:space="preserve"> 2020)</w:t>
      </w:r>
      <w:r w:rsidRPr="00047AEB">
        <w:rPr>
          <w:rFonts w:ascii="Times New Roman" w:eastAsia="Times New Roman" w:hAnsi="Times New Roman" w:cs="Times New Roman"/>
          <w:color w:val="000000" w:themeColor="text1"/>
          <w:sz w:val="24"/>
          <w:szCs w:val="24"/>
        </w:rPr>
        <w:t xml:space="preserve">. Although the combination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with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mulching was expected to provide additional growth benefits due to some synergistic effects</w:t>
      </w:r>
      <w:r w:rsidR="003649EC" w:rsidRPr="00047AEB">
        <w:rPr>
          <w:rFonts w:ascii="Times New Roman" w:eastAsia="Times New Roman" w:hAnsi="Times New Roman" w:cs="Times New Roman"/>
          <w:color w:val="000000" w:themeColor="text1"/>
          <w:sz w:val="24"/>
          <w:szCs w:val="24"/>
        </w:rPr>
        <w:t xml:space="preserve"> </w:t>
      </w:r>
      <w:r w:rsidR="00363BFF" w:rsidRPr="00047AEB">
        <w:rPr>
          <w:rFonts w:ascii="Times New Roman" w:eastAsia="Times New Roman" w:hAnsi="Times New Roman" w:cs="Times New Roman"/>
          <w:color w:val="000000" w:themeColor="text1"/>
          <w:sz w:val="24"/>
          <w:szCs w:val="24"/>
        </w:rPr>
        <w:t>(</w:t>
      </w:r>
      <w:r w:rsidR="00E422B5" w:rsidRPr="00047AEB">
        <w:rPr>
          <w:rFonts w:ascii="Times New Roman" w:eastAsia="Times New Roman" w:hAnsi="Times New Roman" w:cs="Times New Roman"/>
          <w:color w:val="000000" w:themeColor="text1"/>
          <w:sz w:val="24"/>
          <w:szCs w:val="24"/>
        </w:rPr>
        <w:t>Singh &amp; Kumar, 2019</w:t>
      </w:r>
      <w:r w:rsidR="00363BFF"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the results highlight that these advantages were limited. Each mulching and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exhibited basically independent effects on growth patterns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Pr="00047AEB">
        <w:rPr>
          <w:rFonts w:ascii="Times New Roman" w:eastAsia="Times New Roman" w:hAnsi="Times New Roman" w:cs="Times New Roman"/>
          <w:i/>
          <w:color w:val="000000" w:themeColor="text1"/>
          <w:sz w:val="24"/>
          <w:szCs w:val="24"/>
        </w:rPr>
        <w:t xml:space="preserve">. </w:t>
      </w:r>
    </w:p>
    <w:p w:rsidR="0043527B" w:rsidRPr="00047AEB" w:rsidRDefault="0043527B" w:rsidP="001F52D7">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Overall results suggest that mulching of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91899" w:rsidRPr="00047AEB">
        <w:rPr>
          <w:rFonts w:ascii="Times New Roman" w:eastAsia="Times New Roman" w:hAnsi="Times New Roman" w:cs="Times New Roman"/>
          <w:i/>
          <w:color w:val="000000" w:themeColor="text1"/>
          <w:sz w:val="24"/>
          <w:szCs w:val="24"/>
        </w:rPr>
        <w:t xml:space="preserve"> </w:t>
      </w:r>
      <w:r w:rsidR="002D057F" w:rsidRPr="00047AEB">
        <w:rPr>
          <w:rFonts w:ascii="Times New Roman" w:eastAsia="Times New Roman" w:hAnsi="Times New Roman" w:cs="Times New Roman"/>
          <w:color w:val="000000" w:themeColor="text1"/>
          <w:sz w:val="24"/>
          <w:szCs w:val="24"/>
        </w:rPr>
        <w:t>d</w:t>
      </w:r>
      <w:r w:rsidR="00491899" w:rsidRPr="00047AEB">
        <w:rPr>
          <w:rFonts w:ascii="Times New Roman" w:eastAsia="Times New Roman" w:hAnsi="Times New Roman" w:cs="Times New Roman"/>
          <w:color w:val="000000" w:themeColor="text1"/>
          <w:sz w:val="24"/>
          <w:szCs w:val="24"/>
        </w:rPr>
        <w:t>r</w:t>
      </w:r>
      <w:r w:rsidR="002D057F" w:rsidRPr="00047AEB">
        <w:rPr>
          <w:rFonts w:ascii="Times New Roman" w:eastAsia="Times New Roman" w:hAnsi="Times New Roman" w:cs="Times New Roman"/>
          <w:color w:val="000000" w:themeColor="text1"/>
          <w:sz w:val="24"/>
          <w:szCs w:val="24"/>
        </w:rPr>
        <w:t>ives</w:t>
      </w:r>
      <w:r w:rsidRPr="00047AEB">
        <w:rPr>
          <w:rFonts w:ascii="Times New Roman" w:eastAsia="Times New Roman" w:hAnsi="Times New Roman" w:cs="Times New Roman"/>
          <w:color w:val="000000" w:themeColor="text1"/>
          <w:sz w:val="24"/>
          <w:szCs w:val="24"/>
        </w:rPr>
        <w:t xml:space="preserve"> the structural growth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while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91899"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primarily affects shoot mass allocation. This fungus is reported highly beneficial to improve rhizosphere soil quality as it increases nutrient availability and enzyme activity (</w:t>
      </w:r>
      <w:proofErr w:type="spellStart"/>
      <w:r w:rsidRPr="00047AEB">
        <w:rPr>
          <w:rFonts w:ascii="Times New Roman" w:hAnsi="Times New Roman" w:cs="Times New Roman"/>
          <w:color w:val="000000" w:themeColor="text1"/>
          <w:sz w:val="24"/>
          <w:szCs w:val="24"/>
          <w:shd w:val="clear" w:color="auto" w:fill="FFFFFF"/>
        </w:rPr>
        <w:t>Halifu</w:t>
      </w:r>
      <w:proofErr w:type="spellEnd"/>
      <w:r w:rsidRPr="00047AEB">
        <w:rPr>
          <w:rFonts w:ascii="Times New Roman" w:eastAsia="Times New Roman" w:hAnsi="Times New Roman" w:cs="Times New Roman"/>
          <w:color w:val="000000" w:themeColor="text1"/>
          <w:sz w:val="24"/>
          <w:szCs w:val="24"/>
        </w:rPr>
        <w:t xml:space="preserve"> et al.</w:t>
      </w:r>
      <w:r w:rsidR="004C3675">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2019). The fungus has shown </w:t>
      </w:r>
      <w:r w:rsidR="00BB6C43" w:rsidRPr="00047AEB">
        <w:rPr>
          <w:rFonts w:ascii="Times New Roman" w:eastAsia="Times New Roman" w:hAnsi="Times New Roman" w:cs="Times New Roman"/>
          <w:color w:val="000000" w:themeColor="text1"/>
          <w:sz w:val="24"/>
          <w:szCs w:val="24"/>
        </w:rPr>
        <w:t xml:space="preserve">a </w:t>
      </w:r>
      <w:r w:rsidRPr="00047AEB">
        <w:rPr>
          <w:rFonts w:ascii="Times New Roman" w:eastAsia="Times New Roman" w:hAnsi="Times New Roman" w:cs="Times New Roman"/>
          <w:color w:val="000000" w:themeColor="text1"/>
          <w:sz w:val="24"/>
          <w:szCs w:val="24"/>
        </w:rPr>
        <w:t>synergistic effect when it was combined with organic compost</w:t>
      </w:r>
      <w:r w:rsidR="00BB6C43" w:rsidRPr="00047AEB">
        <w:rPr>
          <w:rFonts w:ascii="Times New Roman" w:eastAsia="Times New Roman" w:hAnsi="Times New Roman" w:cs="Times New Roman"/>
          <w:color w:val="000000" w:themeColor="text1"/>
          <w:sz w:val="24"/>
          <w:szCs w:val="24"/>
        </w:rPr>
        <w:t>, resulting</w:t>
      </w:r>
      <w:r w:rsidRPr="00047AEB">
        <w:rPr>
          <w:rFonts w:ascii="Times New Roman" w:eastAsia="Times New Roman" w:hAnsi="Times New Roman" w:cs="Times New Roman"/>
          <w:color w:val="000000" w:themeColor="text1"/>
          <w:sz w:val="24"/>
          <w:szCs w:val="24"/>
        </w:rPr>
        <w:t xml:space="preserve"> in enhanced plant growth and increased phosphorus uptake (</w:t>
      </w:r>
      <w:r w:rsidRPr="00047AEB">
        <w:rPr>
          <w:rFonts w:ascii="Times New Roman" w:hAnsi="Times New Roman" w:cs="Times New Roman"/>
          <w:color w:val="000000" w:themeColor="text1"/>
          <w:sz w:val="24"/>
          <w:szCs w:val="24"/>
          <w:shd w:val="clear" w:color="auto" w:fill="FFFFFF"/>
        </w:rPr>
        <w:t>Vinci</w:t>
      </w:r>
      <w:r w:rsidRPr="00047AEB">
        <w:rPr>
          <w:rFonts w:ascii="Times New Roman" w:eastAsia="Times New Roman" w:hAnsi="Times New Roman" w:cs="Times New Roman"/>
          <w:color w:val="000000" w:themeColor="text1"/>
          <w:sz w:val="24"/>
          <w:szCs w:val="24"/>
        </w:rPr>
        <w:t xml:space="preserve"> et al.</w:t>
      </w:r>
      <w:r w:rsidR="004C3675">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2018). In our study, </w:t>
      </w:r>
      <w:r w:rsidR="006B2A1E" w:rsidRPr="00047AEB">
        <w:rPr>
          <w:rFonts w:ascii="Times New Roman" w:eastAsia="Times New Roman" w:hAnsi="Times New Roman" w:cs="Times New Roman"/>
          <w:color w:val="000000" w:themeColor="text1"/>
          <w:sz w:val="24"/>
          <w:szCs w:val="24"/>
        </w:rPr>
        <w:t>although</w:t>
      </w:r>
      <w:r w:rsidRPr="00047AEB">
        <w:rPr>
          <w:rFonts w:ascii="Times New Roman" w:eastAsia="Times New Roman" w:hAnsi="Times New Roman" w:cs="Times New Roman"/>
          <w:color w:val="000000" w:themeColor="text1"/>
          <w:sz w:val="24"/>
          <w:szCs w:val="24"/>
        </w:rPr>
        <w:t xml:space="preserve"> total biomass, shoot mass fraction</w:t>
      </w:r>
      <w:r w:rsidR="004C19B8"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and leaf and inflorescence biomass</w:t>
      </w:r>
      <w:r w:rsidR="004C19B8" w:rsidRPr="00047AEB">
        <w:rPr>
          <w:rFonts w:ascii="Times New Roman" w:eastAsia="Times New Roman" w:hAnsi="Times New Roman" w:cs="Times New Roman"/>
          <w:color w:val="000000" w:themeColor="text1"/>
          <w:sz w:val="24"/>
          <w:szCs w:val="24"/>
        </w:rPr>
        <w:t xml:space="preserve"> showed</w:t>
      </w:r>
      <w:r w:rsidR="00491899" w:rsidRPr="00047AEB">
        <w:rPr>
          <w:rFonts w:ascii="Times New Roman" w:eastAsia="Times New Roman" w:hAnsi="Times New Roman" w:cs="Times New Roman"/>
          <w:color w:val="000000" w:themeColor="text1"/>
          <w:sz w:val="24"/>
          <w:szCs w:val="24"/>
        </w:rPr>
        <w:t xml:space="preserve"> </w:t>
      </w:r>
      <w:r w:rsidR="00F31C45" w:rsidRPr="00047AEB">
        <w:rPr>
          <w:rFonts w:ascii="Times New Roman" w:eastAsia="Times New Roman" w:hAnsi="Times New Roman" w:cs="Times New Roman"/>
          <w:color w:val="000000" w:themeColor="text1"/>
          <w:sz w:val="24"/>
          <w:szCs w:val="24"/>
        </w:rPr>
        <w:t xml:space="preserve">a </w:t>
      </w:r>
      <w:r w:rsidR="004C19B8" w:rsidRPr="00047AEB">
        <w:rPr>
          <w:rFonts w:ascii="Times New Roman" w:eastAsia="Times New Roman" w:hAnsi="Times New Roman" w:cs="Times New Roman"/>
          <w:color w:val="000000" w:themeColor="text1"/>
          <w:sz w:val="24"/>
          <w:szCs w:val="24"/>
        </w:rPr>
        <w:t>slight increase</w:t>
      </w:r>
      <w:r w:rsidRPr="00047AEB">
        <w:rPr>
          <w:rFonts w:ascii="Times New Roman" w:eastAsia="Times New Roman" w:hAnsi="Times New Roman" w:cs="Times New Roman"/>
          <w:color w:val="000000" w:themeColor="text1"/>
          <w:sz w:val="24"/>
          <w:szCs w:val="24"/>
        </w:rPr>
        <w:t xml:space="preserve">, most growth parameters </w:t>
      </w:r>
      <w:r w:rsidR="00880565" w:rsidRPr="00047AEB">
        <w:rPr>
          <w:rFonts w:ascii="Times New Roman" w:eastAsia="Times New Roman" w:hAnsi="Times New Roman" w:cs="Times New Roman"/>
          <w:color w:val="000000" w:themeColor="text1"/>
          <w:sz w:val="24"/>
          <w:szCs w:val="24"/>
        </w:rPr>
        <w:t>did not</w:t>
      </w:r>
      <w:r w:rsidRPr="00047AEB">
        <w:rPr>
          <w:rFonts w:ascii="Times New Roman" w:eastAsia="Times New Roman" w:hAnsi="Times New Roman" w:cs="Times New Roman"/>
          <w:color w:val="000000" w:themeColor="text1"/>
          <w:sz w:val="24"/>
          <w:szCs w:val="24"/>
        </w:rPr>
        <w:t xml:space="preserve"> improve</w:t>
      </w:r>
      <w:r w:rsidR="00491899" w:rsidRPr="00047AEB">
        <w:rPr>
          <w:rFonts w:ascii="Times New Roman" w:eastAsia="Times New Roman" w:hAnsi="Times New Roman" w:cs="Times New Roman"/>
          <w:color w:val="000000" w:themeColor="text1"/>
          <w:sz w:val="24"/>
          <w:szCs w:val="24"/>
        </w:rPr>
        <w:t xml:space="preserve"> </w:t>
      </w:r>
      <w:r w:rsidR="00F31C45" w:rsidRPr="00047AEB">
        <w:rPr>
          <w:rFonts w:ascii="Times New Roman" w:eastAsia="Times New Roman" w:hAnsi="Times New Roman" w:cs="Times New Roman"/>
          <w:color w:val="000000" w:themeColor="text1"/>
          <w:sz w:val="24"/>
          <w:szCs w:val="24"/>
        </w:rPr>
        <w:t>beyond those observed under</w:t>
      </w:r>
      <w:r w:rsidRPr="00047AEB">
        <w:rPr>
          <w:rFonts w:ascii="Times New Roman" w:eastAsia="Times New Roman" w:hAnsi="Times New Roman" w:cs="Times New Roman"/>
          <w:color w:val="000000" w:themeColor="text1"/>
          <w:sz w:val="24"/>
          <w:szCs w:val="24"/>
        </w:rPr>
        <w:t xml:space="preserve"> mulching </w:t>
      </w:r>
      <w:r w:rsidR="00F31C45" w:rsidRPr="00047AEB">
        <w:rPr>
          <w:rFonts w:ascii="Times New Roman" w:eastAsia="Times New Roman" w:hAnsi="Times New Roman" w:cs="Times New Roman"/>
          <w:color w:val="000000" w:themeColor="text1"/>
          <w:sz w:val="24"/>
          <w:szCs w:val="24"/>
        </w:rPr>
        <w:t>alone</w:t>
      </w:r>
      <w:r w:rsidRPr="00047AEB">
        <w:rPr>
          <w:rFonts w:ascii="Times New Roman" w:eastAsia="Times New Roman" w:hAnsi="Times New Roman" w:cs="Times New Roman"/>
          <w:color w:val="000000" w:themeColor="text1"/>
          <w:sz w:val="24"/>
          <w:szCs w:val="24"/>
        </w:rPr>
        <w:t xml:space="preserve">. However, application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did not impact on root, branch, leaf and reproductive parts. This indicates that </w:t>
      </w:r>
      <w:r w:rsidR="00491860" w:rsidRPr="00047AEB">
        <w:rPr>
          <w:rFonts w:ascii="Times New Roman" w:eastAsia="Times New Roman" w:hAnsi="Times New Roman" w:cs="Times New Roman"/>
          <w:color w:val="000000" w:themeColor="text1"/>
          <w:sz w:val="24"/>
          <w:szCs w:val="24"/>
        </w:rPr>
        <w:t>the fungus exerted a</w:t>
      </w:r>
      <w:r w:rsidRPr="00047AEB">
        <w:rPr>
          <w:rFonts w:ascii="Times New Roman" w:eastAsia="Times New Roman" w:hAnsi="Times New Roman" w:cs="Times New Roman"/>
          <w:color w:val="000000" w:themeColor="text1"/>
          <w:sz w:val="24"/>
          <w:szCs w:val="24"/>
        </w:rPr>
        <w:t xml:space="preserve"> selective effect </w:t>
      </w:r>
      <w:r w:rsidR="00A70EE0" w:rsidRPr="00047AEB">
        <w:rPr>
          <w:rFonts w:ascii="Times New Roman" w:eastAsia="Times New Roman" w:hAnsi="Times New Roman" w:cs="Times New Roman"/>
          <w:color w:val="000000" w:themeColor="text1"/>
          <w:sz w:val="24"/>
          <w:szCs w:val="24"/>
        </w:rPr>
        <w:t>on</w:t>
      </w:r>
      <w:r w:rsidR="00491899" w:rsidRPr="00047AEB">
        <w:rPr>
          <w:rFonts w:ascii="Times New Roman" w:eastAsia="Times New Roman" w:hAnsi="Times New Roman" w:cs="Times New Roman"/>
          <w:color w:val="000000" w:themeColor="text1"/>
          <w:sz w:val="24"/>
          <w:szCs w:val="24"/>
        </w:rPr>
        <w:t xml:space="preserve"> </w:t>
      </w:r>
      <w:r w:rsidR="00B571AA" w:rsidRPr="00047AEB">
        <w:rPr>
          <w:rFonts w:ascii="Times New Roman" w:eastAsia="Times New Roman" w:hAnsi="Times New Roman" w:cs="Times New Roman"/>
          <w:i/>
          <w:iCs/>
          <w:color w:val="000000" w:themeColor="text1"/>
          <w:sz w:val="24"/>
          <w:szCs w:val="24"/>
        </w:rPr>
        <w:t xml:space="preserve">T. </w:t>
      </w:r>
      <w:proofErr w:type="spellStart"/>
      <w:r w:rsidR="00B571AA" w:rsidRPr="00047AEB">
        <w:rPr>
          <w:rFonts w:ascii="Times New Roman" w:eastAsia="Times New Roman" w:hAnsi="Times New Roman" w:cs="Times New Roman"/>
          <w:i/>
          <w:iCs/>
          <w:color w:val="000000" w:themeColor="text1"/>
          <w:sz w:val="24"/>
          <w:szCs w:val="24"/>
        </w:rPr>
        <w:t>erecta</w:t>
      </w:r>
      <w:proofErr w:type="spellEnd"/>
      <w:r w:rsidR="00A70EE0"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rather than </w:t>
      </w:r>
      <w:r w:rsidR="00A70EE0" w:rsidRPr="00047AEB">
        <w:rPr>
          <w:rFonts w:ascii="Times New Roman" w:eastAsia="Times New Roman" w:hAnsi="Times New Roman" w:cs="Times New Roman"/>
          <w:color w:val="000000" w:themeColor="text1"/>
          <w:sz w:val="24"/>
          <w:szCs w:val="24"/>
        </w:rPr>
        <w:t xml:space="preserve">promoting </w:t>
      </w:r>
      <w:r w:rsidRPr="00047AEB">
        <w:rPr>
          <w:rFonts w:ascii="Times New Roman" w:eastAsia="Times New Roman" w:hAnsi="Times New Roman" w:cs="Times New Roman"/>
          <w:color w:val="000000" w:themeColor="text1"/>
          <w:sz w:val="24"/>
          <w:szCs w:val="24"/>
        </w:rPr>
        <w:t>overall growth and reproduction</w:t>
      </w:r>
      <w:r w:rsidR="00A70EE0" w:rsidRPr="00047AEB">
        <w:rPr>
          <w:rFonts w:ascii="Times New Roman" w:eastAsia="Times New Roman" w:hAnsi="Times New Roman" w:cs="Times New Roman"/>
          <w:color w:val="000000" w:themeColor="text1"/>
          <w:sz w:val="24"/>
          <w:szCs w:val="24"/>
        </w:rPr>
        <w:t>.</w:t>
      </w:r>
      <w:r w:rsidR="00491899"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Hence, the anticipated synergistic enhancement was only partially realized from the experiment.</w:t>
      </w:r>
    </w:p>
    <w:p w:rsidR="004C3675" w:rsidRDefault="0043527B" w:rsidP="004C3675">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It is also expected that if any </w:t>
      </w:r>
      <w:proofErr w:type="spellStart"/>
      <w:r w:rsidRPr="00047AEB">
        <w:rPr>
          <w:rFonts w:ascii="Times New Roman" w:eastAsia="Times New Roman" w:hAnsi="Times New Roman" w:cs="Times New Roman"/>
          <w:color w:val="000000" w:themeColor="text1"/>
          <w:sz w:val="24"/>
          <w:szCs w:val="24"/>
        </w:rPr>
        <w:t>allelopathic</w:t>
      </w:r>
      <w:proofErr w:type="spellEnd"/>
      <w:r w:rsidRPr="00047AEB">
        <w:rPr>
          <w:rFonts w:ascii="Times New Roman" w:eastAsia="Times New Roman" w:hAnsi="Times New Roman" w:cs="Times New Roman"/>
          <w:color w:val="000000" w:themeColor="text1"/>
          <w:sz w:val="24"/>
          <w:szCs w:val="24"/>
        </w:rPr>
        <w:t xml:space="preserve"> effects of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91899"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mulching were present,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harzianum</w:t>
      </w:r>
      <w:proofErr w:type="spellEnd"/>
      <w:r w:rsidR="00491899"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might neutralize them. However, the results </w:t>
      </w:r>
      <w:r w:rsidR="005E74A4" w:rsidRPr="00047AEB">
        <w:rPr>
          <w:rFonts w:ascii="Times New Roman" w:eastAsia="Times New Roman" w:hAnsi="Times New Roman" w:cs="Times New Roman"/>
          <w:color w:val="000000" w:themeColor="text1"/>
          <w:sz w:val="24"/>
          <w:szCs w:val="24"/>
        </w:rPr>
        <w:t>suggest</w:t>
      </w:r>
      <w:r w:rsidR="00491899"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that the mulching effects on growth parameters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004308BB" w:rsidRPr="00047AEB">
        <w:rPr>
          <w:rFonts w:ascii="Times New Roman" w:eastAsia="Times New Roman" w:hAnsi="Times New Roman" w:cs="Times New Roman"/>
          <w:i/>
          <w:color w:val="000000" w:themeColor="text1"/>
          <w:sz w:val="24"/>
          <w:szCs w:val="24"/>
        </w:rPr>
        <w:t xml:space="preserve"> </w:t>
      </w:r>
      <w:r w:rsidR="005E74A4" w:rsidRPr="00047AEB">
        <w:rPr>
          <w:rFonts w:ascii="Times New Roman" w:eastAsia="Times New Roman" w:hAnsi="Times New Roman" w:cs="Times New Roman"/>
          <w:color w:val="000000" w:themeColor="text1"/>
          <w:sz w:val="24"/>
          <w:szCs w:val="24"/>
        </w:rPr>
        <w:t>were</w:t>
      </w:r>
      <w:r w:rsidR="00AA6DE8"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not negative, showing no inhibitory effects</w:t>
      </w:r>
      <w:r w:rsidR="005E74A4" w:rsidRPr="00047AEB">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It can be said that the expected synergistic benefits of combining mulching and fungal amendment were trait-specific. This highlights that mulching alone is sufficient to drive most aspects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growth patterns. </w:t>
      </w:r>
    </w:p>
    <w:p w:rsidR="0043527B" w:rsidRDefault="0043527B" w:rsidP="004C3675">
      <w:pPr>
        <w:spacing w:after="0" w:line="360" w:lineRule="auto"/>
        <w:ind w:firstLine="360"/>
        <w:jc w:val="both"/>
        <w:rPr>
          <w:rFonts w:ascii="Times New Roman" w:eastAsia="Times New Roman" w:hAnsi="Times New Roman" w:cs="Times New Roman"/>
          <w:color w:val="000000" w:themeColor="text1"/>
          <w:sz w:val="24"/>
          <w:szCs w:val="24"/>
        </w:rPr>
      </w:pPr>
      <w:r w:rsidRPr="00047AEB">
        <w:rPr>
          <w:rFonts w:ascii="Times New Roman" w:eastAsia="Times New Roman" w:hAnsi="Times New Roman" w:cs="Times New Roman"/>
          <w:color w:val="000000" w:themeColor="text1"/>
          <w:sz w:val="24"/>
          <w:szCs w:val="24"/>
        </w:rPr>
        <w:t xml:space="preserve">As hypothesized, the positive response of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to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mulching suggests that the </w:t>
      </w:r>
      <w:proofErr w:type="spellStart"/>
      <w:r w:rsidRPr="00047AEB">
        <w:rPr>
          <w:rFonts w:ascii="Times New Roman" w:eastAsia="Times New Roman" w:hAnsi="Times New Roman" w:cs="Times New Roman"/>
          <w:color w:val="000000" w:themeColor="text1"/>
          <w:sz w:val="24"/>
          <w:szCs w:val="24"/>
        </w:rPr>
        <w:t>confamilial</w:t>
      </w:r>
      <w:proofErr w:type="spellEnd"/>
      <w:r w:rsidRPr="00047AEB">
        <w:rPr>
          <w:rFonts w:ascii="Times New Roman" w:eastAsia="Times New Roman" w:hAnsi="Times New Roman" w:cs="Times New Roman"/>
          <w:color w:val="000000" w:themeColor="text1"/>
          <w:sz w:val="24"/>
          <w:szCs w:val="24"/>
        </w:rPr>
        <w:t xml:space="preserve"> members of similar origin may respond favorably to organic inputs from related species. </w:t>
      </w:r>
      <w:r w:rsidR="00EE3618" w:rsidRPr="00047AEB">
        <w:rPr>
          <w:rFonts w:ascii="Times New Roman" w:eastAsia="Times New Roman" w:hAnsi="Times New Roman" w:cs="Times New Roman"/>
          <w:color w:val="000000" w:themeColor="text1"/>
          <w:sz w:val="24"/>
          <w:szCs w:val="24"/>
        </w:rPr>
        <w:t>Al</w:t>
      </w:r>
      <w:r w:rsidRPr="00047AEB">
        <w:rPr>
          <w:rFonts w:ascii="Times New Roman" w:eastAsia="Times New Roman" w:hAnsi="Times New Roman" w:cs="Times New Roman"/>
          <w:color w:val="000000" w:themeColor="text1"/>
          <w:sz w:val="24"/>
          <w:szCs w:val="24"/>
        </w:rPr>
        <w:t xml:space="preserve">though this study did not </w:t>
      </w:r>
      <w:r w:rsidR="00E25722" w:rsidRPr="00047AEB">
        <w:rPr>
          <w:rFonts w:ascii="Times New Roman" w:eastAsia="Times New Roman" w:hAnsi="Times New Roman" w:cs="Times New Roman"/>
          <w:color w:val="000000" w:themeColor="text1"/>
          <w:sz w:val="24"/>
          <w:szCs w:val="24"/>
        </w:rPr>
        <w:t>include comparison</w:t>
      </w:r>
      <w:r w:rsidR="004308BB"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with native or taxonomically </w:t>
      </w:r>
      <w:r w:rsidR="00E25722" w:rsidRPr="00047AEB">
        <w:rPr>
          <w:rFonts w:ascii="Times New Roman" w:eastAsia="Times New Roman" w:hAnsi="Times New Roman" w:cs="Times New Roman"/>
          <w:color w:val="000000" w:themeColor="text1"/>
          <w:sz w:val="24"/>
          <w:szCs w:val="24"/>
        </w:rPr>
        <w:t>distant</w:t>
      </w:r>
      <w:r w:rsidR="004308BB"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plant taxa, previous studies </w:t>
      </w:r>
      <w:r w:rsidR="006D76DE" w:rsidRPr="00047AEB">
        <w:rPr>
          <w:rFonts w:ascii="Times New Roman" w:eastAsia="Times New Roman" w:hAnsi="Times New Roman" w:cs="Times New Roman"/>
          <w:color w:val="000000" w:themeColor="text1"/>
          <w:sz w:val="24"/>
          <w:szCs w:val="24"/>
        </w:rPr>
        <w:t xml:space="preserve">often </w:t>
      </w:r>
      <w:r w:rsidRPr="00047AEB">
        <w:rPr>
          <w:rFonts w:ascii="Times New Roman" w:eastAsia="Times New Roman" w:hAnsi="Times New Roman" w:cs="Times New Roman"/>
          <w:color w:val="000000" w:themeColor="text1"/>
          <w:sz w:val="24"/>
          <w:szCs w:val="24"/>
        </w:rPr>
        <w:t xml:space="preserve">highlight negative </w:t>
      </w:r>
      <w:proofErr w:type="spellStart"/>
      <w:r w:rsidRPr="00047AEB">
        <w:rPr>
          <w:rFonts w:ascii="Times New Roman" w:eastAsia="Times New Roman" w:hAnsi="Times New Roman" w:cs="Times New Roman"/>
          <w:color w:val="000000" w:themeColor="text1"/>
          <w:sz w:val="24"/>
          <w:szCs w:val="24"/>
        </w:rPr>
        <w:t>allelopathic</w:t>
      </w:r>
      <w:proofErr w:type="spellEnd"/>
      <w:r w:rsidRPr="00047AEB">
        <w:rPr>
          <w:rFonts w:ascii="Times New Roman" w:eastAsia="Times New Roman" w:hAnsi="Times New Roman" w:cs="Times New Roman"/>
          <w:color w:val="000000" w:themeColor="text1"/>
          <w:sz w:val="24"/>
          <w:szCs w:val="24"/>
        </w:rPr>
        <w:t xml:space="preserve"> effects of </w:t>
      </w:r>
      <w:r w:rsidRPr="00047AEB">
        <w:rPr>
          <w:rFonts w:ascii="Times New Roman" w:eastAsia="Times New Roman" w:hAnsi="Times New Roman" w:cs="Times New Roman"/>
          <w:i/>
          <w:color w:val="000000" w:themeColor="text1"/>
          <w:sz w:val="24"/>
          <w:szCs w:val="24"/>
        </w:rPr>
        <w:t xml:space="preserve">A. </w:t>
      </w:r>
      <w:proofErr w:type="spellStart"/>
      <w:r w:rsidRPr="00047AEB">
        <w:rPr>
          <w:rFonts w:ascii="Times New Roman" w:eastAsia="Times New Roman" w:hAnsi="Times New Roman" w:cs="Times New Roman"/>
          <w:i/>
          <w:color w:val="000000" w:themeColor="text1"/>
          <w:sz w:val="24"/>
          <w:szCs w:val="24"/>
        </w:rPr>
        <w:t>adenophora</w:t>
      </w:r>
      <w:proofErr w:type="spellEnd"/>
      <w:r w:rsidR="004308BB"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on </w:t>
      </w:r>
      <w:r w:rsidR="006D76DE" w:rsidRPr="00047AEB">
        <w:rPr>
          <w:rFonts w:ascii="Times New Roman" w:eastAsia="Times New Roman" w:hAnsi="Times New Roman" w:cs="Times New Roman"/>
          <w:color w:val="000000" w:themeColor="text1"/>
          <w:sz w:val="24"/>
          <w:szCs w:val="24"/>
        </w:rPr>
        <w:t xml:space="preserve">the </w:t>
      </w:r>
      <w:r w:rsidRPr="00047AEB">
        <w:rPr>
          <w:rFonts w:ascii="Times New Roman" w:eastAsia="Times New Roman" w:hAnsi="Times New Roman" w:cs="Times New Roman"/>
          <w:color w:val="000000" w:themeColor="text1"/>
          <w:sz w:val="24"/>
          <w:szCs w:val="24"/>
        </w:rPr>
        <w:t>growth and development of native plants (</w:t>
      </w:r>
      <w:proofErr w:type="spellStart"/>
      <w:r w:rsidRPr="00047AEB">
        <w:rPr>
          <w:rFonts w:ascii="Times New Roman" w:eastAsia="Times New Roman" w:hAnsi="Times New Roman" w:cs="Times New Roman"/>
          <w:color w:val="000000" w:themeColor="text1"/>
          <w:sz w:val="24"/>
          <w:szCs w:val="24"/>
        </w:rPr>
        <w:t>Thapa</w:t>
      </w:r>
      <w:proofErr w:type="spellEnd"/>
      <w:r w:rsidRPr="00047AEB">
        <w:rPr>
          <w:rFonts w:ascii="Times New Roman" w:eastAsia="Times New Roman" w:hAnsi="Times New Roman" w:cs="Times New Roman"/>
          <w:color w:val="000000" w:themeColor="text1"/>
          <w:sz w:val="24"/>
          <w:szCs w:val="24"/>
        </w:rPr>
        <w:t xml:space="preserve"> et al.</w:t>
      </w:r>
      <w:r w:rsidR="004C3675">
        <w:rPr>
          <w:rFonts w:ascii="Times New Roman" w:eastAsia="Times New Roman" w:hAnsi="Times New Roman" w:cs="Times New Roman"/>
          <w:color w:val="000000" w:themeColor="text1"/>
          <w:sz w:val="24"/>
          <w:szCs w:val="24"/>
        </w:rPr>
        <w:t>,</w:t>
      </w:r>
      <w:r w:rsidRPr="00047AEB">
        <w:rPr>
          <w:rFonts w:ascii="Times New Roman" w:eastAsia="Times New Roman" w:hAnsi="Times New Roman" w:cs="Times New Roman"/>
          <w:color w:val="000000" w:themeColor="text1"/>
          <w:sz w:val="24"/>
          <w:szCs w:val="24"/>
        </w:rPr>
        <w:t xml:space="preserve"> 2020; </w:t>
      </w:r>
      <w:r w:rsidRPr="00047AEB">
        <w:rPr>
          <w:rFonts w:ascii="Times New Roman" w:hAnsi="Times New Roman" w:cs="Times New Roman"/>
          <w:color w:val="000000" w:themeColor="text1"/>
          <w:sz w:val="24"/>
          <w:szCs w:val="24"/>
          <w:shd w:val="clear" w:color="auto" w:fill="FFFFFF"/>
        </w:rPr>
        <w:t xml:space="preserve">Kumar </w:t>
      </w:r>
      <w:r w:rsidR="003516EA" w:rsidRPr="00047AEB">
        <w:rPr>
          <w:rFonts w:ascii="Times New Roman" w:hAnsi="Times New Roman" w:cs="Times New Roman"/>
          <w:color w:val="000000" w:themeColor="text1"/>
          <w:sz w:val="24"/>
          <w:szCs w:val="24"/>
          <w:shd w:val="clear" w:color="auto" w:fill="FFFFFF"/>
        </w:rPr>
        <w:t>&amp;</w:t>
      </w:r>
      <w:r w:rsidRPr="00047AEB">
        <w:rPr>
          <w:rFonts w:ascii="Times New Roman" w:hAnsi="Times New Roman" w:cs="Times New Roman"/>
          <w:color w:val="000000" w:themeColor="text1"/>
          <w:sz w:val="24"/>
          <w:szCs w:val="24"/>
          <w:shd w:val="clear" w:color="auto" w:fill="FFFFFF"/>
        </w:rPr>
        <w:t xml:space="preserve"> </w:t>
      </w:r>
      <w:proofErr w:type="spellStart"/>
      <w:r w:rsidRPr="00047AEB">
        <w:rPr>
          <w:rFonts w:ascii="Times New Roman" w:hAnsi="Times New Roman" w:cs="Times New Roman"/>
          <w:color w:val="000000" w:themeColor="text1"/>
          <w:sz w:val="24"/>
          <w:szCs w:val="24"/>
          <w:shd w:val="clear" w:color="auto" w:fill="FFFFFF"/>
        </w:rPr>
        <w:lastRenderedPageBreak/>
        <w:t>Garkoti</w:t>
      </w:r>
      <w:proofErr w:type="spellEnd"/>
      <w:r w:rsidR="004C3675">
        <w:rPr>
          <w:rFonts w:ascii="Times New Roman" w:hAnsi="Times New Roman" w:cs="Times New Roman"/>
          <w:color w:val="000000" w:themeColor="text1"/>
          <w:sz w:val="24"/>
          <w:szCs w:val="24"/>
          <w:shd w:val="clear" w:color="auto" w:fill="FFFFFF"/>
        </w:rPr>
        <w:t>,</w:t>
      </w:r>
      <w:r w:rsidRPr="00047AEB">
        <w:rPr>
          <w:rFonts w:ascii="Times New Roman" w:hAnsi="Times New Roman" w:cs="Times New Roman"/>
          <w:color w:val="000000" w:themeColor="text1"/>
          <w:sz w:val="24"/>
          <w:szCs w:val="24"/>
          <w:shd w:val="clear" w:color="auto" w:fill="FFFFFF"/>
        </w:rPr>
        <w:t xml:space="preserve"> 2022).</w:t>
      </w:r>
      <w:r w:rsidRPr="00047AEB">
        <w:rPr>
          <w:rFonts w:ascii="Times New Roman" w:eastAsia="Times New Roman" w:hAnsi="Times New Roman" w:cs="Times New Roman"/>
          <w:color w:val="000000" w:themeColor="text1"/>
          <w:sz w:val="24"/>
          <w:szCs w:val="24"/>
        </w:rPr>
        <w:t xml:space="preserve"> Our findings indicate that </w:t>
      </w:r>
      <w:r w:rsidRPr="00047AEB">
        <w:rPr>
          <w:rFonts w:ascii="Times New Roman" w:eastAsia="Times New Roman" w:hAnsi="Times New Roman" w:cs="Times New Roman"/>
          <w:i/>
          <w:color w:val="000000" w:themeColor="text1"/>
          <w:sz w:val="24"/>
          <w:szCs w:val="24"/>
        </w:rPr>
        <w:t xml:space="preserve">T. </w:t>
      </w:r>
      <w:proofErr w:type="spellStart"/>
      <w:r w:rsidRPr="00047AEB">
        <w:rPr>
          <w:rFonts w:ascii="Times New Roman" w:eastAsia="Times New Roman" w:hAnsi="Times New Roman" w:cs="Times New Roman"/>
          <w:i/>
          <w:color w:val="000000" w:themeColor="text1"/>
          <w:sz w:val="24"/>
          <w:szCs w:val="24"/>
        </w:rPr>
        <w:t>erecta</w:t>
      </w:r>
      <w:proofErr w:type="spellEnd"/>
      <w:r w:rsidRPr="00047AEB">
        <w:rPr>
          <w:rFonts w:ascii="Times New Roman" w:eastAsia="Times New Roman" w:hAnsi="Times New Roman" w:cs="Times New Roman"/>
          <w:i/>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being taxonomically closer </w:t>
      </w:r>
      <w:r w:rsidR="00B202EB" w:rsidRPr="00047AEB">
        <w:rPr>
          <w:rFonts w:ascii="Times New Roman" w:eastAsia="Times New Roman" w:hAnsi="Times New Roman" w:cs="Times New Roman"/>
          <w:color w:val="000000" w:themeColor="text1"/>
          <w:sz w:val="24"/>
          <w:szCs w:val="24"/>
        </w:rPr>
        <w:t xml:space="preserve">to </w:t>
      </w:r>
      <w:r w:rsidR="00B571AA" w:rsidRPr="00047AEB">
        <w:rPr>
          <w:rFonts w:ascii="Times New Roman" w:eastAsia="Times New Roman" w:hAnsi="Times New Roman" w:cs="Times New Roman"/>
          <w:i/>
          <w:iCs/>
          <w:color w:val="000000" w:themeColor="text1"/>
          <w:sz w:val="24"/>
          <w:szCs w:val="24"/>
        </w:rPr>
        <w:t xml:space="preserve">A. </w:t>
      </w:r>
      <w:proofErr w:type="spellStart"/>
      <w:r w:rsidR="003516EA" w:rsidRPr="00047AEB">
        <w:rPr>
          <w:rFonts w:ascii="Times New Roman" w:eastAsia="Times New Roman" w:hAnsi="Times New Roman" w:cs="Times New Roman"/>
          <w:i/>
          <w:iCs/>
          <w:color w:val="000000" w:themeColor="text1"/>
          <w:sz w:val="24"/>
          <w:szCs w:val="24"/>
        </w:rPr>
        <w:t>a</w:t>
      </w:r>
      <w:r w:rsidR="00B571AA" w:rsidRPr="00047AEB">
        <w:rPr>
          <w:rFonts w:ascii="Times New Roman" w:eastAsia="Times New Roman" w:hAnsi="Times New Roman" w:cs="Times New Roman"/>
          <w:i/>
          <w:iCs/>
          <w:color w:val="000000" w:themeColor="text1"/>
          <w:sz w:val="24"/>
          <w:szCs w:val="24"/>
        </w:rPr>
        <w:t>denophora</w:t>
      </w:r>
      <w:proofErr w:type="spellEnd"/>
      <w:r w:rsidR="004308BB" w:rsidRPr="00047AEB">
        <w:rPr>
          <w:rFonts w:ascii="Times New Roman" w:eastAsia="Times New Roman" w:hAnsi="Times New Roman" w:cs="Times New Roman"/>
          <w:i/>
          <w:iCs/>
          <w:color w:val="000000" w:themeColor="text1"/>
          <w:sz w:val="24"/>
          <w:szCs w:val="24"/>
        </w:rPr>
        <w:t xml:space="preserve"> </w:t>
      </w:r>
      <w:r w:rsidRPr="00047AEB">
        <w:rPr>
          <w:rFonts w:ascii="Times New Roman" w:eastAsia="Times New Roman" w:hAnsi="Times New Roman" w:cs="Times New Roman"/>
          <w:color w:val="000000" w:themeColor="text1"/>
          <w:sz w:val="24"/>
          <w:szCs w:val="24"/>
        </w:rPr>
        <w:t>(</w:t>
      </w:r>
      <w:r w:rsidR="00B202EB" w:rsidRPr="00047AEB">
        <w:rPr>
          <w:rFonts w:ascii="Times New Roman" w:eastAsia="Times New Roman" w:hAnsi="Times New Roman" w:cs="Times New Roman"/>
          <w:color w:val="000000" w:themeColor="text1"/>
          <w:sz w:val="24"/>
          <w:szCs w:val="24"/>
        </w:rPr>
        <w:t xml:space="preserve">both </w:t>
      </w:r>
      <w:r w:rsidRPr="00047AEB">
        <w:rPr>
          <w:rFonts w:ascii="Times New Roman" w:eastAsia="Times New Roman" w:hAnsi="Times New Roman" w:cs="Times New Roman"/>
          <w:color w:val="000000" w:themeColor="text1"/>
          <w:sz w:val="24"/>
          <w:szCs w:val="24"/>
        </w:rPr>
        <w:t xml:space="preserve">belonging </w:t>
      </w:r>
      <w:r w:rsidR="00C52C4A" w:rsidRPr="00047AEB">
        <w:rPr>
          <w:rFonts w:ascii="Times New Roman" w:eastAsia="Times New Roman" w:hAnsi="Times New Roman" w:cs="Times New Roman"/>
          <w:color w:val="000000" w:themeColor="text1"/>
          <w:sz w:val="24"/>
          <w:szCs w:val="24"/>
        </w:rPr>
        <w:t>to the</w:t>
      </w:r>
      <w:r w:rsidRPr="00047AEB">
        <w:rPr>
          <w:rFonts w:ascii="Times New Roman" w:eastAsia="Times New Roman" w:hAnsi="Times New Roman" w:cs="Times New Roman"/>
          <w:color w:val="000000" w:themeColor="text1"/>
          <w:sz w:val="24"/>
          <w:szCs w:val="24"/>
        </w:rPr>
        <w:t xml:space="preserve"> family </w:t>
      </w:r>
      <w:proofErr w:type="spellStart"/>
      <w:r w:rsidRPr="00047AEB">
        <w:rPr>
          <w:rFonts w:ascii="Times New Roman" w:eastAsia="Times New Roman" w:hAnsi="Times New Roman" w:cs="Times New Roman"/>
          <w:color w:val="000000" w:themeColor="text1"/>
          <w:sz w:val="24"/>
          <w:szCs w:val="24"/>
        </w:rPr>
        <w:t>Asteraceae</w:t>
      </w:r>
      <w:proofErr w:type="spellEnd"/>
      <w:r w:rsidRPr="00047AEB">
        <w:rPr>
          <w:rFonts w:ascii="Times New Roman" w:eastAsia="Times New Roman" w:hAnsi="Times New Roman" w:cs="Times New Roman"/>
          <w:color w:val="000000" w:themeColor="text1"/>
          <w:sz w:val="24"/>
          <w:szCs w:val="24"/>
        </w:rPr>
        <w:t xml:space="preserve">) and sharing </w:t>
      </w:r>
      <w:r w:rsidR="00C52C4A" w:rsidRPr="00047AEB">
        <w:rPr>
          <w:rFonts w:ascii="Times New Roman" w:eastAsia="Times New Roman" w:hAnsi="Times New Roman" w:cs="Times New Roman"/>
          <w:color w:val="000000" w:themeColor="text1"/>
          <w:sz w:val="24"/>
          <w:szCs w:val="24"/>
        </w:rPr>
        <w:t xml:space="preserve">a </w:t>
      </w:r>
      <w:r w:rsidRPr="00047AEB">
        <w:rPr>
          <w:rFonts w:ascii="Times New Roman" w:eastAsia="Times New Roman" w:hAnsi="Times New Roman" w:cs="Times New Roman"/>
          <w:color w:val="000000" w:themeColor="text1"/>
          <w:sz w:val="24"/>
          <w:szCs w:val="24"/>
        </w:rPr>
        <w:t>similar native range</w:t>
      </w:r>
      <w:r w:rsidR="00B202EB" w:rsidRPr="00047AEB">
        <w:rPr>
          <w:rFonts w:ascii="Times New Roman" w:eastAsia="Times New Roman" w:hAnsi="Times New Roman" w:cs="Times New Roman"/>
          <w:color w:val="000000" w:themeColor="text1"/>
          <w:sz w:val="24"/>
          <w:szCs w:val="24"/>
        </w:rPr>
        <w:t>,</w:t>
      </w:r>
      <w:r w:rsidR="004308BB" w:rsidRPr="00047AEB">
        <w:rPr>
          <w:rFonts w:ascii="Times New Roman" w:eastAsia="Times New Roman" w:hAnsi="Times New Roman" w:cs="Times New Roman"/>
          <w:color w:val="000000" w:themeColor="text1"/>
          <w:sz w:val="24"/>
          <w:szCs w:val="24"/>
        </w:rPr>
        <w:t xml:space="preserve"> </w:t>
      </w:r>
      <w:r w:rsidR="00C52C4A" w:rsidRPr="00047AEB">
        <w:rPr>
          <w:rFonts w:ascii="Times New Roman" w:eastAsia="Times New Roman" w:hAnsi="Times New Roman" w:cs="Times New Roman"/>
          <w:color w:val="000000" w:themeColor="text1"/>
          <w:sz w:val="24"/>
          <w:szCs w:val="24"/>
        </w:rPr>
        <w:t>can</w:t>
      </w:r>
      <w:r w:rsidRPr="00047AEB">
        <w:rPr>
          <w:rFonts w:ascii="Times New Roman" w:eastAsia="Times New Roman" w:hAnsi="Times New Roman" w:cs="Times New Roman"/>
          <w:color w:val="000000" w:themeColor="text1"/>
          <w:sz w:val="24"/>
          <w:szCs w:val="24"/>
        </w:rPr>
        <w:t xml:space="preserve"> positively utilize </w:t>
      </w:r>
      <w:r w:rsidR="00C76A26" w:rsidRPr="00047AEB">
        <w:rPr>
          <w:rFonts w:ascii="Times New Roman" w:eastAsia="Times New Roman" w:hAnsi="Times New Roman" w:cs="Times New Roman"/>
          <w:color w:val="000000" w:themeColor="text1"/>
          <w:sz w:val="24"/>
          <w:szCs w:val="24"/>
        </w:rPr>
        <w:t>mulching</w:t>
      </w:r>
      <w:r w:rsidRPr="00047AEB">
        <w:rPr>
          <w:rFonts w:ascii="Times New Roman" w:eastAsia="Times New Roman" w:hAnsi="Times New Roman" w:cs="Times New Roman"/>
          <w:color w:val="000000" w:themeColor="text1"/>
          <w:sz w:val="24"/>
          <w:szCs w:val="24"/>
        </w:rPr>
        <w:t xml:space="preserve"> inputs for growth enhancement rather </w:t>
      </w:r>
      <w:r w:rsidR="00C52C4A" w:rsidRPr="00047AEB">
        <w:rPr>
          <w:rFonts w:ascii="Times New Roman" w:eastAsia="Times New Roman" w:hAnsi="Times New Roman" w:cs="Times New Roman"/>
          <w:color w:val="000000" w:themeColor="text1"/>
          <w:sz w:val="24"/>
          <w:szCs w:val="24"/>
        </w:rPr>
        <w:t xml:space="preserve">than </w:t>
      </w:r>
      <w:r w:rsidRPr="00047AEB">
        <w:rPr>
          <w:rFonts w:ascii="Times New Roman" w:eastAsia="Times New Roman" w:hAnsi="Times New Roman" w:cs="Times New Roman"/>
          <w:color w:val="000000" w:themeColor="text1"/>
          <w:sz w:val="24"/>
          <w:szCs w:val="24"/>
        </w:rPr>
        <w:t xml:space="preserve">suppression. Hence, </w:t>
      </w:r>
      <w:r w:rsidR="0001439A" w:rsidRPr="00047AEB">
        <w:rPr>
          <w:rFonts w:ascii="Times New Roman" w:eastAsia="Times New Roman" w:hAnsi="Times New Roman" w:cs="Times New Roman"/>
          <w:color w:val="000000" w:themeColor="text1"/>
          <w:sz w:val="24"/>
          <w:szCs w:val="24"/>
        </w:rPr>
        <w:t>st</w:t>
      </w:r>
      <w:r w:rsidR="003516EA" w:rsidRPr="00047AEB">
        <w:rPr>
          <w:rFonts w:ascii="Times New Roman" w:eastAsia="Times New Roman" w:hAnsi="Times New Roman" w:cs="Times New Roman"/>
          <w:color w:val="000000" w:themeColor="text1"/>
          <w:sz w:val="24"/>
          <w:szCs w:val="24"/>
        </w:rPr>
        <w:t>ra</w:t>
      </w:r>
      <w:r w:rsidR="0001439A" w:rsidRPr="00047AEB">
        <w:rPr>
          <w:rFonts w:ascii="Times New Roman" w:eastAsia="Times New Roman" w:hAnsi="Times New Roman" w:cs="Times New Roman"/>
          <w:color w:val="000000" w:themeColor="text1"/>
          <w:sz w:val="24"/>
          <w:szCs w:val="24"/>
        </w:rPr>
        <w:t>tegies</w:t>
      </w:r>
      <w:r w:rsidR="004308BB" w:rsidRPr="00047AEB">
        <w:rPr>
          <w:rFonts w:ascii="Times New Roman" w:eastAsia="Times New Roman" w:hAnsi="Times New Roman" w:cs="Times New Roman"/>
          <w:color w:val="000000" w:themeColor="text1"/>
          <w:sz w:val="24"/>
          <w:szCs w:val="24"/>
        </w:rPr>
        <w:t xml:space="preserve"> </w:t>
      </w:r>
      <w:r w:rsidR="0001439A" w:rsidRPr="00047AEB">
        <w:rPr>
          <w:rFonts w:ascii="Times New Roman" w:eastAsia="Times New Roman" w:hAnsi="Times New Roman" w:cs="Times New Roman"/>
          <w:color w:val="000000" w:themeColor="text1"/>
          <w:sz w:val="24"/>
          <w:szCs w:val="24"/>
        </w:rPr>
        <w:t xml:space="preserve">aimed at </w:t>
      </w:r>
      <w:r w:rsidRPr="00047AEB">
        <w:rPr>
          <w:rFonts w:ascii="Times New Roman" w:eastAsia="Times New Roman" w:hAnsi="Times New Roman" w:cs="Times New Roman"/>
          <w:color w:val="000000" w:themeColor="text1"/>
          <w:sz w:val="24"/>
          <w:szCs w:val="24"/>
        </w:rPr>
        <w:t xml:space="preserve">improving </w:t>
      </w:r>
      <w:r w:rsidR="00930EDA" w:rsidRPr="00047AEB">
        <w:rPr>
          <w:rFonts w:ascii="Times New Roman" w:eastAsia="Times New Roman" w:hAnsi="Times New Roman" w:cs="Times New Roman"/>
          <w:color w:val="000000" w:themeColor="text1"/>
          <w:sz w:val="24"/>
          <w:szCs w:val="24"/>
        </w:rPr>
        <w:t>the</w:t>
      </w:r>
      <w:r w:rsidRPr="00047AEB">
        <w:rPr>
          <w:rFonts w:ascii="Times New Roman" w:eastAsia="Times New Roman" w:hAnsi="Times New Roman" w:cs="Times New Roman"/>
          <w:color w:val="000000" w:themeColor="text1"/>
          <w:sz w:val="24"/>
          <w:szCs w:val="24"/>
        </w:rPr>
        <w:t xml:space="preserve"> </w:t>
      </w:r>
      <w:r w:rsidR="008F4DAC" w:rsidRPr="00047AEB">
        <w:rPr>
          <w:rFonts w:ascii="Times New Roman" w:eastAsia="Times New Roman" w:hAnsi="Times New Roman" w:cs="Times New Roman"/>
          <w:color w:val="000000" w:themeColor="text1"/>
          <w:sz w:val="24"/>
          <w:szCs w:val="24"/>
        </w:rPr>
        <w:t xml:space="preserve">growth and development </w:t>
      </w:r>
      <w:r w:rsidRPr="00047AEB">
        <w:rPr>
          <w:rFonts w:ascii="Times New Roman" w:eastAsia="Times New Roman" w:hAnsi="Times New Roman" w:cs="Times New Roman"/>
          <w:color w:val="000000" w:themeColor="text1"/>
          <w:sz w:val="24"/>
          <w:szCs w:val="24"/>
        </w:rPr>
        <w:t xml:space="preserve">of economically important plants, such as organic mulching, should also </w:t>
      </w:r>
      <w:r w:rsidR="00930EDA" w:rsidRPr="00047AEB">
        <w:rPr>
          <w:rFonts w:ascii="Times New Roman" w:eastAsia="Times New Roman" w:hAnsi="Times New Roman" w:cs="Times New Roman"/>
          <w:color w:val="000000" w:themeColor="text1"/>
          <w:sz w:val="24"/>
          <w:szCs w:val="24"/>
        </w:rPr>
        <w:t>account for</w:t>
      </w:r>
      <w:r w:rsidR="004308BB" w:rsidRPr="00047AEB">
        <w:rPr>
          <w:rFonts w:ascii="Times New Roman" w:eastAsia="Times New Roman" w:hAnsi="Times New Roman" w:cs="Times New Roman"/>
          <w:color w:val="000000" w:themeColor="text1"/>
          <w:sz w:val="24"/>
          <w:szCs w:val="24"/>
        </w:rPr>
        <w:t xml:space="preserve"> </w:t>
      </w:r>
      <w:r w:rsidRPr="00047AEB">
        <w:rPr>
          <w:rFonts w:ascii="Times New Roman" w:eastAsia="Times New Roman" w:hAnsi="Times New Roman" w:cs="Times New Roman"/>
          <w:color w:val="000000" w:themeColor="text1"/>
          <w:sz w:val="24"/>
          <w:szCs w:val="24"/>
        </w:rPr>
        <w:t xml:space="preserve">plant-plant interactions. </w:t>
      </w:r>
    </w:p>
    <w:p w:rsidR="00E12FB2" w:rsidRPr="00047AEB" w:rsidRDefault="00E12FB2" w:rsidP="00353120">
      <w:pPr>
        <w:spacing w:after="0" w:line="360" w:lineRule="auto"/>
        <w:jc w:val="both"/>
        <w:rPr>
          <w:rFonts w:ascii="Times New Roman" w:eastAsia="Times New Roman" w:hAnsi="Times New Roman" w:cs="Times New Roman"/>
          <w:color w:val="000000" w:themeColor="text1"/>
          <w:sz w:val="24"/>
          <w:szCs w:val="24"/>
        </w:rPr>
      </w:pPr>
    </w:p>
    <w:p w:rsidR="00E12FB2" w:rsidRPr="00E12FB2" w:rsidRDefault="00E12FB2" w:rsidP="00E12FB2">
      <w:pPr>
        <w:pStyle w:val="ListParagraph"/>
        <w:numPr>
          <w:ilvl w:val="0"/>
          <w:numId w:val="8"/>
        </w:numPr>
        <w:spacing w:after="0" w:line="360" w:lineRule="auto"/>
        <w:ind w:left="360"/>
        <w:jc w:val="both"/>
        <w:rPr>
          <w:rFonts w:ascii="Times New Roman" w:eastAsia="Times New Roman" w:hAnsi="Times New Roman" w:cs="Times New Roman"/>
          <w:b/>
          <w:color w:val="E36C0A" w:themeColor="accent6" w:themeShade="BF"/>
          <w:sz w:val="24"/>
          <w:szCs w:val="24"/>
        </w:rPr>
      </w:pPr>
      <w:r w:rsidRPr="00E12FB2">
        <w:rPr>
          <w:rFonts w:ascii="Times New Roman" w:eastAsia="Times New Roman" w:hAnsi="Times New Roman" w:cs="Times New Roman"/>
          <w:b/>
          <w:color w:val="E36C0A" w:themeColor="accent6" w:themeShade="BF"/>
          <w:sz w:val="24"/>
          <w:szCs w:val="24"/>
        </w:rPr>
        <w:t>CONCLUSIONS</w:t>
      </w:r>
    </w:p>
    <w:p w:rsidR="0043527B" w:rsidRPr="00047AEB" w:rsidRDefault="003516EA" w:rsidP="001F52D7">
      <w:pPr>
        <w:spacing w:after="0" w:line="360" w:lineRule="auto"/>
        <w:ind w:firstLine="360"/>
        <w:jc w:val="both"/>
        <w:rPr>
          <w:rFonts w:ascii="Times New Roman" w:eastAsia="Times New Roman" w:hAnsi="Times New Roman" w:cs="Times New Roman"/>
          <w:color w:val="000000" w:themeColor="text1"/>
          <w:sz w:val="24"/>
          <w:szCs w:val="24"/>
          <w:u w:val="single"/>
        </w:rPr>
      </w:pPr>
      <w:r w:rsidRPr="00047AEB">
        <w:rPr>
          <w:rFonts w:ascii="Times New Roman" w:eastAsia="Times New Roman" w:hAnsi="Times New Roman" w:cs="Times New Roman"/>
          <w:color w:val="000000" w:themeColor="text1"/>
          <w:sz w:val="24"/>
          <w:szCs w:val="24"/>
        </w:rPr>
        <w:t>In conclusion, t</w:t>
      </w:r>
      <w:r w:rsidR="0043527B" w:rsidRPr="00047AEB">
        <w:rPr>
          <w:rFonts w:ascii="Times New Roman" w:eastAsia="Times New Roman" w:hAnsi="Times New Roman" w:cs="Times New Roman"/>
          <w:color w:val="000000" w:themeColor="text1"/>
          <w:sz w:val="24"/>
          <w:szCs w:val="24"/>
        </w:rPr>
        <w:t xml:space="preserve">he results </w:t>
      </w:r>
      <w:r w:rsidR="00930EDA" w:rsidRPr="00047AEB">
        <w:rPr>
          <w:rFonts w:ascii="Times New Roman" w:eastAsia="Times New Roman" w:hAnsi="Times New Roman" w:cs="Times New Roman"/>
          <w:color w:val="000000" w:themeColor="text1"/>
          <w:sz w:val="24"/>
          <w:szCs w:val="24"/>
        </w:rPr>
        <w:t>are</w:t>
      </w:r>
      <w:r w:rsidR="00491899" w:rsidRPr="00047AEB">
        <w:rPr>
          <w:rFonts w:ascii="Times New Roman" w:eastAsia="Times New Roman" w:hAnsi="Times New Roman" w:cs="Times New Roman"/>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encouraging</w:t>
      </w:r>
      <w:r w:rsidR="00E462E7" w:rsidRPr="00047AEB">
        <w:rPr>
          <w:rFonts w:ascii="Times New Roman" w:eastAsia="Times New Roman" w:hAnsi="Times New Roman" w:cs="Times New Roman"/>
          <w:color w:val="000000" w:themeColor="text1"/>
          <w:sz w:val="24"/>
          <w:szCs w:val="24"/>
        </w:rPr>
        <w:t>,</w:t>
      </w:r>
      <w:r w:rsidR="0043527B" w:rsidRPr="00047AEB">
        <w:rPr>
          <w:rFonts w:ascii="Times New Roman" w:eastAsia="Times New Roman" w:hAnsi="Times New Roman" w:cs="Times New Roman"/>
          <w:color w:val="000000" w:themeColor="text1"/>
          <w:sz w:val="24"/>
          <w:szCs w:val="24"/>
        </w:rPr>
        <w:t xml:space="preserve"> as harvesting </w:t>
      </w:r>
      <w:r w:rsidR="0043527B" w:rsidRPr="00047AEB">
        <w:rPr>
          <w:rFonts w:ascii="Times New Roman" w:eastAsia="Times New Roman" w:hAnsi="Times New Roman" w:cs="Times New Roman"/>
          <w:i/>
          <w:color w:val="000000" w:themeColor="text1"/>
          <w:sz w:val="24"/>
          <w:szCs w:val="24"/>
        </w:rPr>
        <w:t xml:space="preserve">A. </w:t>
      </w:r>
      <w:proofErr w:type="spellStart"/>
      <w:r w:rsidR="0043527B" w:rsidRPr="00047AEB">
        <w:rPr>
          <w:rFonts w:ascii="Times New Roman" w:eastAsia="Times New Roman" w:hAnsi="Times New Roman" w:cs="Times New Roman"/>
          <w:i/>
          <w:color w:val="000000" w:themeColor="text1"/>
          <w:sz w:val="24"/>
          <w:szCs w:val="24"/>
        </w:rPr>
        <w:t>adenophora</w:t>
      </w:r>
      <w:proofErr w:type="spellEnd"/>
      <w:r w:rsidR="00491899" w:rsidRPr="00047AEB">
        <w:rPr>
          <w:rFonts w:ascii="Times New Roman" w:eastAsia="Times New Roman" w:hAnsi="Times New Roman" w:cs="Times New Roman"/>
          <w:i/>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and using it as mulching material can effectively enhance the growth and biomass of </w:t>
      </w:r>
      <w:r w:rsidR="0043527B" w:rsidRPr="00047AEB">
        <w:rPr>
          <w:rFonts w:ascii="Times New Roman" w:eastAsia="Times New Roman" w:hAnsi="Times New Roman" w:cs="Times New Roman"/>
          <w:i/>
          <w:color w:val="000000" w:themeColor="text1"/>
          <w:sz w:val="24"/>
          <w:szCs w:val="24"/>
        </w:rPr>
        <w:t xml:space="preserve">T. </w:t>
      </w:r>
      <w:proofErr w:type="spellStart"/>
      <w:r w:rsidR="0043527B" w:rsidRPr="00047AEB">
        <w:rPr>
          <w:rFonts w:ascii="Times New Roman" w:eastAsia="Times New Roman" w:hAnsi="Times New Roman" w:cs="Times New Roman"/>
          <w:i/>
          <w:color w:val="000000" w:themeColor="text1"/>
          <w:sz w:val="24"/>
          <w:szCs w:val="24"/>
        </w:rPr>
        <w:t>erecta</w:t>
      </w:r>
      <w:proofErr w:type="spellEnd"/>
      <w:r w:rsidR="0043527B" w:rsidRPr="00047AEB">
        <w:rPr>
          <w:rFonts w:ascii="Times New Roman" w:eastAsia="Times New Roman" w:hAnsi="Times New Roman" w:cs="Times New Roman"/>
          <w:i/>
          <w:color w:val="000000" w:themeColor="text1"/>
          <w:sz w:val="24"/>
          <w:szCs w:val="24"/>
        </w:rPr>
        <w:t xml:space="preserve">. </w:t>
      </w:r>
      <w:r w:rsidR="00211DD8" w:rsidRPr="00047AEB">
        <w:rPr>
          <w:rFonts w:ascii="Times New Roman" w:eastAsia="Times New Roman" w:hAnsi="Times New Roman" w:cs="Times New Roman"/>
          <w:color w:val="000000" w:themeColor="text1"/>
          <w:sz w:val="24"/>
          <w:szCs w:val="24"/>
        </w:rPr>
        <w:t>This</w:t>
      </w:r>
      <w:r w:rsidR="00491899" w:rsidRPr="00047AEB">
        <w:rPr>
          <w:rFonts w:ascii="Times New Roman" w:eastAsia="Times New Roman" w:hAnsi="Times New Roman" w:cs="Times New Roman"/>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approach </w:t>
      </w:r>
      <w:r w:rsidR="00211DD8" w:rsidRPr="00047AEB">
        <w:rPr>
          <w:rFonts w:ascii="Times New Roman" w:eastAsia="Times New Roman" w:hAnsi="Times New Roman" w:cs="Times New Roman"/>
          <w:color w:val="000000" w:themeColor="text1"/>
          <w:sz w:val="24"/>
          <w:szCs w:val="24"/>
        </w:rPr>
        <w:t xml:space="preserve">is applicable to </w:t>
      </w:r>
      <w:r w:rsidR="0043527B" w:rsidRPr="00047AEB">
        <w:rPr>
          <w:rFonts w:ascii="Times New Roman" w:eastAsia="Times New Roman" w:hAnsi="Times New Roman" w:cs="Times New Roman"/>
          <w:color w:val="000000" w:themeColor="text1"/>
          <w:sz w:val="24"/>
          <w:szCs w:val="24"/>
        </w:rPr>
        <w:t xml:space="preserve">both small- and large-scale cultivation of </w:t>
      </w:r>
      <w:r w:rsidR="009C7C88" w:rsidRPr="00047AEB">
        <w:rPr>
          <w:rFonts w:ascii="Times New Roman" w:eastAsia="Times New Roman" w:hAnsi="Times New Roman" w:cs="Times New Roman"/>
          <w:color w:val="000000" w:themeColor="text1"/>
          <w:sz w:val="24"/>
          <w:szCs w:val="24"/>
        </w:rPr>
        <w:t>the</w:t>
      </w:r>
      <w:r w:rsidR="00491899" w:rsidRPr="00047AEB">
        <w:rPr>
          <w:rFonts w:ascii="Times New Roman" w:eastAsia="Times New Roman" w:hAnsi="Times New Roman" w:cs="Times New Roman"/>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flower, </w:t>
      </w:r>
      <w:r w:rsidR="00E0749E" w:rsidRPr="00047AEB">
        <w:rPr>
          <w:rFonts w:ascii="Times New Roman" w:eastAsia="Times New Roman" w:hAnsi="Times New Roman" w:cs="Times New Roman"/>
          <w:color w:val="000000" w:themeColor="text1"/>
          <w:sz w:val="24"/>
          <w:szCs w:val="24"/>
        </w:rPr>
        <w:t xml:space="preserve">and may simultaneously </w:t>
      </w:r>
      <w:r w:rsidR="0043527B" w:rsidRPr="00047AEB">
        <w:rPr>
          <w:rFonts w:ascii="Times New Roman" w:eastAsia="Times New Roman" w:hAnsi="Times New Roman" w:cs="Times New Roman"/>
          <w:color w:val="000000" w:themeColor="text1"/>
          <w:sz w:val="24"/>
          <w:szCs w:val="24"/>
        </w:rPr>
        <w:t xml:space="preserve">contribute to </w:t>
      </w:r>
      <w:r w:rsidR="00E0749E" w:rsidRPr="00047AEB">
        <w:rPr>
          <w:rFonts w:ascii="Times New Roman" w:eastAsia="Times New Roman" w:hAnsi="Times New Roman" w:cs="Times New Roman"/>
          <w:color w:val="000000" w:themeColor="text1"/>
          <w:sz w:val="24"/>
          <w:szCs w:val="24"/>
        </w:rPr>
        <w:t xml:space="preserve">the </w:t>
      </w:r>
      <w:r w:rsidR="0043527B" w:rsidRPr="00047AEB">
        <w:rPr>
          <w:rFonts w:ascii="Times New Roman" w:eastAsia="Times New Roman" w:hAnsi="Times New Roman" w:cs="Times New Roman"/>
          <w:color w:val="000000" w:themeColor="text1"/>
          <w:sz w:val="24"/>
          <w:szCs w:val="24"/>
        </w:rPr>
        <w:t xml:space="preserve">control and management of </w:t>
      </w:r>
      <w:r w:rsidR="0043527B" w:rsidRPr="00047AEB">
        <w:rPr>
          <w:rFonts w:ascii="Times New Roman" w:eastAsia="Times New Roman" w:hAnsi="Times New Roman" w:cs="Times New Roman"/>
          <w:i/>
          <w:color w:val="000000" w:themeColor="text1"/>
          <w:sz w:val="24"/>
          <w:szCs w:val="24"/>
        </w:rPr>
        <w:t xml:space="preserve">A. </w:t>
      </w:r>
      <w:proofErr w:type="spellStart"/>
      <w:r w:rsidR="0043527B" w:rsidRPr="00047AEB">
        <w:rPr>
          <w:rFonts w:ascii="Times New Roman" w:eastAsia="Times New Roman" w:hAnsi="Times New Roman" w:cs="Times New Roman"/>
          <w:i/>
          <w:color w:val="000000" w:themeColor="text1"/>
          <w:sz w:val="24"/>
          <w:szCs w:val="24"/>
        </w:rPr>
        <w:t>adenophora</w:t>
      </w:r>
      <w:proofErr w:type="spellEnd"/>
      <w:r w:rsidR="00491899" w:rsidRPr="00047AEB">
        <w:rPr>
          <w:rFonts w:ascii="Times New Roman" w:eastAsia="Times New Roman" w:hAnsi="Times New Roman" w:cs="Times New Roman"/>
          <w:i/>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in invaded sites. During application, fungal (</w:t>
      </w:r>
      <w:r w:rsidR="0043527B" w:rsidRPr="00047AEB">
        <w:rPr>
          <w:rFonts w:ascii="Times New Roman" w:eastAsia="Times New Roman" w:hAnsi="Times New Roman" w:cs="Times New Roman"/>
          <w:i/>
          <w:color w:val="000000" w:themeColor="text1"/>
          <w:sz w:val="24"/>
          <w:szCs w:val="24"/>
        </w:rPr>
        <w:t xml:space="preserve">T. </w:t>
      </w:r>
      <w:proofErr w:type="spellStart"/>
      <w:r w:rsidR="0043527B" w:rsidRPr="00047AEB">
        <w:rPr>
          <w:rFonts w:ascii="Times New Roman" w:eastAsia="Times New Roman" w:hAnsi="Times New Roman" w:cs="Times New Roman"/>
          <w:i/>
          <w:color w:val="000000" w:themeColor="text1"/>
          <w:sz w:val="24"/>
          <w:szCs w:val="24"/>
        </w:rPr>
        <w:t>harzianum</w:t>
      </w:r>
      <w:proofErr w:type="spellEnd"/>
      <w:r w:rsidR="0043527B" w:rsidRPr="00047AEB">
        <w:rPr>
          <w:rFonts w:ascii="Times New Roman" w:eastAsia="Times New Roman" w:hAnsi="Times New Roman" w:cs="Times New Roman"/>
          <w:color w:val="000000" w:themeColor="text1"/>
          <w:sz w:val="24"/>
          <w:szCs w:val="24"/>
        </w:rPr>
        <w:t xml:space="preserve">) amendment could be considered to selectively </w:t>
      </w:r>
      <w:r w:rsidR="00F31E64" w:rsidRPr="00047AEB">
        <w:rPr>
          <w:rFonts w:ascii="Times New Roman" w:eastAsia="Times New Roman" w:hAnsi="Times New Roman" w:cs="Times New Roman"/>
          <w:color w:val="000000" w:themeColor="text1"/>
          <w:sz w:val="24"/>
          <w:szCs w:val="24"/>
        </w:rPr>
        <w:t xml:space="preserve">stimulate </w:t>
      </w:r>
      <w:r w:rsidR="0043527B" w:rsidRPr="00047AEB">
        <w:rPr>
          <w:rFonts w:ascii="Times New Roman" w:eastAsia="Times New Roman" w:hAnsi="Times New Roman" w:cs="Times New Roman"/>
          <w:color w:val="000000" w:themeColor="text1"/>
          <w:sz w:val="24"/>
          <w:szCs w:val="24"/>
        </w:rPr>
        <w:t xml:space="preserve">shoot growth. </w:t>
      </w:r>
      <w:r w:rsidR="00F31E64" w:rsidRPr="00047AEB">
        <w:rPr>
          <w:rFonts w:ascii="Times New Roman" w:eastAsia="Times New Roman" w:hAnsi="Times New Roman" w:cs="Times New Roman"/>
          <w:color w:val="000000" w:themeColor="text1"/>
          <w:sz w:val="24"/>
          <w:szCs w:val="24"/>
        </w:rPr>
        <w:t>Thus</w:t>
      </w:r>
      <w:r w:rsidR="0043527B" w:rsidRPr="00047AEB">
        <w:rPr>
          <w:rFonts w:ascii="Times New Roman" w:eastAsia="Times New Roman" w:hAnsi="Times New Roman" w:cs="Times New Roman"/>
          <w:color w:val="000000" w:themeColor="text1"/>
          <w:sz w:val="24"/>
          <w:szCs w:val="24"/>
        </w:rPr>
        <w:t xml:space="preserve">, combination of </w:t>
      </w:r>
      <w:r w:rsidR="0043527B" w:rsidRPr="00047AEB">
        <w:rPr>
          <w:rFonts w:ascii="Times New Roman" w:eastAsia="Times New Roman" w:hAnsi="Times New Roman" w:cs="Times New Roman"/>
          <w:i/>
          <w:color w:val="000000" w:themeColor="text1"/>
          <w:sz w:val="24"/>
          <w:szCs w:val="24"/>
        </w:rPr>
        <w:t xml:space="preserve">A. </w:t>
      </w:r>
      <w:proofErr w:type="spellStart"/>
      <w:r w:rsidR="0043527B" w:rsidRPr="00047AEB">
        <w:rPr>
          <w:rFonts w:ascii="Times New Roman" w:eastAsia="Times New Roman" w:hAnsi="Times New Roman" w:cs="Times New Roman"/>
          <w:i/>
          <w:color w:val="000000" w:themeColor="text1"/>
          <w:sz w:val="24"/>
          <w:szCs w:val="24"/>
        </w:rPr>
        <w:t>adenophora</w:t>
      </w:r>
      <w:proofErr w:type="spellEnd"/>
      <w:r w:rsidR="008F4DAC" w:rsidRPr="00047AEB">
        <w:rPr>
          <w:rFonts w:ascii="Times New Roman" w:eastAsia="Times New Roman" w:hAnsi="Times New Roman" w:cs="Times New Roman"/>
          <w:i/>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mulch with </w:t>
      </w:r>
      <w:r w:rsidR="0043527B" w:rsidRPr="00047AEB">
        <w:rPr>
          <w:rFonts w:ascii="Times New Roman" w:eastAsia="Times New Roman" w:hAnsi="Times New Roman" w:cs="Times New Roman"/>
          <w:i/>
          <w:color w:val="000000" w:themeColor="text1"/>
          <w:sz w:val="24"/>
          <w:szCs w:val="24"/>
        </w:rPr>
        <w:t xml:space="preserve">T. </w:t>
      </w:r>
      <w:proofErr w:type="spellStart"/>
      <w:r w:rsidR="0043527B" w:rsidRPr="00047AEB">
        <w:rPr>
          <w:rFonts w:ascii="Times New Roman" w:eastAsia="Times New Roman" w:hAnsi="Times New Roman" w:cs="Times New Roman"/>
          <w:i/>
          <w:color w:val="000000" w:themeColor="text1"/>
          <w:sz w:val="24"/>
          <w:szCs w:val="24"/>
        </w:rPr>
        <w:t>harzianum</w:t>
      </w:r>
      <w:proofErr w:type="spellEnd"/>
      <w:r w:rsidR="00491899" w:rsidRPr="00047AEB">
        <w:rPr>
          <w:rFonts w:ascii="Times New Roman" w:eastAsia="Times New Roman" w:hAnsi="Times New Roman" w:cs="Times New Roman"/>
          <w:i/>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may optimize </w:t>
      </w:r>
      <w:r w:rsidR="009C4D30" w:rsidRPr="00047AEB">
        <w:rPr>
          <w:rFonts w:ascii="Times New Roman" w:eastAsia="Times New Roman" w:hAnsi="Times New Roman" w:cs="Times New Roman"/>
          <w:color w:val="000000" w:themeColor="text1"/>
          <w:sz w:val="24"/>
          <w:szCs w:val="24"/>
        </w:rPr>
        <w:t>above-ground</w:t>
      </w:r>
      <w:r w:rsidR="0043527B" w:rsidRPr="00047AEB">
        <w:rPr>
          <w:rFonts w:ascii="Times New Roman" w:eastAsia="Times New Roman" w:hAnsi="Times New Roman" w:cs="Times New Roman"/>
          <w:color w:val="000000" w:themeColor="text1"/>
          <w:sz w:val="24"/>
          <w:szCs w:val="24"/>
        </w:rPr>
        <w:t xml:space="preserve"> traits of </w:t>
      </w:r>
      <w:r w:rsidR="0043527B" w:rsidRPr="00047AEB">
        <w:rPr>
          <w:rFonts w:ascii="Times New Roman" w:eastAsia="Times New Roman" w:hAnsi="Times New Roman" w:cs="Times New Roman"/>
          <w:i/>
          <w:color w:val="000000" w:themeColor="text1"/>
          <w:sz w:val="24"/>
          <w:szCs w:val="24"/>
        </w:rPr>
        <w:t xml:space="preserve">T. </w:t>
      </w:r>
      <w:proofErr w:type="spellStart"/>
      <w:r w:rsidR="0043527B" w:rsidRPr="00047AEB">
        <w:rPr>
          <w:rFonts w:ascii="Times New Roman" w:eastAsia="Times New Roman" w:hAnsi="Times New Roman" w:cs="Times New Roman"/>
          <w:i/>
          <w:color w:val="000000" w:themeColor="text1"/>
          <w:sz w:val="24"/>
          <w:szCs w:val="24"/>
        </w:rPr>
        <w:t>erecta</w:t>
      </w:r>
      <w:proofErr w:type="spellEnd"/>
      <w:r w:rsidR="0043527B" w:rsidRPr="00047AEB">
        <w:rPr>
          <w:rFonts w:ascii="Times New Roman" w:eastAsia="Times New Roman" w:hAnsi="Times New Roman" w:cs="Times New Roman"/>
          <w:i/>
          <w:color w:val="000000" w:themeColor="text1"/>
          <w:sz w:val="24"/>
          <w:szCs w:val="24"/>
        </w:rPr>
        <w:t xml:space="preserve">. </w:t>
      </w:r>
      <w:r w:rsidR="009C4D30" w:rsidRPr="00047AEB">
        <w:rPr>
          <w:rFonts w:ascii="Times New Roman" w:eastAsia="Times New Roman" w:hAnsi="Times New Roman" w:cs="Times New Roman"/>
          <w:color w:val="000000" w:themeColor="text1"/>
          <w:sz w:val="24"/>
          <w:szCs w:val="24"/>
        </w:rPr>
        <w:t>Moreover</w:t>
      </w:r>
      <w:r w:rsidR="0043527B" w:rsidRPr="00047AEB">
        <w:rPr>
          <w:rFonts w:ascii="Times New Roman" w:eastAsia="Times New Roman" w:hAnsi="Times New Roman" w:cs="Times New Roman"/>
          <w:color w:val="000000" w:themeColor="text1"/>
          <w:sz w:val="24"/>
          <w:szCs w:val="24"/>
        </w:rPr>
        <w:t xml:space="preserve">, </w:t>
      </w:r>
      <w:r w:rsidR="00EC509B" w:rsidRPr="00047AEB">
        <w:rPr>
          <w:rFonts w:ascii="Times New Roman" w:eastAsia="Times New Roman" w:hAnsi="Times New Roman" w:cs="Times New Roman"/>
          <w:color w:val="000000" w:themeColor="text1"/>
          <w:sz w:val="24"/>
          <w:szCs w:val="24"/>
        </w:rPr>
        <w:t>t</w:t>
      </w:r>
      <w:r w:rsidR="009C4D30" w:rsidRPr="00047AEB">
        <w:rPr>
          <w:rFonts w:ascii="Times New Roman" w:eastAsia="Times New Roman" w:hAnsi="Times New Roman" w:cs="Times New Roman"/>
          <w:color w:val="000000" w:themeColor="text1"/>
          <w:sz w:val="24"/>
          <w:szCs w:val="24"/>
        </w:rPr>
        <w:t>his</w:t>
      </w:r>
      <w:r w:rsidR="00491899" w:rsidRPr="00047AEB">
        <w:rPr>
          <w:rFonts w:ascii="Times New Roman" w:eastAsia="Times New Roman" w:hAnsi="Times New Roman" w:cs="Times New Roman"/>
          <w:color w:val="000000" w:themeColor="text1"/>
          <w:sz w:val="24"/>
          <w:szCs w:val="24"/>
        </w:rPr>
        <w:t xml:space="preserve"> </w:t>
      </w:r>
      <w:r w:rsidR="0043527B" w:rsidRPr="00047AEB">
        <w:rPr>
          <w:rFonts w:ascii="Times New Roman" w:eastAsia="Times New Roman" w:hAnsi="Times New Roman" w:cs="Times New Roman"/>
          <w:color w:val="000000" w:themeColor="text1"/>
          <w:sz w:val="24"/>
          <w:szCs w:val="24"/>
        </w:rPr>
        <w:t xml:space="preserve">integrated approach provides a cost-effective strategy for improving </w:t>
      </w:r>
      <w:r w:rsidR="009C4D30" w:rsidRPr="00047AEB">
        <w:rPr>
          <w:rFonts w:ascii="Times New Roman" w:eastAsia="Times New Roman" w:hAnsi="Times New Roman" w:cs="Times New Roman"/>
          <w:color w:val="000000" w:themeColor="text1"/>
          <w:sz w:val="24"/>
          <w:szCs w:val="24"/>
        </w:rPr>
        <w:t xml:space="preserve">the </w:t>
      </w:r>
      <w:r w:rsidR="0043527B" w:rsidRPr="00047AEB">
        <w:rPr>
          <w:rFonts w:ascii="Times New Roman" w:eastAsia="Times New Roman" w:hAnsi="Times New Roman" w:cs="Times New Roman"/>
          <w:color w:val="000000" w:themeColor="text1"/>
          <w:sz w:val="24"/>
          <w:szCs w:val="24"/>
        </w:rPr>
        <w:t>cultivation of horticultural plants while managing invasive plant biomass.</w:t>
      </w:r>
    </w:p>
    <w:p w:rsidR="00E422B5" w:rsidRPr="00047AEB" w:rsidRDefault="00E422B5" w:rsidP="00BC307E">
      <w:pPr>
        <w:spacing w:after="0" w:line="360" w:lineRule="auto"/>
        <w:rPr>
          <w:rFonts w:ascii="Times New Roman" w:hAnsi="Times New Roman" w:cs="Times New Roman"/>
          <w:b/>
          <w:color w:val="000000" w:themeColor="text1"/>
          <w:sz w:val="24"/>
          <w:szCs w:val="24"/>
        </w:rPr>
      </w:pPr>
    </w:p>
    <w:p w:rsidR="00946320" w:rsidRPr="00C01B5F" w:rsidRDefault="00946320" w:rsidP="00BC307E">
      <w:pPr>
        <w:spacing w:after="0" w:line="360" w:lineRule="auto"/>
        <w:rPr>
          <w:rFonts w:ascii="Times New Roman" w:eastAsia="Times New Roman" w:hAnsi="Times New Roman" w:cs="Times New Roman"/>
          <w:b/>
          <w:bCs/>
          <w:color w:val="C45911"/>
          <w:sz w:val="26"/>
          <w:szCs w:val="24"/>
          <w:lang w:val="en-GB" w:eastAsia="en-GB"/>
        </w:rPr>
      </w:pPr>
      <w:r w:rsidRPr="00C01B5F">
        <w:rPr>
          <w:rFonts w:ascii="Times New Roman" w:eastAsia="Times New Roman" w:hAnsi="Times New Roman" w:cs="Times New Roman"/>
          <w:b/>
          <w:bCs/>
          <w:color w:val="C45911"/>
          <w:sz w:val="26"/>
          <w:szCs w:val="24"/>
          <w:lang w:val="en-GB" w:eastAsia="en-GB"/>
        </w:rPr>
        <w:t>Declarations</w:t>
      </w:r>
    </w:p>
    <w:p w:rsidR="00946320" w:rsidRPr="00BC307E" w:rsidRDefault="00946320" w:rsidP="00BC307E">
      <w:pPr>
        <w:spacing w:after="0" w:line="360" w:lineRule="auto"/>
        <w:jc w:val="both"/>
        <w:rPr>
          <w:rFonts w:ascii="Times New Roman" w:eastAsia="Times New Roman" w:hAnsi="Times New Roman" w:cs="Times New Roman"/>
          <w:sz w:val="24"/>
          <w:szCs w:val="24"/>
          <w:lang w:val="en-GB" w:eastAsia="en-GB"/>
        </w:rPr>
      </w:pPr>
      <w:r w:rsidRPr="00BC307E">
        <w:rPr>
          <w:rFonts w:ascii="Times New Roman" w:eastAsia="Times New Roman" w:hAnsi="Times New Roman" w:cs="Times New Roman"/>
          <w:b/>
          <w:bCs/>
          <w:sz w:val="24"/>
          <w:szCs w:val="24"/>
          <w:lang w:val="en-GB" w:eastAsia="en-GB"/>
        </w:rPr>
        <w:t xml:space="preserve">Funding: </w:t>
      </w:r>
      <w:r w:rsidRPr="00BC307E">
        <w:rPr>
          <w:rFonts w:ascii="Times New Roman" w:eastAsia="Times New Roman" w:hAnsi="Times New Roman" w:cs="Times New Roman"/>
          <w:sz w:val="24"/>
          <w:szCs w:val="24"/>
          <w:lang w:val="en-GB" w:eastAsia="en-GB"/>
        </w:rPr>
        <w:t xml:space="preserve">This research did not receive any specific grant from funding agencies in the public, commercial, or not for-profit sectors. </w:t>
      </w:r>
    </w:p>
    <w:p w:rsidR="00946320" w:rsidRPr="00BC307E" w:rsidRDefault="00946320" w:rsidP="00BC307E">
      <w:pPr>
        <w:spacing w:after="0" w:line="360" w:lineRule="auto"/>
        <w:rPr>
          <w:rFonts w:ascii="Times New Roman" w:hAnsi="Times New Roman" w:cs="Times New Roman"/>
          <w:b/>
          <w:sz w:val="24"/>
          <w:szCs w:val="24"/>
        </w:rPr>
      </w:pPr>
    </w:p>
    <w:p w:rsidR="00C35108" w:rsidRPr="00BC307E" w:rsidRDefault="00205AD6" w:rsidP="00BC307E">
      <w:pPr>
        <w:spacing w:after="0" w:line="360" w:lineRule="auto"/>
        <w:rPr>
          <w:rFonts w:ascii="Times New Roman" w:hAnsi="Times New Roman" w:cs="Times New Roman"/>
          <w:b/>
          <w:sz w:val="24"/>
          <w:szCs w:val="24"/>
        </w:rPr>
      </w:pPr>
      <w:r w:rsidRPr="00BC307E">
        <w:rPr>
          <w:rFonts w:ascii="Times New Roman" w:hAnsi="Times New Roman" w:cs="Times New Roman"/>
          <w:b/>
          <w:sz w:val="24"/>
          <w:szCs w:val="24"/>
        </w:rPr>
        <w:t>Acknowledgements</w:t>
      </w:r>
      <w:r w:rsidR="00865A61" w:rsidRPr="00BC307E">
        <w:rPr>
          <w:rFonts w:ascii="Times New Roman" w:hAnsi="Times New Roman" w:cs="Times New Roman"/>
          <w:b/>
          <w:sz w:val="24"/>
          <w:szCs w:val="24"/>
        </w:rPr>
        <w:t xml:space="preserve">: </w:t>
      </w:r>
      <w:r w:rsidR="00AD2865" w:rsidRPr="00BC307E">
        <w:rPr>
          <w:rFonts w:ascii="Times New Roman" w:hAnsi="Times New Roman" w:cs="Times New Roman"/>
          <w:sz w:val="24"/>
          <w:szCs w:val="24"/>
        </w:rPr>
        <w:t>Authors</w:t>
      </w:r>
      <w:r w:rsidR="006000EB" w:rsidRPr="00BC307E">
        <w:rPr>
          <w:rFonts w:ascii="Times New Roman" w:hAnsi="Times New Roman" w:cs="Times New Roman"/>
          <w:sz w:val="24"/>
          <w:szCs w:val="24"/>
        </w:rPr>
        <w:t xml:space="preserve"> would like to </w:t>
      </w:r>
      <w:r w:rsidR="00570E5C" w:rsidRPr="00BC307E">
        <w:rPr>
          <w:rFonts w:ascii="Times New Roman" w:hAnsi="Times New Roman" w:cs="Times New Roman"/>
          <w:sz w:val="24"/>
          <w:szCs w:val="24"/>
        </w:rPr>
        <w:t xml:space="preserve">express sincere thanks to </w:t>
      </w:r>
      <w:proofErr w:type="spellStart"/>
      <w:r w:rsidR="00AD2865" w:rsidRPr="00BC307E">
        <w:rPr>
          <w:rFonts w:ascii="Times New Roman" w:hAnsi="Times New Roman" w:cs="Times New Roman"/>
          <w:sz w:val="24"/>
          <w:szCs w:val="24"/>
        </w:rPr>
        <w:t>Gyanu</w:t>
      </w:r>
      <w:proofErr w:type="spellEnd"/>
      <w:r w:rsidR="00AD2865" w:rsidRPr="00BC307E">
        <w:rPr>
          <w:rFonts w:ascii="Times New Roman" w:hAnsi="Times New Roman" w:cs="Times New Roman"/>
          <w:sz w:val="24"/>
          <w:szCs w:val="24"/>
        </w:rPr>
        <w:t xml:space="preserve"> </w:t>
      </w:r>
      <w:proofErr w:type="spellStart"/>
      <w:r w:rsidR="00AD2865" w:rsidRPr="00BC307E">
        <w:rPr>
          <w:rFonts w:ascii="Times New Roman" w:hAnsi="Times New Roman" w:cs="Times New Roman"/>
          <w:sz w:val="24"/>
          <w:szCs w:val="24"/>
        </w:rPr>
        <w:t>Thapa</w:t>
      </w:r>
      <w:proofErr w:type="spellEnd"/>
      <w:r w:rsidR="00AD2865" w:rsidRPr="00BC307E">
        <w:rPr>
          <w:rFonts w:ascii="Times New Roman" w:hAnsi="Times New Roman" w:cs="Times New Roman"/>
          <w:sz w:val="24"/>
          <w:szCs w:val="24"/>
        </w:rPr>
        <w:t xml:space="preserve"> Magar, </w:t>
      </w:r>
      <w:proofErr w:type="spellStart"/>
      <w:r w:rsidR="00AD2865" w:rsidRPr="00BC307E">
        <w:rPr>
          <w:rFonts w:ascii="Times New Roman" w:hAnsi="Times New Roman" w:cs="Times New Roman"/>
          <w:sz w:val="24"/>
          <w:szCs w:val="24"/>
        </w:rPr>
        <w:t>Pragya</w:t>
      </w:r>
      <w:proofErr w:type="spellEnd"/>
      <w:r w:rsidR="00AD2865" w:rsidRPr="00BC307E">
        <w:rPr>
          <w:rFonts w:ascii="Times New Roman" w:hAnsi="Times New Roman" w:cs="Times New Roman"/>
          <w:sz w:val="24"/>
          <w:szCs w:val="24"/>
        </w:rPr>
        <w:t xml:space="preserve"> </w:t>
      </w:r>
      <w:proofErr w:type="spellStart"/>
      <w:r w:rsidR="00AD2865" w:rsidRPr="00BC307E">
        <w:rPr>
          <w:rFonts w:ascii="Times New Roman" w:hAnsi="Times New Roman" w:cs="Times New Roman"/>
          <w:sz w:val="24"/>
          <w:szCs w:val="24"/>
        </w:rPr>
        <w:t>Adhikari</w:t>
      </w:r>
      <w:proofErr w:type="spellEnd"/>
      <w:r w:rsidR="00AD2865" w:rsidRPr="00BC307E">
        <w:rPr>
          <w:rFonts w:ascii="Times New Roman" w:hAnsi="Times New Roman" w:cs="Times New Roman"/>
          <w:sz w:val="24"/>
          <w:szCs w:val="24"/>
        </w:rPr>
        <w:t xml:space="preserve">, Alina </w:t>
      </w:r>
      <w:proofErr w:type="spellStart"/>
      <w:r w:rsidR="00AD2865" w:rsidRPr="00BC307E">
        <w:rPr>
          <w:rFonts w:ascii="Times New Roman" w:hAnsi="Times New Roman" w:cs="Times New Roman"/>
          <w:sz w:val="24"/>
          <w:szCs w:val="24"/>
        </w:rPr>
        <w:t>Adhikari</w:t>
      </w:r>
      <w:proofErr w:type="spellEnd"/>
      <w:r w:rsidR="00AD2865" w:rsidRPr="00BC307E">
        <w:rPr>
          <w:rFonts w:ascii="Times New Roman" w:hAnsi="Times New Roman" w:cs="Times New Roman"/>
          <w:sz w:val="24"/>
          <w:szCs w:val="24"/>
        </w:rPr>
        <w:t xml:space="preserve">, </w:t>
      </w:r>
      <w:proofErr w:type="spellStart"/>
      <w:r w:rsidR="00AD2865" w:rsidRPr="00BC307E">
        <w:rPr>
          <w:rFonts w:ascii="Times New Roman" w:hAnsi="Times New Roman" w:cs="Times New Roman"/>
          <w:sz w:val="24"/>
          <w:szCs w:val="24"/>
        </w:rPr>
        <w:t>Sharmila</w:t>
      </w:r>
      <w:proofErr w:type="spellEnd"/>
      <w:r w:rsidR="00AD2865" w:rsidRPr="00BC307E">
        <w:rPr>
          <w:rFonts w:ascii="Times New Roman" w:hAnsi="Times New Roman" w:cs="Times New Roman"/>
          <w:sz w:val="24"/>
          <w:szCs w:val="24"/>
        </w:rPr>
        <w:t xml:space="preserve"> Basnet and Nirmala </w:t>
      </w:r>
      <w:proofErr w:type="spellStart"/>
      <w:r w:rsidR="00582A26" w:rsidRPr="00BC307E">
        <w:rPr>
          <w:rFonts w:ascii="Times New Roman" w:hAnsi="Times New Roman" w:cs="Times New Roman"/>
          <w:sz w:val="24"/>
          <w:szCs w:val="24"/>
        </w:rPr>
        <w:t>Basukala</w:t>
      </w:r>
      <w:proofErr w:type="spellEnd"/>
      <w:r w:rsidR="00582A26" w:rsidRPr="00BC307E">
        <w:rPr>
          <w:rFonts w:ascii="Times New Roman" w:hAnsi="Times New Roman" w:cs="Times New Roman"/>
          <w:sz w:val="24"/>
          <w:szCs w:val="24"/>
        </w:rPr>
        <w:t xml:space="preserve"> for </w:t>
      </w:r>
      <w:r w:rsidR="00491899" w:rsidRPr="00BC307E">
        <w:rPr>
          <w:rFonts w:ascii="Times New Roman" w:hAnsi="Times New Roman" w:cs="Times New Roman"/>
          <w:sz w:val="24"/>
          <w:szCs w:val="24"/>
        </w:rPr>
        <w:t xml:space="preserve">their </w:t>
      </w:r>
      <w:r w:rsidR="00582A26" w:rsidRPr="00BC307E">
        <w:rPr>
          <w:rFonts w:ascii="Times New Roman" w:hAnsi="Times New Roman" w:cs="Times New Roman"/>
          <w:sz w:val="24"/>
          <w:szCs w:val="24"/>
        </w:rPr>
        <w:t>support during the experiment</w:t>
      </w:r>
      <w:r w:rsidR="00F77792" w:rsidRPr="00BC307E">
        <w:rPr>
          <w:rFonts w:ascii="Times New Roman" w:hAnsi="Times New Roman" w:cs="Times New Roman"/>
          <w:sz w:val="24"/>
          <w:szCs w:val="24"/>
        </w:rPr>
        <w:t>s</w:t>
      </w:r>
      <w:r w:rsidR="00582A26" w:rsidRPr="00BC307E">
        <w:rPr>
          <w:rFonts w:ascii="Times New Roman" w:hAnsi="Times New Roman" w:cs="Times New Roman"/>
          <w:sz w:val="24"/>
          <w:szCs w:val="24"/>
        </w:rPr>
        <w:t>.</w:t>
      </w:r>
    </w:p>
    <w:p w:rsidR="00865A61" w:rsidRPr="00BC307E" w:rsidRDefault="00865A61" w:rsidP="00BC307E">
      <w:pPr>
        <w:spacing w:after="0" w:line="360" w:lineRule="auto"/>
        <w:rPr>
          <w:rStyle w:val="fontstyle01"/>
          <w:rFonts w:ascii="Times New Roman" w:hAnsi="Times New Roman" w:cs="Times New Roman"/>
          <w:color w:val="auto"/>
        </w:rPr>
      </w:pPr>
    </w:p>
    <w:p w:rsidR="00865A61" w:rsidRDefault="00865A61" w:rsidP="00BC307E">
      <w:pPr>
        <w:spacing w:after="0" w:line="360" w:lineRule="auto"/>
        <w:rPr>
          <w:rStyle w:val="fontstyle21"/>
          <w:rFonts w:ascii="Times New Roman" w:hAnsi="Times New Roman" w:cs="Times New Roman"/>
          <w:color w:val="auto"/>
          <w:sz w:val="24"/>
          <w:szCs w:val="24"/>
        </w:rPr>
      </w:pPr>
      <w:r w:rsidRPr="00BC307E">
        <w:rPr>
          <w:rStyle w:val="fontstyle01"/>
          <w:rFonts w:ascii="Times New Roman" w:hAnsi="Times New Roman" w:cs="Times New Roman"/>
          <w:color w:val="auto"/>
        </w:rPr>
        <w:t xml:space="preserve">Conflicts of Interest: </w:t>
      </w:r>
      <w:r w:rsidRPr="00BC307E">
        <w:rPr>
          <w:rStyle w:val="fontstyle21"/>
          <w:rFonts w:ascii="Times New Roman" w:hAnsi="Times New Roman" w:cs="Times New Roman"/>
          <w:color w:val="auto"/>
          <w:sz w:val="24"/>
          <w:szCs w:val="24"/>
        </w:rPr>
        <w:t>The authors declare that there is no conflict of interest regarding the publication of this study.</w:t>
      </w:r>
    </w:p>
    <w:p w:rsidR="00126B5E" w:rsidRPr="00BC307E" w:rsidRDefault="00126B5E" w:rsidP="00BC307E">
      <w:pPr>
        <w:spacing w:after="0" w:line="360" w:lineRule="auto"/>
        <w:rPr>
          <w:rStyle w:val="fontstyle21"/>
          <w:rFonts w:ascii="Times New Roman" w:hAnsi="Times New Roman" w:cs="Times New Roman"/>
          <w:color w:val="auto"/>
          <w:sz w:val="24"/>
          <w:szCs w:val="24"/>
        </w:rPr>
      </w:pPr>
    </w:p>
    <w:p w:rsidR="003516EA" w:rsidRPr="00BC307E" w:rsidRDefault="00865A61" w:rsidP="00BC307E">
      <w:pPr>
        <w:spacing w:after="0" w:line="360" w:lineRule="auto"/>
        <w:rPr>
          <w:rStyle w:val="fontstyle21"/>
          <w:rFonts w:ascii="Times New Roman" w:hAnsi="Times New Roman" w:cs="Times New Roman"/>
          <w:color w:val="auto"/>
          <w:sz w:val="24"/>
          <w:szCs w:val="24"/>
        </w:rPr>
      </w:pPr>
      <w:r w:rsidRPr="00BC307E">
        <w:rPr>
          <w:rStyle w:val="fontstyle01"/>
          <w:rFonts w:ascii="Times New Roman" w:hAnsi="Times New Roman" w:cs="Times New Roman"/>
          <w:color w:val="auto"/>
        </w:rPr>
        <w:t xml:space="preserve">Data Availability: </w:t>
      </w:r>
      <w:r w:rsidRPr="00BC307E">
        <w:rPr>
          <w:rStyle w:val="fontstyle21"/>
          <w:rFonts w:ascii="Times New Roman" w:hAnsi="Times New Roman" w:cs="Times New Roman"/>
          <w:color w:val="auto"/>
          <w:sz w:val="24"/>
          <w:szCs w:val="24"/>
        </w:rPr>
        <w:t>The datasets generated and analyzed during the current study are available from the</w:t>
      </w:r>
      <w:r w:rsidR="00126B5E">
        <w:rPr>
          <w:rStyle w:val="fontstyle21"/>
          <w:rFonts w:ascii="Times New Roman" w:hAnsi="Times New Roman" w:cs="Times New Roman"/>
          <w:color w:val="auto"/>
          <w:sz w:val="24"/>
          <w:szCs w:val="24"/>
        </w:rPr>
        <w:t xml:space="preserve"> </w:t>
      </w:r>
      <w:r w:rsidRPr="00BC307E">
        <w:rPr>
          <w:rStyle w:val="fontstyle21"/>
          <w:rFonts w:ascii="Times New Roman" w:hAnsi="Times New Roman" w:cs="Times New Roman"/>
          <w:color w:val="auto"/>
          <w:sz w:val="24"/>
          <w:szCs w:val="24"/>
        </w:rPr>
        <w:t>corresponding author upon reasonable request.</w:t>
      </w:r>
    </w:p>
    <w:p w:rsidR="00865A61" w:rsidRPr="00BC307E" w:rsidRDefault="00865A61" w:rsidP="00BC307E">
      <w:pPr>
        <w:spacing w:after="0" w:line="360" w:lineRule="auto"/>
        <w:rPr>
          <w:rStyle w:val="fontstyle21"/>
          <w:rFonts w:ascii="Times New Roman" w:hAnsi="Times New Roman" w:cs="Times New Roman"/>
          <w:color w:val="auto"/>
          <w:sz w:val="24"/>
          <w:szCs w:val="24"/>
        </w:rPr>
      </w:pPr>
    </w:p>
    <w:p w:rsidR="003D63DC" w:rsidRPr="00BC307E" w:rsidRDefault="003D63DC" w:rsidP="00BC307E">
      <w:pPr>
        <w:spacing w:after="0" w:line="360" w:lineRule="auto"/>
        <w:rPr>
          <w:rStyle w:val="fontstyle21"/>
          <w:rFonts w:ascii="Times New Roman" w:hAnsi="Times New Roman" w:cs="Times New Roman"/>
          <w:color w:val="auto"/>
          <w:sz w:val="24"/>
          <w:szCs w:val="24"/>
        </w:rPr>
      </w:pPr>
      <w:r w:rsidRPr="00BC307E">
        <w:rPr>
          <w:rStyle w:val="fontstyle01"/>
          <w:rFonts w:ascii="Times New Roman" w:hAnsi="Times New Roman" w:cs="Times New Roman"/>
          <w:color w:val="auto"/>
        </w:rPr>
        <w:t xml:space="preserve">Ethics Statement: </w:t>
      </w:r>
      <w:r w:rsidRPr="00BC307E">
        <w:rPr>
          <w:rStyle w:val="fontstyle21"/>
          <w:rFonts w:ascii="Times New Roman" w:hAnsi="Times New Roman" w:cs="Times New Roman"/>
          <w:color w:val="auto"/>
          <w:sz w:val="24"/>
          <w:szCs w:val="24"/>
        </w:rPr>
        <w:t>This study did involve human’s data or animal subjects.</w:t>
      </w:r>
    </w:p>
    <w:p w:rsidR="003D63DC" w:rsidRPr="00BC307E" w:rsidRDefault="003D63DC" w:rsidP="00BC307E">
      <w:pPr>
        <w:spacing w:after="0" w:line="360" w:lineRule="auto"/>
        <w:jc w:val="both"/>
        <w:rPr>
          <w:rStyle w:val="fontstyle21"/>
          <w:rFonts w:ascii="Times New Roman" w:hAnsi="Times New Roman" w:cs="Times New Roman"/>
          <w:color w:val="auto"/>
          <w:sz w:val="24"/>
          <w:szCs w:val="24"/>
        </w:rPr>
      </w:pPr>
      <w:r w:rsidRPr="00BC307E">
        <w:rPr>
          <w:rStyle w:val="fontstyle01"/>
          <w:rFonts w:ascii="Times New Roman" w:hAnsi="Times New Roman" w:cs="Times New Roman"/>
          <w:color w:val="auto"/>
        </w:rPr>
        <w:lastRenderedPageBreak/>
        <w:t xml:space="preserve">Author’s Contributions: </w:t>
      </w:r>
      <w:proofErr w:type="spellStart"/>
      <w:r w:rsidR="00027CBD">
        <w:rPr>
          <w:rStyle w:val="fontstyle21"/>
          <w:rFonts w:ascii="Times New Roman" w:hAnsi="Times New Roman" w:cs="Times New Roman"/>
          <w:color w:val="auto"/>
          <w:sz w:val="24"/>
          <w:szCs w:val="24"/>
        </w:rPr>
        <w:t>Neera</w:t>
      </w:r>
      <w:proofErr w:type="spellEnd"/>
      <w:r w:rsidR="00027CBD">
        <w:rPr>
          <w:rStyle w:val="fontstyle21"/>
          <w:rFonts w:ascii="Times New Roman" w:hAnsi="Times New Roman" w:cs="Times New Roman"/>
          <w:color w:val="auto"/>
          <w:sz w:val="24"/>
          <w:szCs w:val="24"/>
        </w:rPr>
        <w:t xml:space="preserve"> Shrestha</w:t>
      </w:r>
      <w:r w:rsidR="00027CBD" w:rsidRPr="00BC307E">
        <w:rPr>
          <w:rStyle w:val="fontstyle21"/>
          <w:rFonts w:ascii="Times New Roman" w:hAnsi="Times New Roman" w:cs="Times New Roman"/>
          <w:color w:val="auto"/>
          <w:sz w:val="24"/>
          <w:szCs w:val="24"/>
        </w:rPr>
        <w:t xml:space="preserve"> conducted the laboratory experiments, analyzed the data, interpreted the results, and drafted the manuscript. </w:t>
      </w:r>
      <w:r w:rsidR="00907182">
        <w:rPr>
          <w:rStyle w:val="fontstyle21"/>
          <w:rFonts w:ascii="Times New Roman" w:hAnsi="Times New Roman" w:cs="Times New Roman"/>
          <w:color w:val="auto"/>
          <w:sz w:val="24"/>
          <w:szCs w:val="24"/>
        </w:rPr>
        <w:t xml:space="preserve">Lal Bahadur </w:t>
      </w:r>
      <w:proofErr w:type="spellStart"/>
      <w:r w:rsidR="00907182">
        <w:rPr>
          <w:rStyle w:val="fontstyle21"/>
          <w:rFonts w:ascii="Times New Roman" w:hAnsi="Times New Roman" w:cs="Times New Roman"/>
          <w:color w:val="auto"/>
          <w:sz w:val="24"/>
          <w:szCs w:val="24"/>
        </w:rPr>
        <w:t>Thapa</w:t>
      </w:r>
      <w:proofErr w:type="spellEnd"/>
      <w:r w:rsidR="00907182">
        <w:rPr>
          <w:rStyle w:val="fontstyle21"/>
          <w:rFonts w:ascii="Times New Roman" w:hAnsi="Times New Roman" w:cs="Times New Roman"/>
          <w:color w:val="auto"/>
          <w:sz w:val="24"/>
          <w:szCs w:val="24"/>
        </w:rPr>
        <w:t xml:space="preserve">, Chandra Prasad </w:t>
      </w:r>
      <w:proofErr w:type="spellStart"/>
      <w:r w:rsidR="00907182">
        <w:rPr>
          <w:rStyle w:val="fontstyle21"/>
          <w:rFonts w:ascii="Times New Roman" w:hAnsi="Times New Roman" w:cs="Times New Roman"/>
          <w:color w:val="auto"/>
          <w:sz w:val="24"/>
          <w:szCs w:val="24"/>
        </w:rPr>
        <w:t>Pokhrel</w:t>
      </w:r>
      <w:proofErr w:type="spellEnd"/>
      <w:r w:rsidR="00104B75">
        <w:rPr>
          <w:rStyle w:val="fontstyle21"/>
          <w:rFonts w:ascii="Times New Roman" w:hAnsi="Times New Roman" w:cs="Times New Roman"/>
          <w:color w:val="auto"/>
          <w:sz w:val="24"/>
          <w:szCs w:val="24"/>
        </w:rPr>
        <w:t>,</w:t>
      </w:r>
      <w:r w:rsidR="00907182">
        <w:rPr>
          <w:rStyle w:val="fontstyle21"/>
          <w:rFonts w:ascii="Times New Roman" w:hAnsi="Times New Roman" w:cs="Times New Roman"/>
          <w:color w:val="auto"/>
          <w:sz w:val="24"/>
          <w:szCs w:val="24"/>
        </w:rPr>
        <w:t xml:space="preserve"> Ram Kailash Prasad Yadav</w:t>
      </w:r>
      <w:r w:rsidRPr="00BC307E">
        <w:rPr>
          <w:rStyle w:val="fontstyle21"/>
          <w:rFonts w:ascii="Times New Roman" w:hAnsi="Times New Roman" w:cs="Times New Roman"/>
          <w:color w:val="auto"/>
          <w:sz w:val="24"/>
          <w:szCs w:val="24"/>
        </w:rPr>
        <w:t xml:space="preserve"> contributed to the study design</w:t>
      </w:r>
      <w:r w:rsidR="00907182">
        <w:rPr>
          <w:rStyle w:val="fontstyle21"/>
          <w:rFonts w:ascii="Times New Roman" w:hAnsi="Times New Roman" w:cs="Times New Roman"/>
          <w:color w:val="auto"/>
          <w:sz w:val="24"/>
          <w:szCs w:val="24"/>
        </w:rPr>
        <w:t>,</w:t>
      </w:r>
      <w:r w:rsidRPr="00BC307E">
        <w:rPr>
          <w:rStyle w:val="fontstyle21"/>
          <w:rFonts w:ascii="Times New Roman" w:hAnsi="Times New Roman" w:cs="Times New Roman"/>
          <w:color w:val="auto"/>
          <w:sz w:val="24"/>
          <w:szCs w:val="24"/>
        </w:rPr>
        <w:t xml:space="preserve"> data analysis</w:t>
      </w:r>
      <w:r w:rsidR="00907182">
        <w:rPr>
          <w:rStyle w:val="fontstyle21"/>
          <w:rFonts w:ascii="Times New Roman" w:hAnsi="Times New Roman" w:cs="Times New Roman"/>
          <w:color w:val="auto"/>
          <w:sz w:val="24"/>
          <w:szCs w:val="24"/>
        </w:rPr>
        <w:t xml:space="preserve"> and </w:t>
      </w:r>
      <w:r w:rsidR="00104B75">
        <w:rPr>
          <w:rStyle w:val="fontstyle21"/>
          <w:rFonts w:ascii="Times New Roman" w:hAnsi="Times New Roman" w:cs="Times New Roman"/>
          <w:color w:val="auto"/>
          <w:sz w:val="24"/>
          <w:szCs w:val="24"/>
        </w:rPr>
        <w:t>edited the manuscript</w:t>
      </w:r>
      <w:r w:rsidRPr="00BC307E">
        <w:rPr>
          <w:rStyle w:val="fontstyle21"/>
          <w:rFonts w:ascii="Times New Roman" w:hAnsi="Times New Roman" w:cs="Times New Roman"/>
          <w:color w:val="auto"/>
          <w:sz w:val="24"/>
          <w:szCs w:val="24"/>
        </w:rPr>
        <w:t>. All authors reviewed and approved the final manuscript.</w:t>
      </w:r>
    </w:p>
    <w:p w:rsidR="00104B75" w:rsidRDefault="00104B75" w:rsidP="00BC307E">
      <w:pPr>
        <w:spacing w:after="0" w:line="360" w:lineRule="auto"/>
        <w:rPr>
          <w:rStyle w:val="fontstyle01"/>
          <w:rFonts w:ascii="Times New Roman" w:hAnsi="Times New Roman" w:cs="Times New Roman"/>
          <w:color w:val="auto"/>
        </w:rPr>
      </w:pPr>
    </w:p>
    <w:p w:rsidR="00865A61" w:rsidRPr="00BC307E" w:rsidRDefault="003D63DC" w:rsidP="00BC307E">
      <w:pPr>
        <w:spacing w:after="0" w:line="360" w:lineRule="auto"/>
        <w:rPr>
          <w:rFonts w:ascii="Times New Roman" w:hAnsi="Times New Roman" w:cs="Times New Roman"/>
          <w:b/>
          <w:sz w:val="24"/>
          <w:szCs w:val="24"/>
        </w:rPr>
      </w:pPr>
      <w:r w:rsidRPr="00BC307E">
        <w:rPr>
          <w:rStyle w:val="fontstyle01"/>
          <w:rFonts w:ascii="Times New Roman" w:hAnsi="Times New Roman" w:cs="Times New Roman"/>
          <w:color w:val="auto"/>
        </w:rPr>
        <w:t xml:space="preserve">Generative AI Statements: </w:t>
      </w:r>
      <w:r w:rsidRPr="00BC307E">
        <w:rPr>
          <w:rStyle w:val="fontstyle21"/>
          <w:rFonts w:ascii="Times New Roman" w:hAnsi="Times New Roman" w:cs="Times New Roman"/>
          <w:color w:val="auto"/>
          <w:sz w:val="24"/>
          <w:szCs w:val="24"/>
        </w:rPr>
        <w:t>The authors declare that no Gen AI/</w:t>
      </w:r>
      <w:proofErr w:type="spellStart"/>
      <w:r w:rsidRPr="00BC307E">
        <w:rPr>
          <w:rStyle w:val="fontstyle21"/>
          <w:rFonts w:ascii="Times New Roman" w:hAnsi="Times New Roman" w:cs="Times New Roman"/>
          <w:color w:val="auto"/>
          <w:sz w:val="24"/>
          <w:szCs w:val="24"/>
        </w:rPr>
        <w:t>DeepSeek</w:t>
      </w:r>
      <w:proofErr w:type="spellEnd"/>
      <w:r w:rsidRPr="00BC307E">
        <w:rPr>
          <w:rStyle w:val="fontstyle21"/>
          <w:rFonts w:ascii="Times New Roman" w:hAnsi="Times New Roman" w:cs="Times New Roman"/>
          <w:color w:val="auto"/>
          <w:sz w:val="24"/>
          <w:szCs w:val="24"/>
        </w:rPr>
        <w:t xml:space="preserve"> was used in the writing/creation of this manuscrip</w:t>
      </w:r>
      <w:r w:rsidR="00104B75">
        <w:rPr>
          <w:rStyle w:val="fontstyle21"/>
          <w:rFonts w:ascii="Times New Roman" w:hAnsi="Times New Roman" w:cs="Times New Roman"/>
          <w:color w:val="auto"/>
          <w:sz w:val="24"/>
          <w:szCs w:val="24"/>
        </w:rPr>
        <w:t>t.</w:t>
      </w:r>
    </w:p>
    <w:p w:rsidR="003D63DC" w:rsidRDefault="003D63DC" w:rsidP="00353120">
      <w:pPr>
        <w:spacing w:after="0" w:line="360" w:lineRule="auto"/>
        <w:rPr>
          <w:rFonts w:ascii="Times New Roman" w:hAnsi="Times New Roman" w:cs="Times New Roman"/>
          <w:b/>
          <w:color w:val="000000" w:themeColor="text1"/>
          <w:sz w:val="24"/>
          <w:szCs w:val="24"/>
        </w:rPr>
      </w:pPr>
    </w:p>
    <w:p w:rsidR="00205AD6" w:rsidRPr="00104B75" w:rsidRDefault="00104B75" w:rsidP="00353120">
      <w:pPr>
        <w:spacing w:after="0" w:line="360" w:lineRule="auto"/>
        <w:rPr>
          <w:rFonts w:ascii="Times New Roman" w:hAnsi="Times New Roman" w:cs="Times New Roman"/>
          <w:b/>
          <w:color w:val="E36C0A" w:themeColor="accent6" w:themeShade="BF"/>
          <w:sz w:val="24"/>
          <w:szCs w:val="24"/>
        </w:rPr>
      </w:pPr>
      <w:r w:rsidRPr="00104B75">
        <w:rPr>
          <w:rFonts w:ascii="Times New Roman" w:hAnsi="Times New Roman" w:cs="Times New Roman"/>
          <w:b/>
          <w:color w:val="E36C0A" w:themeColor="accent6" w:themeShade="BF"/>
          <w:sz w:val="24"/>
          <w:szCs w:val="24"/>
        </w:rPr>
        <w:t>REFERENCES</w:t>
      </w:r>
    </w:p>
    <w:p w:rsidR="00353120" w:rsidRPr="004A39F4" w:rsidRDefault="00C1133A" w:rsidP="007455C5">
      <w:pPr>
        <w:shd w:val="clear" w:color="auto" w:fill="FFFFFF" w:themeFill="background1"/>
        <w:tabs>
          <w:tab w:val="left" w:pos="7020"/>
        </w:tabs>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Andriani</w:t>
      </w:r>
      <w:proofErr w:type="spellEnd"/>
      <w:r w:rsidRPr="004A39F4">
        <w:rPr>
          <w:rFonts w:ascii="Times New Roman" w:hAnsi="Times New Roman" w:cs="Times New Roman"/>
          <w:sz w:val="24"/>
          <w:szCs w:val="24"/>
          <w:shd w:val="clear" w:color="auto" w:fill="FFFFFF"/>
        </w:rPr>
        <w:t xml:space="preserve">, A. S. P. R., </w:t>
      </w:r>
      <w:proofErr w:type="spellStart"/>
      <w:r w:rsidRPr="004A39F4">
        <w:rPr>
          <w:rFonts w:ascii="Times New Roman" w:hAnsi="Times New Roman" w:cs="Times New Roman"/>
          <w:sz w:val="24"/>
          <w:szCs w:val="24"/>
          <w:shd w:val="clear" w:color="auto" w:fill="FFFFFF"/>
        </w:rPr>
        <w:t>Arjana</w:t>
      </w:r>
      <w:proofErr w:type="spellEnd"/>
      <w:r w:rsidRPr="004A39F4">
        <w:rPr>
          <w:rFonts w:ascii="Times New Roman" w:hAnsi="Times New Roman" w:cs="Times New Roman"/>
          <w:sz w:val="24"/>
          <w:szCs w:val="24"/>
          <w:shd w:val="clear" w:color="auto" w:fill="FFFFFF"/>
        </w:rPr>
        <w:t xml:space="preserve">, I. G. </w:t>
      </w:r>
      <w:bookmarkStart w:id="4" w:name="_GoBack"/>
      <w:bookmarkEnd w:id="4"/>
      <w:r w:rsidRPr="004A39F4">
        <w:rPr>
          <w:rFonts w:ascii="Times New Roman" w:hAnsi="Times New Roman" w:cs="Times New Roman"/>
          <w:sz w:val="24"/>
          <w:szCs w:val="24"/>
          <w:shd w:val="clear" w:color="auto" w:fill="FFFFFF"/>
        </w:rPr>
        <w:t xml:space="preserve">M., </w:t>
      </w:r>
      <w:proofErr w:type="spellStart"/>
      <w:r w:rsidRPr="004A39F4">
        <w:rPr>
          <w:rFonts w:ascii="Times New Roman" w:hAnsi="Times New Roman" w:cs="Times New Roman"/>
          <w:sz w:val="24"/>
          <w:szCs w:val="24"/>
          <w:shd w:val="clear" w:color="auto" w:fill="FFFFFF"/>
        </w:rPr>
        <w:t>Kartini</w:t>
      </w:r>
      <w:proofErr w:type="spellEnd"/>
      <w:r w:rsidRPr="004A39F4">
        <w:rPr>
          <w:rFonts w:ascii="Times New Roman" w:hAnsi="Times New Roman" w:cs="Times New Roman"/>
          <w:sz w:val="24"/>
          <w:szCs w:val="24"/>
          <w:shd w:val="clear" w:color="auto" w:fill="FFFFFF"/>
        </w:rPr>
        <w:t xml:space="preserve">, L., </w:t>
      </w:r>
      <w:proofErr w:type="spellStart"/>
      <w:r w:rsidRPr="004A39F4">
        <w:rPr>
          <w:rFonts w:ascii="Times New Roman" w:hAnsi="Times New Roman" w:cs="Times New Roman"/>
          <w:sz w:val="24"/>
          <w:szCs w:val="24"/>
          <w:shd w:val="clear" w:color="auto" w:fill="FFFFFF"/>
        </w:rPr>
        <w:t>Selangga</w:t>
      </w:r>
      <w:proofErr w:type="spellEnd"/>
      <w:r w:rsidRPr="004A39F4">
        <w:rPr>
          <w:rFonts w:ascii="Times New Roman" w:hAnsi="Times New Roman" w:cs="Times New Roman"/>
          <w:sz w:val="24"/>
          <w:szCs w:val="24"/>
          <w:shd w:val="clear" w:color="auto" w:fill="FFFFFF"/>
        </w:rPr>
        <w:t xml:space="preserve">, D. G. W., &amp; </w:t>
      </w:r>
      <w:proofErr w:type="spellStart"/>
      <w:r w:rsidRPr="004A39F4">
        <w:rPr>
          <w:rFonts w:ascii="Times New Roman" w:hAnsi="Times New Roman" w:cs="Times New Roman"/>
          <w:sz w:val="24"/>
          <w:szCs w:val="24"/>
          <w:shd w:val="clear" w:color="auto" w:fill="FFFFFF"/>
        </w:rPr>
        <w:t>Rakibe</w:t>
      </w:r>
      <w:proofErr w:type="spellEnd"/>
      <w:r w:rsidRPr="004A39F4">
        <w:rPr>
          <w:rFonts w:ascii="Times New Roman" w:hAnsi="Times New Roman" w:cs="Times New Roman"/>
          <w:sz w:val="24"/>
          <w:szCs w:val="24"/>
          <w:shd w:val="clear" w:color="auto" w:fill="FFFFFF"/>
        </w:rPr>
        <w:t>, I. (2022).</w:t>
      </w:r>
      <w:r w:rsidR="00353120" w:rsidRPr="004A39F4">
        <w:rPr>
          <w:rFonts w:ascii="Times New Roman" w:hAnsi="Times New Roman" w:cs="Times New Roman"/>
          <w:sz w:val="24"/>
          <w:szCs w:val="24"/>
          <w:shd w:val="clear" w:color="auto" w:fill="FFFFFF"/>
        </w:rPr>
        <w:t xml:space="preserve"> The control of pathogenic fungi with </w:t>
      </w:r>
      <w:proofErr w:type="spellStart"/>
      <w:r w:rsidR="00353120" w:rsidRPr="004A39F4">
        <w:rPr>
          <w:rFonts w:ascii="Times New Roman" w:hAnsi="Times New Roman" w:cs="Times New Roman"/>
          <w:i/>
          <w:sz w:val="24"/>
          <w:szCs w:val="24"/>
          <w:shd w:val="clear" w:color="auto" w:fill="FFFFFF"/>
        </w:rPr>
        <w:t>Trichoderma</w:t>
      </w:r>
      <w:proofErr w:type="spellEnd"/>
      <w:r w:rsidR="00353120" w:rsidRPr="004A39F4">
        <w:rPr>
          <w:rFonts w:ascii="Times New Roman" w:hAnsi="Times New Roman" w:cs="Times New Roman"/>
          <w:sz w:val="24"/>
          <w:szCs w:val="24"/>
          <w:shd w:val="clear" w:color="auto" w:fill="FFFFFF"/>
        </w:rPr>
        <w:t xml:space="preserve"> in Banjar </w:t>
      </w:r>
      <w:proofErr w:type="spellStart"/>
      <w:r w:rsidR="00353120" w:rsidRPr="004A39F4">
        <w:rPr>
          <w:rFonts w:ascii="Times New Roman" w:hAnsi="Times New Roman" w:cs="Times New Roman"/>
          <w:sz w:val="24"/>
          <w:szCs w:val="24"/>
          <w:shd w:val="clear" w:color="auto" w:fill="FFFFFF"/>
        </w:rPr>
        <w:t>Pinge</w:t>
      </w:r>
      <w:proofErr w:type="spellEnd"/>
      <w:r w:rsidR="00353120" w:rsidRPr="004A39F4">
        <w:rPr>
          <w:rFonts w:ascii="Times New Roman" w:hAnsi="Times New Roman" w:cs="Times New Roman"/>
          <w:sz w:val="24"/>
          <w:szCs w:val="24"/>
          <w:shd w:val="clear" w:color="auto" w:fill="FFFFFF"/>
        </w:rPr>
        <w:t xml:space="preserve">, </w:t>
      </w:r>
      <w:proofErr w:type="spellStart"/>
      <w:r w:rsidR="00353120" w:rsidRPr="004A39F4">
        <w:rPr>
          <w:rFonts w:ascii="Times New Roman" w:hAnsi="Times New Roman" w:cs="Times New Roman"/>
          <w:sz w:val="24"/>
          <w:szCs w:val="24"/>
          <w:shd w:val="clear" w:color="auto" w:fill="FFFFFF"/>
        </w:rPr>
        <w:t>Tabanan</w:t>
      </w:r>
      <w:proofErr w:type="spellEnd"/>
      <w:r w:rsidR="00353120" w:rsidRPr="004A39F4">
        <w:rPr>
          <w:rFonts w:ascii="Times New Roman" w:hAnsi="Times New Roman" w:cs="Times New Roman"/>
          <w:sz w:val="24"/>
          <w:szCs w:val="24"/>
          <w:shd w:val="clear" w:color="auto" w:fill="FFFFFF"/>
        </w:rPr>
        <w:t xml:space="preserve"> of Bali Province. Asian Journal of Applied Research for Community Development and Empowe</w:t>
      </w:r>
      <w:r w:rsidR="007E3AEA" w:rsidRPr="004A39F4">
        <w:rPr>
          <w:rFonts w:ascii="Times New Roman" w:hAnsi="Times New Roman" w:cs="Times New Roman"/>
          <w:sz w:val="24"/>
          <w:szCs w:val="24"/>
          <w:shd w:val="clear" w:color="auto" w:fill="FFFFFF"/>
        </w:rPr>
        <w:t>rment, 6(1),</w:t>
      </w:r>
      <w:r w:rsidR="00353120" w:rsidRPr="004A39F4">
        <w:rPr>
          <w:rFonts w:ascii="Times New Roman" w:hAnsi="Times New Roman" w:cs="Times New Roman"/>
          <w:sz w:val="24"/>
          <w:szCs w:val="24"/>
          <w:shd w:val="clear" w:color="auto" w:fill="FFFFFF"/>
        </w:rPr>
        <w:t xml:space="preserve"> 6-10. https://doi.org/10.29165/ajarcde.v6il.82</w:t>
      </w:r>
    </w:p>
    <w:p w:rsidR="00353120" w:rsidRPr="004A39F4" w:rsidRDefault="00C1133A"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Andrzejak</w:t>
      </w:r>
      <w:proofErr w:type="spellEnd"/>
      <w:r w:rsidRPr="004A39F4">
        <w:rPr>
          <w:rFonts w:ascii="Times New Roman" w:hAnsi="Times New Roman" w:cs="Times New Roman"/>
          <w:sz w:val="24"/>
          <w:szCs w:val="24"/>
          <w:shd w:val="clear" w:color="auto" w:fill="FFFFFF"/>
        </w:rPr>
        <w:t xml:space="preserve">, R., &amp; </w:t>
      </w:r>
      <w:proofErr w:type="spellStart"/>
      <w:r w:rsidRPr="004A39F4">
        <w:rPr>
          <w:rFonts w:ascii="Times New Roman" w:hAnsi="Times New Roman" w:cs="Times New Roman"/>
          <w:sz w:val="24"/>
          <w:szCs w:val="24"/>
          <w:shd w:val="clear" w:color="auto" w:fill="FFFFFF"/>
        </w:rPr>
        <w:t>Janowska</w:t>
      </w:r>
      <w:proofErr w:type="spellEnd"/>
      <w:r w:rsidRPr="004A39F4">
        <w:rPr>
          <w:rFonts w:ascii="Times New Roman" w:hAnsi="Times New Roman" w:cs="Times New Roman"/>
          <w:sz w:val="24"/>
          <w:szCs w:val="24"/>
          <w:shd w:val="clear" w:color="auto" w:fill="FFFFFF"/>
        </w:rPr>
        <w:t>, B. (2022).</w:t>
      </w:r>
      <w:r w:rsidR="00353120" w:rsidRPr="004A39F4">
        <w:rPr>
          <w:rFonts w:ascii="Times New Roman" w:hAnsi="Times New Roman" w:cs="Times New Roman"/>
          <w:sz w:val="24"/>
          <w:szCs w:val="24"/>
          <w:shd w:val="clear" w:color="auto" w:fill="FFFFFF"/>
        </w:rPr>
        <w:t xml:space="preserve"> </w:t>
      </w:r>
      <w:proofErr w:type="spellStart"/>
      <w:r w:rsidR="00353120" w:rsidRPr="004A39F4">
        <w:rPr>
          <w:rFonts w:ascii="Times New Roman" w:hAnsi="Times New Roman" w:cs="Times New Roman"/>
          <w:i/>
          <w:sz w:val="24"/>
          <w:szCs w:val="24"/>
          <w:shd w:val="clear" w:color="auto" w:fill="FFFFFF"/>
        </w:rPr>
        <w:t>Trichoderma</w:t>
      </w:r>
      <w:proofErr w:type="spellEnd"/>
      <w:r w:rsidR="00353120" w:rsidRPr="004A39F4">
        <w:rPr>
          <w:rFonts w:ascii="Times New Roman" w:hAnsi="Times New Roman" w:cs="Times New Roman"/>
          <w:sz w:val="24"/>
          <w:szCs w:val="24"/>
          <w:shd w:val="clear" w:color="auto" w:fill="FFFFFF"/>
        </w:rPr>
        <w:t xml:space="preserve"> spp. improves flowering, quality, and nutritional status of ornamental plants. </w:t>
      </w:r>
      <w:r w:rsidR="007E3AEA" w:rsidRPr="004A39F4">
        <w:rPr>
          <w:rFonts w:ascii="Times New Roman" w:hAnsi="Times New Roman" w:cs="Times New Roman"/>
          <w:iCs/>
          <w:sz w:val="24"/>
          <w:szCs w:val="24"/>
          <w:shd w:val="clear" w:color="auto" w:fill="FFFFFF"/>
        </w:rPr>
        <w:t>International Journal of Molecular Sciences</w:t>
      </w:r>
      <w:r w:rsidR="007E3AEA" w:rsidRPr="004A39F4">
        <w:rPr>
          <w:rFonts w:ascii="Times New Roman" w:hAnsi="Times New Roman" w:cs="Times New Roman"/>
          <w:sz w:val="24"/>
          <w:szCs w:val="24"/>
          <w:shd w:val="clear" w:color="auto" w:fill="FFFFFF"/>
        </w:rPr>
        <w:t>, </w:t>
      </w:r>
      <w:r w:rsidR="007E3AEA" w:rsidRPr="004A39F4">
        <w:rPr>
          <w:rFonts w:ascii="Times New Roman" w:hAnsi="Times New Roman" w:cs="Times New Roman"/>
          <w:iCs/>
          <w:sz w:val="24"/>
          <w:szCs w:val="24"/>
          <w:shd w:val="clear" w:color="auto" w:fill="FFFFFF"/>
        </w:rPr>
        <w:t>23</w:t>
      </w:r>
      <w:r w:rsidR="007E3AEA" w:rsidRPr="004A39F4">
        <w:rPr>
          <w:rFonts w:ascii="Times New Roman" w:hAnsi="Times New Roman" w:cs="Times New Roman"/>
          <w:sz w:val="24"/>
          <w:szCs w:val="24"/>
          <w:shd w:val="clear" w:color="auto" w:fill="FFFFFF"/>
        </w:rPr>
        <w:t xml:space="preserve">(24), 15662. </w:t>
      </w:r>
      <w:r w:rsidR="00353120" w:rsidRPr="004A39F4">
        <w:rPr>
          <w:rFonts w:ascii="Times New Roman" w:hAnsi="Times New Roman" w:cs="Times New Roman"/>
          <w:sz w:val="24"/>
          <w:szCs w:val="24"/>
          <w:shd w:val="clear" w:color="auto" w:fill="FFFFFF"/>
        </w:rPr>
        <w:t xml:space="preserve">https://doi.org/10.3390/ijms232415662. </w:t>
      </w:r>
    </w:p>
    <w:p w:rsidR="00353120" w:rsidRPr="004A39F4" w:rsidRDefault="007E3AEA" w:rsidP="007455C5">
      <w:pPr>
        <w:shd w:val="clear" w:color="auto" w:fill="FFFFFF" w:themeFill="background1"/>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Asghar</w:t>
      </w:r>
      <w:proofErr w:type="spellEnd"/>
      <w:r w:rsidRPr="004A39F4">
        <w:rPr>
          <w:rFonts w:ascii="Times New Roman" w:hAnsi="Times New Roman" w:cs="Times New Roman"/>
          <w:sz w:val="24"/>
          <w:szCs w:val="24"/>
          <w:shd w:val="clear" w:color="auto" w:fill="FFFFFF"/>
        </w:rPr>
        <w:t xml:space="preserve">, W., &amp; </w:t>
      </w:r>
      <w:proofErr w:type="spellStart"/>
      <w:r w:rsidRPr="004A39F4">
        <w:rPr>
          <w:rFonts w:ascii="Times New Roman" w:hAnsi="Times New Roman" w:cs="Times New Roman"/>
          <w:sz w:val="24"/>
          <w:szCs w:val="24"/>
          <w:shd w:val="clear" w:color="auto" w:fill="FFFFFF"/>
        </w:rPr>
        <w:t>Kataoka</w:t>
      </w:r>
      <w:proofErr w:type="spellEnd"/>
      <w:r w:rsidRPr="004A39F4">
        <w:rPr>
          <w:rFonts w:ascii="Times New Roman" w:hAnsi="Times New Roman" w:cs="Times New Roman"/>
          <w:sz w:val="24"/>
          <w:szCs w:val="24"/>
          <w:shd w:val="clear" w:color="auto" w:fill="FFFFFF"/>
        </w:rPr>
        <w:t xml:space="preserve">, R. (2024). Co-application of green manure and </w:t>
      </w:r>
      <w:proofErr w:type="spellStart"/>
      <w:r w:rsidRPr="004A39F4">
        <w:rPr>
          <w:rFonts w:ascii="Times New Roman" w:hAnsi="Times New Roman" w:cs="Times New Roman"/>
          <w:i/>
          <w:sz w:val="24"/>
          <w:szCs w:val="24"/>
          <w:shd w:val="clear" w:color="auto" w:fill="FFFFFF"/>
        </w:rPr>
        <w:t>Trichoderma</w:t>
      </w:r>
      <w:proofErr w:type="spellEnd"/>
      <w:r w:rsidRPr="004A39F4">
        <w:rPr>
          <w:rFonts w:ascii="Times New Roman" w:hAnsi="Times New Roman" w:cs="Times New Roman"/>
          <w:sz w:val="24"/>
          <w:szCs w:val="24"/>
          <w:shd w:val="clear" w:color="auto" w:fill="FFFFFF"/>
        </w:rPr>
        <w:t xml:space="preserve"> spp. induced plant growth promotion by nutrient improvement and increased fungal biomass in soil. </w:t>
      </w:r>
      <w:r w:rsidRPr="004A39F4">
        <w:rPr>
          <w:rFonts w:ascii="Times New Roman" w:hAnsi="Times New Roman" w:cs="Times New Roman"/>
          <w:iCs/>
          <w:sz w:val="24"/>
          <w:szCs w:val="24"/>
          <w:shd w:val="clear" w:color="auto" w:fill="FFFFFF"/>
        </w:rPr>
        <w:t>Agricultural Research</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13</w:t>
      </w:r>
      <w:r w:rsidRPr="004A39F4">
        <w:rPr>
          <w:rFonts w:ascii="Times New Roman" w:hAnsi="Times New Roman" w:cs="Times New Roman"/>
          <w:sz w:val="24"/>
          <w:szCs w:val="24"/>
          <w:shd w:val="clear" w:color="auto" w:fill="FFFFFF"/>
        </w:rPr>
        <w:t xml:space="preserve">(4), 779-788. </w:t>
      </w:r>
      <w:r w:rsidR="00353120" w:rsidRPr="004A39F4">
        <w:rPr>
          <w:rFonts w:ascii="Times New Roman" w:hAnsi="Times New Roman" w:cs="Times New Roman"/>
          <w:sz w:val="24"/>
          <w:szCs w:val="24"/>
          <w:shd w:val="clear" w:color="auto" w:fill="FFFFFF"/>
        </w:rPr>
        <w:t>https://doi.org/10.1007/s40003-024-00732-8</w:t>
      </w:r>
    </w:p>
    <w:p w:rsidR="00353120" w:rsidRPr="004A39F4" w:rsidRDefault="007E3AEA"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Bhandari, S., &amp; Bhandari, A. (2021). Effect of different mulching materials on growth and yield of broccoli (</w:t>
      </w:r>
      <w:r w:rsidRPr="004A39F4">
        <w:rPr>
          <w:rFonts w:ascii="Times New Roman" w:hAnsi="Times New Roman" w:cs="Times New Roman"/>
          <w:i/>
          <w:sz w:val="24"/>
          <w:szCs w:val="24"/>
          <w:shd w:val="clear" w:color="auto" w:fill="FFFFFF"/>
        </w:rPr>
        <w:t xml:space="preserve">Brassica </w:t>
      </w:r>
      <w:proofErr w:type="spellStart"/>
      <w:r w:rsidRPr="004A39F4">
        <w:rPr>
          <w:rFonts w:ascii="Times New Roman" w:hAnsi="Times New Roman" w:cs="Times New Roman"/>
          <w:i/>
          <w:sz w:val="24"/>
          <w:szCs w:val="24"/>
          <w:shd w:val="clear" w:color="auto" w:fill="FFFFFF"/>
        </w:rPr>
        <w:t>oleracea</w:t>
      </w:r>
      <w:proofErr w:type="spellEnd"/>
      <w:r w:rsidRPr="004A39F4">
        <w:rPr>
          <w:rFonts w:ascii="Times New Roman" w:hAnsi="Times New Roman" w:cs="Times New Roman"/>
          <w:sz w:val="24"/>
          <w:szCs w:val="24"/>
          <w:shd w:val="clear" w:color="auto" w:fill="FFFFFF"/>
        </w:rPr>
        <w:t xml:space="preserve"> var. </w:t>
      </w:r>
      <w:proofErr w:type="spellStart"/>
      <w:r w:rsidRPr="004A39F4">
        <w:rPr>
          <w:rFonts w:ascii="Times New Roman" w:hAnsi="Times New Roman" w:cs="Times New Roman"/>
          <w:i/>
          <w:sz w:val="24"/>
          <w:szCs w:val="24"/>
          <w:shd w:val="clear" w:color="auto" w:fill="FFFFFF"/>
        </w:rPr>
        <w:t>italica</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Fundamental and Applied Agriculture</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6</w:t>
      </w:r>
      <w:r w:rsidRPr="004A39F4">
        <w:rPr>
          <w:rFonts w:ascii="Times New Roman" w:hAnsi="Times New Roman" w:cs="Times New Roman"/>
          <w:sz w:val="24"/>
          <w:szCs w:val="24"/>
          <w:shd w:val="clear" w:color="auto" w:fill="FFFFFF"/>
        </w:rPr>
        <w:t xml:space="preserve">(3), 265-271. </w:t>
      </w:r>
      <w:r w:rsidR="00353120" w:rsidRPr="004A39F4">
        <w:rPr>
          <w:rFonts w:ascii="Times New Roman" w:hAnsi="Times New Roman" w:cs="Times New Roman"/>
          <w:sz w:val="24"/>
          <w:szCs w:val="24"/>
          <w:shd w:val="clear" w:color="auto" w:fill="FFFFFF"/>
        </w:rPr>
        <w:t>https://doi.org/10.5455/faa.81106</w:t>
      </w:r>
    </w:p>
    <w:p w:rsidR="00353120" w:rsidRPr="004A39F4" w:rsidRDefault="00AC40EF"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Bhatta, S., Shrestha, B. B., &amp; </w:t>
      </w:r>
      <w:proofErr w:type="spellStart"/>
      <w:r w:rsidRPr="004A39F4">
        <w:rPr>
          <w:rFonts w:ascii="Times New Roman" w:hAnsi="Times New Roman" w:cs="Times New Roman"/>
          <w:sz w:val="24"/>
          <w:szCs w:val="24"/>
          <w:shd w:val="clear" w:color="auto" w:fill="FFFFFF"/>
        </w:rPr>
        <w:t>Pyšek</w:t>
      </w:r>
      <w:proofErr w:type="spellEnd"/>
      <w:r w:rsidRPr="004A39F4">
        <w:rPr>
          <w:rFonts w:ascii="Times New Roman" w:hAnsi="Times New Roman" w:cs="Times New Roman"/>
          <w:sz w:val="24"/>
          <w:szCs w:val="24"/>
          <w:shd w:val="clear" w:color="auto" w:fill="FFFFFF"/>
        </w:rPr>
        <w:t>, P. (2023). Invasive alien plants in South Asia: Impacts and management. </w:t>
      </w:r>
      <w:proofErr w:type="spellStart"/>
      <w:r w:rsidRPr="004A39F4">
        <w:rPr>
          <w:rFonts w:ascii="Times New Roman" w:hAnsi="Times New Roman" w:cs="Times New Roman"/>
          <w:iCs/>
          <w:sz w:val="24"/>
          <w:szCs w:val="24"/>
          <w:shd w:val="clear" w:color="auto" w:fill="FFFFFF"/>
        </w:rPr>
        <w:t>NeoBiota</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88</w:t>
      </w:r>
      <w:r w:rsidRPr="004A39F4">
        <w:rPr>
          <w:rFonts w:ascii="Times New Roman" w:hAnsi="Times New Roman" w:cs="Times New Roman"/>
          <w:sz w:val="24"/>
          <w:szCs w:val="24"/>
          <w:shd w:val="clear" w:color="auto" w:fill="FFFFFF"/>
        </w:rPr>
        <w:t>, 135-167.</w:t>
      </w:r>
      <w:r w:rsidR="00353120" w:rsidRPr="004A39F4">
        <w:rPr>
          <w:rFonts w:ascii="Times New Roman" w:hAnsi="Times New Roman" w:cs="Times New Roman"/>
          <w:sz w:val="24"/>
          <w:szCs w:val="24"/>
          <w:shd w:val="clear" w:color="auto" w:fill="FFFFFF"/>
        </w:rPr>
        <w:t xml:space="preserve"> https://doi.org/</w:t>
      </w:r>
      <w:r w:rsidR="00353120" w:rsidRPr="004A39F4">
        <w:rPr>
          <w:rFonts w:ascii="Times New Roman" w:hAnsi="Times New Roman" w:cs="Times New Roman"/>
          <w:sz w:val="24"/>
          <w:szCs w:val="24"/>
        </w:rPr>
        <w:t>10.3897/neobiota.88.104118</w:t>
      </w:r>
    </w:p>
    <w:p w:rsidR="00353120" w:rsidRPr="004A39F4" w:rsidRDefault="00AC40EF" w:rsidP="007455C5">
      <w:pPr>
        <w:spacing w:after="0" w:line="360" w:lineRule="auto"/>
        <w:ind w:left="547" w:hanging="547"/>
        <w:jc w:val="both"/>
        <w:rPr>
          <w:rFonts w:ascii="Times New Roman" w:hAnsi="Times New Roman" w:cs="Times New Roman"/>
          <w:sz w:val="24"/>
          <w:szCs w:val="24"/>
        </w:rPr>
      </w:pPr>
      <w:proofErr w:type="spellStart"/>
      <w:r w:rsidRPr="004A39F4">
        <w:rPr>
          <w:rFonts w:ascii="Times New Roman" w:hAnsi="Times New Roman" w:cs="Times New Roman"/>
          <w:sz w:val="24"/>
          <w:szCs w:val="24"/>
          <w:shd w:val="clear" w:color="auto" w:fill="FFFFFF"/>
        </w:rPr>
        <w:t>Chandel</w:t>
      </w:r>
      <w:proofErr w:type="spellEnd"/>
      <w:r w:rsidRPr="004A39F4">
        <w:rPr>
          <w:rFonts w:ascii="Times New Roman" w:hAnsi="Times New Roman" w:cs="Times New Roman"/>
          <w:sz w:val="24"/>
          <w:szCs w:val="24"/>
          <w:shd w:val="clear" w:color="auto" w:fill="FFFFFF"/>
        </w:rPr>
        <w:t xml:space="preserve">, S., Desai, B. S., </w:t>
      </w:r>
      <w:proofErr w:type="spellStart"/>
      <w:r w:rsidRPr="004A39F4">
        <w:rPr>
          <w:rFonts w:ascii="Times New Roman" w:hAnsi="Times New Roman" w:cs="Times New Roman"/>
          <w:sz w:val="24"/>
          <w:szCs w:val="24"/>
          <w:shd w:val="clear" w:color="auto" w:fill="FFFFFF"/>
        </w:rPr>
        <w:t>Jha</w:t>
      </w:r>
      <w:proofErr w:type="spellEnd"/>
      <w:r w:rsidRPr="004A39F4">
        <w:rPr>
          <w:rFonts w:ascii="Times New Roman" w:hAnsi="Times New Roman" w:cs="Times New Roman"/>
          <w:sz w:val="24"/>
          <w:szCs w:val="24"/>
          <w:shd w:val="clear" w:color="auto" w:fill="FFFFFF"/>
        </w:rPr>
        <w:t>, S. K., Sinha, S. K., Patel, D. P., &amp; Kumar, N. (2024). Role of organic and inorganic fertilizers in enhancing biomass yield and eugenol content of ornamental basil (</w:t>
      </w:r>
      <w:proofErr w:type="spellStart"/>
      <w:r w:rsidRPr="004A39F4">
        <w:rPr>
          <w:rFonts w:ascii="Times New Roman" w:hAnsi="Times New Roman" w:cs="Times New Roman"/>
          <w:i/>
          <w:sz w:val="24"/>
          <w:szCs w:val="24"/>
          <w:shd w:val="clear" w:color="auto" w:fill="FFFFFF"/>
        </w:rPr>
        <w:t>Ocimum</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gratissimum</w:t>
      </w:r>
      <w:proofErr w:type="spellEnd"/>
      <w:r w:rsidRPr="004A39F4">
        <w:rPr>
          <w:rFonts w:ascii="Times New Roman" w:hAnsi="Times New Roman" w:cs="Times New Roman"/>
          <w:sz w:val="24"/>
          <w:szCs w:val="24"/>
          <w:shd w:val="clear" w:color="auto" w:fill="FFFFFF"/>
        </w:rPr>
        <w:t xml:space="preserve"> L.). </w:t>
      </w:r>
      <w:proofErr w:type="spellStart"/>
      <w:r w:rsidRPr="004A39F4">
        <w:rPr>
          <w:rFonts w:ascii="Times New Roman" w:hAnsi="Times New Roman" w:cs="Times New Roman"/>
          <w:iCs/>
          <w:sz w:val="24"/>
          <w:szCs w:val="24"/>
          <w:shd w:val="clear" w:color="auto" w:fill="FFFFFF"/>
        </w:rPr>
        <w:t>Heliyon</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10</w:t>
      </w:r>
      <w:r w:rsidRPr="004A39F4">
        <w:rPr>
          <w:rFonts w:ascii="Times New Roman" w:hAnsi="Times New Roman" w:cs="Times New Roman"/>
          <w:sz w:val="24"/>
          <w:szCs w:val="24"/>
          <w:shd w:val="clear" w:color="auto" w:fill="FFFFFF"/>
        </w:rPr>
        <w:t xml:space="preserve">(10), </w:t>
      </w:r>
      <w:r w:rsidR="00353120" w:rsidRPr="004A39F4">
        <w:rPr>
          <w:rFonts w:ascii="Times New Roman" w:hAnsi="Times New Roman" w:cs="Times New Roman"/>
          <w:sz w:val="24"/>
          <w:szCs w:val="24"/>
          <w:shd w:val="clear" w:color="auto" w:fill="FFFFFF"/>
        </w:rPr>
        <w:t>e30928</w:t>
      </w:r>
      <w:r w:rsidR="00E20319" w:rsidRPr="004A39F4">
        <w:rPr>
          <w:rFonts w:ascii="Times New Roman" w:hAnsi="Times New Roman" w:cs="Times New Roman"/>
          <w:sz w:val="24"/>
          <w:szCs w:val="24"/>
          <w:shd w:val="clear" w:color="auto" w:fill="FFFFFF"/>
        </w:rPr>
        <w:t xml:space="preserve">. </w:t>
      </w:r>
    </w:p>
    <w:p w:rsidR="00353120" w:rsidRPr="004A39F4" w:rsidRDefault="00E20319"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Chaudhary, A., </w:t>
      </w:r>
      <w:proofErr w:type="spellStart"/>
      <w:r w:rsidRPr="004A39F4">
        <w:rPr>
          <w:rFonts w:ascii="Times New Roman" w:hAnsi="Times New Roman" w:cs="Times New Roman"/>
          <w:sz w:val="24"/>
          <w:szCs w:val="24"/>
          <w:shd w:val="clear" w:color="auto" w:fill="FFFFFF"/>
        </w:rPr>
        <w:t>Adhikari</w:t>
      </w:r>
      <w:proofErr w:type="spellEnd"/>
      <w:r w:rsidRPr="004A39F4">
        <w:rPr>
          <w:rFonts w:ascii="Times New Roman" w:hAnsi="Times New Roman" w:cs="Times New Roman"/>
          <w:sz w:val="24"/>
          <w:szCs w:val="24"/>
          <w:shd w:val="clear" w:color="auto" w:fill="FFFFFF"/>
        </w:rPr>
        <w:t xml:space="preserve">, B. S., Joshi, N. C., &amp; </w:t>
      </w:r>
      <w:proofErr w:type="spellStart"/>
      <w:r w:rsidRPr="004A39F4">
        <w:rPr>
          <w:rFonts w:ascii="Times New Roman" w:hAnsi="Times New Roman" w:cs="Times New Roman"/>
          <w:sz w:val="24"/>
          <w:szCs w:val="24"/>
          <w:shd w:val="clear" w:color="auto" w:fill="FFFFFF"/>
        </w:rPr>
        <w:t>Rawat</w:t>
      </w:r>
      <w:proofErr w:type="spellEnd"/>
      <w:r w:rsidRPr="004A39F4">
        <w:rPr>
          <w:rFonts w:ascii="Times New Roman" w:hAnsi="Times New Roman" w:cs="Times New Roman"/>
          <w:sz w:val="24"/>
          <w:szCs w:val="24"/>
          <w:shd w:val="clear" w:color="auto" w:fill="FFFFFF"/>
        </w:rPr>
        <w:t xml:space="preserve">, G. S. (2019). Patterns of invasion by </w:t>
      </w:r>
      <w:proofErr w:type="spellStart"/>
      <w:r w:rsidRPr="004A39F4">
        <w:rPr>
          <w:rFonts w:ascii="Times New Roman" w:hAnsi="Times New Roman" w:cs="Times New Roman"/>
          <w:sz w:val="24"/>
          <w:szCs w:val="24"/>
          <w:shd w:val="clear" w:color="auto" w:fill="FFFFFF"/>
        </w:rPr>
        <w:t>crofton</w:t>
      </w:r>
      <w:proofErr w:type="spellEnd"/>
      <w:r w:rsidRPr="004A39F4">
        <w:rPr>
          <w:rFonts w:ascii="Times New Roman" w:hAnsi="Times New Roman" w:cs="Times New Roman"/>
          <w:sz w:val="24"/>
          <w:szCs w:val="24"/>
          <w:shd w:val="clear" w:color="auto" w:fill="FFFFFF"/>
        </w:rPr>
        <w:t xml:space="preserve"> weed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in Kailash sacred landscape region of western Himalaya (India). </w:t>
      </w:r>
      <w:r w:rsidRPr="004A39F4">
        <w:rPr>
          <w:rFonts w:ascii="Times New Roman" w:hAnsi="Times New Roman" w:cs="Times New Roman"/>
          <w:iCs/>
          <w:sz w:val="24"/>
          <w:szCs w:val="24"/>
          <w:shd w:val="clear" w:color="auto" w:fill="FFFFFF"/>
        </w:rPr>
        <w:t>Environment Conservation Journal</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20</w:t>
      </w:r>
      <w:r w:rsidRPr="004A39F4">
        <w:rPr>
          <w:rFonts w:ascii="Times New Roman" w:hAnsi="Times New Roman" w:cs="Times New Roman"/>
          <w:sz w:val="24"/>
          <w:szCs w:val="24"/>
          <w:shd w:val="clear" w:color="auto" w:fill="FFFFFF"/>
        </w:rPr>
        <w:t>(3), 9-17.</w:t>
      </w:r>
      <w:r w:rsidR="00353120" w:rsidRPr="004A39F4">
        <w:rPr>
          <w:rFonts w:ascii="Times New Roman" w:hAnsi="Times New Roman" w:cs="Times New Roman"/>
          <w:sz w:val="24"/>
          <w:szCs w:val="24"/>
          <w:shd w:val="clear" w:color="auto" w:fill="FFFFFF"/>
        </w:rPr>
        <w:t xml:space="preserve"> https://doi.org/10.36953/ECJ.2019.20302</w:t>
      </w:r>
    </w:p>
    <w:p w:rsidR="00353120" w:rsidRPr="004A39F4" w:rsidRDefault="004B0335" w:rsidP="007455C5">
      <w:pPr>
        <w:spacing w:after="0" w:line="360" w:lineRule="auto"/>
        <w:ind w:left="547" w:hanging="547"/>
        <w:jc w:val="both"/>
        <w:rPr>
          <w:rFonts w:ascii="Times New Roman" w:hAnsi="Times New Roman" w:cs="Times New Roman"/>
          <w:sz w:val="24"/>
          <w:szCs w:val="24"/>
        </w:rPr>
      </w:pPr>
      <w:r w:rsidRPr="004A39F4">
        <w:rPr>
          <w:rFonts w:ascii="Times New Roman" w:hAnsi="Times New Roman" w:cs="Times New Roman"/>
          <w:sz w:val="24"/>
          <w:szCs w:val="24"/>
          <w:shd w:val="clear" w:color="auto" w:fill="FFFFFF"/>
        </w:rPr>
        <w:t xml:space="preserve">Chen, L., Yang, X., Raza, W., Li, J., Liu, Y., </w:t>
      </w:r>
      <w:proofErr w:type="spellStart"/>
      <w:r w:rsidRPr="004A39F4">
        <w:rPr>
          <w:rFonts w:ascii="Times New Roman" w:hAnsi="Times New Roman" w:cs="Times New Roman"/>
          <w:sz w:val="24"/>
          <w:szCs w:val="24"/>
          <w:shd w:val="clear" w:color="auto" w:fill="FFFFFF"/>
        </w:rPr>
        <w:t>Qiu</w:t>
      </w:r>
      <w:proofErr w:type="spellEnd"/>
      <w:r w:rsidRPr="004A39F4">
        <w:rPr>
          <w:rFonts w:ascii="Times New Roman" w:hAnsi="Times New Roman" w:cs="Times New Roman"/>
          <w:sz w:val="24"/>
          <w:szCs w:val="24"/>
          <w:shd w:val="clear" w:color="auto" w:fill="FFFFFF"/>
        </w:rPr>
        <w:t xml:space="preserve">, M., </w:t>
      </w:r>
      <w:r w:rsidR="00527C14" w:rsidRPr="004A39F4">
        <w:rPr>
          <w:rFonts w:ascii="Times New Roman" w:hAnsi="Times New Roman" w:cs="Times New Roman"/>
          <w:sz w:val="24"/>
          <w:szCs w:val="24"/>
          <w:shd w:val="clear" w:color="auto" w:fill="FFFFFF"/>
        </w:rPr>
        <w:t>Zhang, F.,</w:t>
      </w:r>
      <w:r w:rsidRPr="004A39F4">
        <w:rPr>
          <w:rFonts w:ascii="Times New Roman" w:hAnsi="Times New Roman" w:cs="Times New Roman"/>
          <w:sz w:val="24"/>
          <w:szCs w:val="24"/>
          <w:shd w:val="clear" w:color="auto" w:fill="FFFFFF"/>
        </w:rPr>
        <w:t xml:space="preserve"> &amp; Shen, Q. (2011). </w:t>
      </w:r>
      <w:proofErr w:type="spellStart"/>
      <w:r w:rsidRPr="004A39F4">
        <w:rPr>
          <w:rFonts w:ascii="Times New Roman" w:hAnsi="Times New Roman" w:cs="Times New Roman"/>
          <w:i/>
          <w:sz w:val="24"/>
          <w:szCs w:val="24"/>
          <w:shd w:val="clear" w:color="auto" w:fill="FFFFFF"/>
        </w:rPr>
        <w:t>Trichoderma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harzianum</w:t>
      </w:r>
      <w:proofErr w:type="spellEnd"/>
      <w:r w:rsidRPr="004A39F4">
        <w:rPr>
          <w:rFonts w:ascii="Times New Roman" w:hAnsi="Times New Roman" w:cs="Times New Roman"/>
          <w:sz w:val="24"/>
          <w:szCs w:val="24"/>
          <w:shd w:val="clear" w:color="auto" w:fill="FFFFFF"/>
        </w:rPr>
        <w:t xml:space="preserve"> SQR-T037 rapidly degrades </w:t>
      </w:r>
      <w:proofErr w:type="spellStart"/>
      <w:r w:rsidRPr="004A39F4">
        <w:rPr>
          <w:rFonts w:ascii="Times New Roman" w:hAnsi="Times New Roman" w:cs="Times New Roman"/>
          <w:sz w:val="24"/>
          <w:szCs w:val="24"/>
          <w:shd w:val="clear" w:color="auto" w:fill="FFFFFF"/>
        </w:rPr>
        <w:t>allelochemicals</w:t>
      </w:r>
      <w:proofErr w:type="spellEnd"/>
      <w:r w:rsidRPr="004A39F4">
        <w:rPr>
          <w:rFonts w:ascii="Times New Roman" w:hAnsi="Times New Roman" w:cs="Times New Roman"/>
          <w:sz w:val="24"/>
          <w:szCs w:val="24"/>
          <w:shd w:val="clear" w:color="auto" w:fill="FFFFFF"/>
        </w:rPr>
        <w:t xml:space="preserve"> in rhizospheres of </w:t>
      </w:r>
      <w:r w:rsidRPr="004A39F4">
        <w:rPr>
          <w:rFonts w:ascii="Times New Roman" w:hAnsi="Times New Roman" w:cs="Times New Roman"/>
          <w:sz w:val="24"/>
          <w:szCs w:val="24"/>
          <w:shd w:val="clear" w:color="auto" w:fill="FFFFFF"/>
        </w:rPr>
        <w:lastRenderedPageBreak/>
        <w:t>continuously cropped cucumbers. </w:t>
      </w:r>
      <w:r w:rsidRPr="004A39F4">
        <w:rPr>
          <w:rFonts w:ascii="Times New Roman" w:hAnsi="Times New Roman" w:cs="Times New Roman"/>
          <w:iCs/>
          <w:sz w:val="24"/>
          <w:szCs w:val="24"/>
          <w:shd w:val="clear" w:color="auto" w:fill="FFFFFF"/>
        </w:rPr>
        <w:t xml:space="preserve">Applied </w:t>
      </w:r>
      <w:r w:rsidR="004A0A9D" w:rsidRPr="004A39F4">
        <w:rPr>
          <w:rFonts w:ascii="Times New Roman" w:hAnsi="Times New Roman" w:cs="Times New Roman"/>
          <w:iCs/>
          <w:sz w:val="24"/>
          <w:szCs w:val="24"/>
          <w:shd w:val="clear" w:color="auto" w:fill="FFFFFF"/>
        </w:rPr>
        <w:t>M</w:t>
      </w:r>
      <w:r w:rsidRPr="004A39F4">
        <w:rPr>
          <w:rFonts w:ascii="Times New Roman" w:hAnsi="Times New Roman" w:cs="Times New Roman"/>
          <w:iCs/>
          <w:sz w:val="24"/>
          <w:szCs w:val="24"/>
          <w:shd w:val="clear" w:color="auto" w:fill="FFFFFF"/>
        </w:rPr>
        <w:t xml:space="preserve">icrobiology and </w:t>
      </w:r>
      <w:r w:rsidR="004A0A9D" w:rsidRPr="004A39F4">
        <w:rPr>
          <w:rFonts w:ascii="Times New Roman" w:hAnsi="Times New Roman" w:cs="Times New Roman"/>
          <w:iCs/>
          <w:sz w:val="24"/>
          <w:szCs w:val="24"/>
          <w:shd w:val="clear" w:color="auto" w:fill="FFFFFF"/>
        </w:rPr>
        <w:t>B</w:t>
      </w:r>
      <w:r w:rsidRPr="004A39F4">
        <w:rPr>
          <w:rFonts w:ascii="Times New Roman" w:hAnsi="Times New Roman" w:cs="Times New Roman"/>
          <w:iCs/>
          <w:sz w:val="24"/>
          <w:szCs w:val="24"/>
          <w:shd w:val="clear" w:color="auto" w:fill="FFFFFF"/>
        </w:rPr>
        <w:t>iotechnology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89</w:t>
      </w:r>
      <w:r w:rsidRPr="004A39F4">
        <w:rPr>
          <w:rFonts w:ascii="Times New Roman" w:hAnsi="Times New Roman" w:cs="Times New Roman"/>
          <w:sz w:val="24"/>
          <w:szCs w:val="24"/>
          <w:shd w:val="clear" w:color="auto" w:fill="FFFFFF"/>
        </w:rPr>
        <w:t>(5), 1653-1663.</w:t>
      </w:r>
      <w:r w:rsidR="00353120" w:rsidRPr="004A39F4">
        <w:rPr>
          <w:rFonts w:ascii="Times New Roman" w:hAnsi="Times New Roman" w:cs="Times New Roman"/>
          <w:sz w:val="24"/>
          <w:szCs w:val="24"/>
          <w:shd w:val="clear" w:color="auto" w:fill="FFFFFF"/>
        </w:rPr>
        <w:t xml:space="preserve"> https://doi.org/10.1007/s00253-010-2948-x</w:t>
      </w:r>
    </w:p>
    <w:p w:rsidR="00353120" w:rsidRPr="004A39F4" w:rsidRDefault="004B0335"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Di </w:t>
      </w:r>
      <w:proofErr w:type="spellStart"/>
      <w:r w:rsidRPr="004A39F4">
        <w:rPr>
          <w:rFonts w:ascii="Times New Roman" w:hAnsi="Times New Roman" w:cs="Times New Roman"/>
          <w:sz w:val="24"/>
          <w:szCs w:val="24"/>
          <w:shd w:val="clear" w:color="auto" w:fill="FFFFFF"/>
        </w:rPr>
        <w:t>Mola</w:t>
      </w:r>
      <w:proofErr w:type="spellEnd"/>
      <w:r w:rsidRPr="004A39F4">
        <w:rPr>
          <w:rFonts w:ascii="Times New Roman" w:hAnsi="Times New Roman" w:cs="Times New Roman"/>
          <w:sz w:val="24"/>
          <w:szCs w:val="24"/>
          <w:shd w:val="clear" w:color="auto" w:fill="FFFFFF"/>
        </w:rPr>
        <w:t xml:space="preserve">, I., </w:t>
      </w:r>
      <w:proofErr w:type="spellStart"/>
      <w:r w:rsidRPr="004A39F4">
        <w:rPr>
          <w:rFonts w:ascii="Times New Roman" w:hAnsi="Times New Roman" w:cs="Times New Roman"/>
          <w:sz w:val="24"/>
          <w:szCs w:val="24"/>
          <w:shd w:val="clear" w:color="auto" w:fill="FFFFFF"/>
        </w:rPr>
        <w:t>Ottaiano</w:t>
      </w:r>
      <w:proofErr w:type="spellEnd"/>
      <w:r w:rsidRPr="004A39F4">
        <w:rPr>
          <w:rFonts w:ascii="Times New Roman" w:hAnsi="Times New Roman" w:cs="Times New Roman"/>
          <w:sz w:val="24"/>
          <w:szCs w:val="24"/>
          <w:shd w:val="clear" w:color="auto" w:fill="FFFFFF"/>
        </w:rPr>
        <w:t xml:space="preserve">, L., </w:t>
      </w:r>
      <w:proofErr w:type="spellStart"/>
      <w:r w:rsidRPr="004A39F4">
        <w:rPr>
          <w:rFonts w:ascii="Times New Roman" w:hAnsi="Times New Roman" w:cs="Times New Roman"/>
          <w:sz w:val="24"/>
          <w:szCs w:val="24"/>
          <w:shd w:val="clear" w:color="auto" w:fill="FFFFFF"/>
        </w:rPr>
        <w:t>Cozzolino</w:t>
      </w:r>
      <w:proofErr w:type="spellEnd"/>
      <w:r w:rsidRPr="004A39F4">
        <w:rPr>
          <w:rFonts w:ascii="Times New Roman" w:hAnsi="Times New Roman" w:cs="Times New Roman"/>
          <w:sz w:val="24"/>
          <w:szCs w:val="24"/>
          <w:shd w:val="clear" w:color="auto" w:fill="FFFFFF"/>
        </w:rPr>
        <w:t xml:space="preserve">, E., </w:t>
      </w:r>
      <w:proofErr w:type="spellStart"/>
      <w:r w:rsidRPr="004A39F4">
        <w:rPr>
          <w:rFonts w:ascii="Times New Roman" w:hAnsi="Times New Roman" w:cs="Times New Roman"/>
          <w:sz w:val="24"/>
          <w:szCs w:val="24"/>
          <w:shd w:val="clear" w:color="auto" w:fill="FFFFFF"/>
        </w:rPr>
        <w:t>Senatore</w:t>
      </w:r>
      <w:proofErr w:type="spellEnd"/>
      <w:r w:rsidRPr="004A39F4">
        <w:rPr>
          <w:rFonts w:ascii="Times New Roman" w:hAnsi="Times New Roman" w:cs="Times New Roman"/>
          <w:sz w:val="24"/>
          <w:szCs w:val="24"/>
          <w:shd w:val="clear" w:color="auto" w:fill="FFFFFF"/>
        </w:rPr>
        <w:t>, M., Sacco, A., El-</w:t>
      </w:r>
      <w:proofErr w:type="spellStart"/>
      <w:r w:rsidRPr="004A39F4">
        <w:rPr>
          <w:rFonts w:ascii="Times New Roman" w:hAnsi="Times New Roman" w:cs="Times New Roman"/>
          <w:sz w:val="24"/>
          <w:szCs w:val="24"/>
          <w:shd w:val="clear" w:color="auto" w:fill="FFFFFF"/>
        </w:rPr>
        <w:t>Nakhel</w:t>
      </w:r>
      <w:proofErr w:type="spellEnd"/>
      <w:r w:rsidRPr="004A39F4">
        <w:rPr>
          <w:rFonts w:ascii="Times New Roman" w:hAnsi="Times New Roman" w:cs="Times New Roman"/>
          <w:sz w:val="24"/>
          <w:szCs w:val="24"/>
          <w:shd w:val="clear" w:color="auto" w:fill="FFFFFF"/>
        </w:rPr>
        <w:t xml:space="preserve">, C., </w:t>
      </w:r>
      <w:proofErr w:type="spellStart"/>
      <w:r w:rsidR="00541A61" w:rsidRPr="004A39F4">
        <w:rPr>
          <w:rFonts w:ascii="Times New Roman" w:hAnsi="Times New Roman" w:cs="Times New Roman"/>
          <w:sz w:val="24"/>
          <w:szCs w:val="24"/>
          <w:shd w:val="clear" w:color="auto" w:fill="FFFFFF"/>
        </w:rPr>
        <w:t>Rouphael</w:t>
      </w:r>
      <w:proofErr w:type="spellEnd"/>
      <w:r w:rsidR="00541A61" w:rsidRPr="004A39F4">
        <w:rPr>
          <w:rFonts w:ascii="Times New Roman" w:hAnsi="Times New Roman" w:cs="Times New Roman"/>
          <w:sz w:val="24"/>
          <w:szCs w:val="24"/>
          <w:shd w:val="clear" w:color="auto" w:fill="FFFFFF"/>
        </w:rPr>
        <w:t>, Y.,</w:t>
      </w:r>
      <w:r w:rsidRPr="004A39F4">
        <w:rPr>
          <w:rFonts w:ascii="Times New Roman" w:hAnsi="Times New Roman" w:cs="Times New Roman"/>
          <w:sz w:val="24"/>
          <w:szCs w:val="24"/>
          <w:shd w:val="clear" w:color="auto" w:fill="FFFFFF"/>
        </w:rPr>
        <w:t xml:space="preserve"> &amp; Mori, M. (2020). </w:t>
      </w:r>
      <w:proofErr w:type="spellStart"/>
      <w:r w:rsidRPr="004A39F4">
        <w:rPr>
          <w:rFonts w:ascii="Times New Roman" w:hAnsi="Times New Roman" w:cs="Times New Roman"/>
          <w:i/>
          <w:sz w:val="24"/>
          <w:szCs w:val="24"/>
          <w:shd w:val="clear" w:color="auto" w:fill="FFFFFF"/>
        </w:rPr>
        <w:t>Trichoderma</w:t>
      </w:r>
      <w:proofErr w:type="spellEnd"/>
      <w:r w:rsidRPr="004A39F4">
        <w:rPr>
          <w:rFonts w:ascii="Times New Roman" w:hAnsi="Times New Roman" w:cs="Times New Roman"/>
          <w:sz w:val="24"/>
          <w:szCs w:val="24"/>
          <w:shd w:val="clear" w:color="auto" w:fill="FFFFFF"/>
        </w:rPr>
        <w:t xml:space="preserve"> spp. and mulching films differentially boost qualitative and quantitative aspects of greenhouse lettuce under diverse N conditions. </w:t>
      </w:r>
      <w:proofErr w:type="spellStart"/>
      <w:r w:rsidRPr="004A39F4">
        <w:rPr>
          <w:rFonts w:ascii="Times New Roman" w:hAnsi="Times New Roman" w:cs="Times New Roman"/>
          <w:iCs/>
          <w:sz w:val="24"/>
          <w:szCs w:val="24"/>
          <w:shd w:val="clear" w:color="auto" w:fill="FFFFFF"/>
        </w:rPr>
        <w:t>Horticulturae</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6</w:t>
      </w:r>
      <w:r w:rsidRPr="004A39F4">
        <w:rPr>
          <w:rFonts w:ascii="Times New Roman" w:hAnsi="Times New Roman" w:cs="Times New Roman"/>
          <w:sz w:val="24"/>
          <w:szCs w:val="24"/>
          <w:shd w:val="clear" w:color="auto" w:fill="FFFFFF"/>
        </w:rPr>
        <w:t>(3), 55.</w:t>
      </w:r>
      <w:r w:rsidR="00353120" w:rsidRPr="004A39F4">
        <w:rPr>
          <w:rFonts w:ascii="Times New Roman" w:hAnsi="Times New Roman" w:cs="Times New Roman"/>
          <w:sz w:val="24"/>
          <w:szCs w:val="24"/>
          <w:shd w:val="clear" w:color="auto" w:fill="FFFFFF"/>
        </w:rPr>
        <w:t xml:space="preserve"> https://doi.org/10.3390/horticulturae6030055</w:t>
      </w:r>
    </w:p>
    <w:p w:rsidR="00353120" w:rsidRPr="004A39F4" w:rsidRDefault="004B0335"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El-</w:t>
      </w:r>
      <w:proofErr w:type="spellStart"/>
      <w:r w:rsidRPr="004A39F4">
        <w:rPr>
          <w:rFonts w:ascii="Times New Roman" w:hAnsi="Times New Roman" w:cs="Times New Roman"/>
          <w:sz w:val="24"/>
          <w:szCs w:val="24"/>
          <w:shd w:val="clear" w:color="auto" w:fill="FFFFFF"/>
        </w:rPr>
        <w:t>Beltagi</w:t>
      </w:r>
      <w:proofErr w:type="spellEnd"/>
      <w:r w:rsidRPr="004A39F4">
        <w:rPr>
          <w:rFonts w:ascii="Times New Roman" w:hAnsi="Times New Roman" w:cs="Times New Roman"/>
          <w:sz w:val="24"/>
          <w:szCs w:val="24"/>
          <w:shd w:val="clear" w:color="auto" w:fill="FFFFFF"/>
        </w:rPr>
        <w:t xml:space="preserve">, H. S., </w:t>
      </w:r>
      <w:proofErr w:type="spellStart"/>
      <w:r w:rsidRPr="004A39F4">
        <w:rPr>
          <w:rFonts w:ascii="Times New Roman" w:hAnsi="Times New Roman" w:cs="Times New Roman"/>
          <w:sz w:val="24"/>
          <w:szCs w:val="24"/>
          <w:shd w:val="clear" w:color="auto" w:fill="FFFFFF"/>
        </w:rPr>
        <w:t>Basit</w:t>
      </w:r>
      <w:proofErr w:type="spellEnd"/>
      <w:r w:rsidRPr="004A39F4">
        <w:rPr>
          <w:rFonts w:ascii="Times New Roman" w:hAnsi="Times New Roman" w:cs="Times New Roman"/>
          <w:sz w:val="24"/>
          <w:szCs w:val="24"/>
          <w:shd w:val="clear" w:color="auto" w:fill="FFFFFF"/>
        </w:rPr>
        <w:t xml:space="preserve">, A., Mohamed, H. I., Ali, I., </w:t>
      </w:r>
      <w:proofErr w:type="spellStart"/>
      <w:r w:rsidRPr="004A39F4">
        <w:rPr>
          <w:rFonts w:ascii="Times New Roman" w:hAnsi="Times New Roman" w:cs="Times New Roman"/>
          <w:sz w:val="24"/>
          <w:szCs w:val="24"/>
          <w:shd w:val="clear" w:color="auto" w:fill="FFFFFF"/>
        </w:rPr>
        <w:t>Ullah</w:t>
      </w:r>
      <w:proofErr w:type="spellEnd"/>
      <w:r w:rsidRPr="004A39F4">
        <w:rPr>
          <w:rFonts w:ascii="Times New Roman" w:hAnsi="Times New Roman" w:cs="Times New Roman"/>
          <w:sz w:val="24"/>
          <w:szCs w:val="24"/>
          <w:shd w:val="clear" w:color="auto" w:fill="FFFFFF"/>
        </w:rPr>
        <w:t xml:space="preserve">, S., </w:t>
      </w:r>
      <w:proofErr w:type="spellStart"/>
      <w:r w:rsidRPr="004A39F4">
        <w:rPr>
          <w:rFonts w:ascii="Times New Roman" w:hAnsi="Times New Roman" w:cs="Times New Roman"/>
          <w:sz w:val="24"/>
          <w:szCs w:val="24"/>
          <w:shd w:val="clear" w:color="auto" w:fill="FFFFFF"/>
        </w:rPr>
        <w:t>Kamel</w:t>
      </w:r>
      <w:proofErr w:type="spellEnd"/>
      <w:r w:rsidRPr="004A39F4">
        <w:rPr>
          <w:rFonts w:ascii="Times New Roman" w:hAnsi="Times New Roman" w:cs="Times New Roman"/>
          <w:sz w:val="24"/>
          <w:szCs w:val="24"/>
          <w:shd w:val="clear" w:color="auto" w:fill="FFFFFF"/>
        </w:rPr>
        <w:t xml:space="preserve">, E. A., </w:t>
      </w:r>
      <w:proofErr w:type="spellStart"/>
      <w:r w:rsidR="00541A61" w:rsidRPr="004A39F4">
        <w:rPr>
          <w:rFonts w:ascii="Times New Roman" w:hAnsi="Times New Roman" w:cs="Times New Roman"/>
          <w:sz w:val="24"/>
          <w:szCs w:val="24"/>
          <w:shd w:val="clear" w:color="auto" w:fill="FFFFFF"/>
        </w:rPr>
        <w:t>Shalaby</w:t>
      </w:r>
      <w:proofErr w:type="spellEnd"/>
      <w:r w:rsidR="00541A61" w:rsidRPr="004A39F4">
        <w:rPr>
          <w:rFonts w:ascii="Times New Roman" w:hAnsi="Times New Roman" w:cs="Times New Roman"/>
          <w:sz w:val="24"/>
          <w:szCs w:val="24"/>
          <w:shd w:val="clear" w:color="auto" w:fill="FFFFFF"/>
        </w:rPr>
        <w:t xml:space="preserve">, T. A., Ramadan, K. M., </w:t>
      </w:r>
      <w:proofErr w:type="spellStart"/>
      <w:r w:rsidR="00541A61" w:rsidRPr="004A39F4">
        <w:rPr>
          <w:rFonts w:ascii="Times New Roman" w:hAnsi="Times New Roman" w:cs="Times New Roman"/>
          <w:sz w:val="24"/>
          <w:szCs w:val="24"/>
          <w:shd w:val="clear" w:color="auto" w:fill="FFFFFF"/>
        </w:rPr>
        <w:t>Alkhateeb</w:t>
      </w:r>
      <w:proofErr w:type="spellEnd"/>
      <w:r w:rsidR="00541A61" w:rsidRPr="004A39F4">
        <w:rPr>
          <w:rFonts w:ascii="Times New Roman" w:hAnsi="Times New Roman" w:cs="Times New Roman"/>
          <w:sz w:val="24"/>
          <w:szCs w:val="24"/>
          <w:shd w:val="clear" w:color="auto" w:fill="FFFFFF"/>
        </w:rPr>
        <w:t>, A. A.</w:t>
      </w:r>
      <w:r w:rsidR="00C44B29" w:rsidRPr="004A39F4">
        <w:rPr>
          <w:rFonts w:ascii="Times New Roman" w:hAnsi="Times New Roman" w:cs="Times New Roman"/>
          <w:sz w:val="24"/>
          <w:szCs w:val="24"/>
          <w:shd w:val="clear" w:color="auto" w:fill="FFFFFF"/>
        </w:rPr>
        <w:t>,</w:t>
      </w:r>
      <w:r w:rsidR="00541A61" w:rsidRPr="004A39F4">
        <w:rPr>
          <w:rFonts w:ascii="Times New Roman" w:hAnsi="Times New Roman" w:cs="Times New Roman"/>
          <w:sz w:val="24"/>
          <w:szCs w:val="24"/>
          <w:shd w:val="clear" w:color="auto" w:fill="FFFFFF"/>
        </w:rPr>
        <w:t xml:space="preserve"> </w:t>
      </w:r>
      <w:r w:rsidRPr="004A39F4">
        <w:rPr>
          <w:rFonts w:ascii="Times New Roman" w:hAnsi="Times New Roman" w:cs="Times New Roman"/>
          <w:sz w:val="24"/>
          <w:szCs w:val="24"/>
          <w:shd w:val="clear" w:color="auto" w:fill="FFFFFF"/>
        </w:rPr>
        <w:t xml:space="preserve">&amp; </w:t>
      </w:r>
      <w:proofErr w:type="spellStart"/>
      <w:r w:rsidRPr="004A39F4">
        <w:rPr>
          <w:rFonts w:ascii="Times New Roman" w:hAnsi="Times New Roman" w:cs="Times New Roman"/>
          <w:sz w:val="24"/>
          <w:szCs w:val="24"/>
          <w:shd w:val="clear" w:color="auto" w:fill="FFFFFF"/>
        </w:rPr>
        <w:t>Ghazzawy</w:t>
      </w:r>
      <w:proofErr w:type="spellEnd"/>
      <w:r w:rsidRPr="004A39F4">
        <w:rPr>
          <w:rFonts w:ascii="Times New Roman" w:hAnsi="Times New Roman" w:cs="Times New Roman"/>
          <w:sz w:val="24"/>
          <w:szCs w:val="24"/>
          <w:shd w:val="clear" w:color="auto" w:fill="FFFFFF"/>
        </w:rPr>
        <w:t>, H. S. (2022). Mulching as a sustainable water and soil saving practice in agriculture: A review. </w:t>
      </w:r>
      <w:r w:rsidRPr="004A39F4">
        <w:rPr>
          <w:rFonts w:ascii="Times New Roman" w:hAnsi="Times New Roman" w:cs="Times New Roman"/>
          <w:iCs/>
          <w:sz w:val="24"/>
          <w:szCs w:val="24"/>
          <w:shd w:val="clear" w:color="auto" w:fill="FFFFFF"/>
        </w:rPr>
        <w:t>Agronomy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12</w:t>
      </w:r>
      <w:r w:rsidRPr="004A39F4">
        <w:rPr>
          <w:rFonts w:ascii="Times New Roman" w:hAnsi="Times New Roman" w:cs="Times New Roman"/>
          <w:sz w:val="24"/>
          <w:szCs w:val="24"/>
          <w:shd w:val="clear" w:color="auto" w:fill="FFFFFF"/>
        </w:rPr>
        <w:t xml:space="preserve">(8), 1881. </w:t>
      </w:r>
      <w:r w:rsidR="00353120" w:rsidRPr="004A39F4">
        <w:rPr>
          <w:rFonts w:ascii="Times New Roman" w:hAnsi="Times New Roman" w:cs="Times New Roman"/>
          <w:sz w:val="24"/>
          <w:szCs w:val="24"/>
          <w:shd w:val="clear" w:color="auto" w:fill="FFFFFF"/>
        </w:rPr>
        <w:t>https://doi.org/10.3390/agronomy12081881</w:t>
      </w:r>
    </w:p>
    <w:p w:rsidR="00353120" w:rsidRPr="004A39F4" w:rsidRDefault="004B0335"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Fried, G., </w:t>
      </w:r>
      <w:proofErr w:type="spellStart"/>
      <w:r w:rsidRPr="004A39F4">
        <w:rPr>
          <w:rFonts w:ascii="Times New Roman" w:hAnsi="Times New Roman" w:cs="Times New Roman"/>
          <w:sz w:val="24"/>
          <w:szCs w:val="24"/>
          <w:shd w:val="clear" w:color="auto" w:fill="FFFFFF"/>
        </w:rPr>
        <w:t>Datta</w:t>
      </w:r>
      <w:proofErr w:type="spellEnd"/>
      <w:r w:rsidRPr="004A39F4">
        <w:rPr>
          <w:rFonts w:ascii="Times New Roman" w:hAnsi="Times New Roman" w:cs="Times New Roman"/>
          <w:sz w:val="24"/>
          <w:szCs w:val="24"/>
          <w:shd w:val="clear" w:color="auto" w:fill="FFFFFF"/>
        </w:rPr>
        <w:t xml:space="preserve">, A., </w:t>
      </w:r>
      <w:proofErr w:type="spellStart"/>
      <w:r w:rsidRPr="004A39F4">
        <w:rPr>
          <w:rFonts w:ascii="Times New Roman" w:hAnsi="Times New Roman" w:cs="Times New Roman"/>
          <w:sz w:val="24"/>
          <w:szCs w:val="24"/>
          <w:shd w:val="clear" w:color="auto" w:fill="FFFFFF"/>
        </w:rPr>
        <w:t>Brundu</w:t>
      </w:r>
      <w:proofErr w:type="spellEnd"/>
      <w:r w:rsidRPr="004A39F4">
        <w:rPr>
          <w:rFonts w:ascii="Times New Roman" w:hAnsi="Times New Roman" w:cs="Times New Roman"/>
          <w:sz w:val="24"/>
          <w:szCs w:val="24"/>
          <w:shd w:val="clear" w:color="auto" w:fill="FFFFFF"/>
        </w:rPr>
        <w:t xml:space="preserve">, G., Chapman, D., </w:t>
      </w:r>
      <w:proofErr w:type="spellStart"/>
      <w:r w:rsidRPr="004A39F4">
        <w:rPr>
          <w:rFonts w:ascii="Times New Roman" w:hAnsi="Times New Roman" w:cs="Times New Roman"/>
          <w:sz w:val="24"/>
          <w:szCs w:val="24"/>
          <w:shd w:val="clear" w:color="auto" w:fill="FFFFFF"/>
        </w:rPr>
        <w:t>Follak</w:t>
      </w:r>
      <w:proofErr w:type="spellEnd"/>
      <w:r w:rsidRPr="004A39F4">
        <w:rPr>
          <w:rFonts w:ascii="Times New Roman" w:hAnsi="Times New Roman" w:cs="Times New Roman"/>
          <w:sz w:val="24"/>
          <w:szCs w:val="24"/>
          <w:shd w:val="clear" w:color="auto" w:fill="FFFFFF"/>
        </w:rPr>
        <w:t xml:space="preserve">, S., </w:t>
      </w:r>
      <w:proofErr w:type="spellStart"/>
      <w:r w:rsidRPr="004A39F4">
        <w:rPr>
          <w:rFonts w:ascii="Times New Roman" w:hAnsi="Times New Roman" w:cs="Times New Roman"/>
          <w:sz w:val="24"/>
          <w:szCs w:val="24"/>
          <w:shd w:val="clear" w:color="auto" w:fill="FFFFFF"/>
        </w:rPr>
        <w:t>Frohlich</w:t>
      </w:r>
      <w:proofErr w:type="spellEnd"/>
      <w:r w:rsidRPr="004A39F4">
        <w:rPr>
          <w:rFonts w:ascii="Times New Roman" w:hAnsi="Times New Roman" w:cs="Times New Roman"/>
          <w:sz w:val="24"/>
          <w:szCs w:val="24"/>
          <w:shd w:val="clear" w:color="auto" w:fill="FFFFFF"/>
        </w:rPr>
        <w:t xml:space="preserve">, D., </w:t>
      </w:r>
      <w:r w:rsidR="0010176D" w:rsidRPr="004A39F4">
        <w:rPr>
          <w:rFonts w:ascii="Times New Roman" w:hAnsi="Times New Roman" w:cs="Times New Roman"/>
          <w:sz w:val="24"/>
          <w:szCs w:val="24"/>
          <w:shd w:val="clear" w:color="auto" w:fill="FFFFFF"/>
        </w:rPr>
        <w:t xml:space="preserve">Richardson, D. M., van </w:t>
      </w:r>
      <w:proofErr w:type="spellStart"/>
      <w:r w:rsidR="0010176D" w:rsidRPr="004A39F4">
        <w:rPr>
          <w:rFonts w:ascii="Times New Roman" w:hAnsi="Times New Roman" w:cs="Times New Roman"/>
          <w:sz w:val="24"/>
          <w:szCs w:val="24"/>
          <w:shd w:val="clear" w:color="auto" w:fill="FFFFFF"/>
        </w:rPr>
        <w:t>Valkenburg</w:t>
      </w:r>
      <w:proofErr w:type="spellEnd"/>
      <w:r w:rsidR="0010176D" w:rsidRPr="004A39F4">
        <w:rPr>
          <w:rFonts w:ascii="Times New Roman" w:hAnsi="Times New Roman" w:cs="Times New Roman"/>
          <w:sz w:val="24"/>
          <w:szCs w:val="24"/>
          <w:shd w:val="clear" w:color="auto" w:fill="FFFFFF"/>
        </w:rPr>
        <w:t>, J.,</w:t>
      </w:r>
      <w:r w:rsidRPr="004A39F4">
        <w:rPr>
          <w:rFonts w:ascii="Times New Roman" w:hAnsi="Times New Roman" w:cs="Times New Roman"/>
          <w:sz w:val="24"/>
          <w:szCs w:val="24"/>
          <w:shd w:val="clear" w:color="auto" w:fill="FFFFFF"/>
        </w:rPr>
        <w:t xml:space="preserve"> &amp; Tanner, R. (2025). Monographs on </w:t>
      </w:r>
      <w:r w:rsidR="004560A7" w:rsidRPr="004A39F4">
        <w:rPr>
          <w:rFonts w:ascii="Times New Roman" w:hAnsi="Times New Roman" w:cs="Times New Roman"/>
          <w:sz w:val="24"/>
          <w:szCs w:val="24"/>
          <w:shd w:val="clear" w:color="auto" w:fill="FFFFFF"/>
        </w:rPr>
        <w:t>i</w:t>
      </w:r>
      <w:r w:rsidRPr="004A39F4">
        <w:rPr>
          <w:rFonts w:ascii="Times New Roman" w:hAnsi="Times New Roman" w:cs="Times New Roman"/>
          <w:sz w:val="24"/>
          <w:szCs w:val="24"/>
          <w:shd w:val="clear" w:color="auto" w:fill="FFFFFF"/>
        </w:rPr>
        <w:t xml:space="preserve">nvasive </w:t>
      </w:r>
      <w:r w:rsidR="004560A7" w:rsidRPr="004A39F4">
        <w:rPr>
          <w:rFonts w:ascii="Times New Roman" w:hAnsi="Times New Roman" w:cs="Times New Roman"/>
          <w:sz w:val="24"/>
          <w:szCs w:val="24"/>
          <w:shd w:val="clear" w:color="auto" w:fill="FFFFFF"/>
        </w:rPr>
        <w:t>p</w:t>
      </w:r>
      <w:r w:rsidRPr="004A39F4">
        <w:rPr>
          <w:rFonts w:ascii="Times New Roman" w:hAnsi="Times New Roman" w:cs="Times New Roman"/>
          <w:sz w:val="24"/>
          <w:szCs w:val="24"/>
          <w:shd w:val="clear" w:color="auto" w:fill="FFFFFF"/>
        </w:rPr>
        <w:t xml:space="preserve">lants in Europe: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w:t>
      </w:r>
      <w:proofErr w:type="spellStart"/>
      <w:r w:rsidRPr="004A39F4">
        <w:rPr>
          <w:rFonts w:ascii="Times New Roman" w:hAnsi="Times New Roman" w:cs="Times New Roman"/>
          <w:sz w:val="24"/>
          <w:szCs w:val="24"/>
          <w:shd w:val="clear" w:color="auto" w:fill="FFFFFF"/>
        </w:rPr>
        <w:t>Spreng</w:t>
      </w:r>
      <w:proofErr w:type="spellEnd"/>
      <w:r w:rsidRPr="004A39F4">
        <w:rPr>
          <w:rFonts w:ascii="Times New Roman" w:hAnsi="Times New Roman" w:cs="Times New Roman"/>
          <w:sz w:val="24"/>
          <w:szCs w:val="24"/>
          <w:shd w:val="clear" w:color="auto" w:fill="FFFFFF"/>
        </w:rPr>
        <w:t>.) RM King &amp; H. Rob. </w:t>
      </w:r>
      <w:r w:rsidRPr="004A39F4">
        <w:rPr>
          <w:rFonts w:ascii="Times New Roman" w:hAnsi="Times New Roman" w:cs="Times New Roman"/>
          <w:i/>
          <w:iCs/>
          <w:sz w:val="24"/>
          <w:szCs w:val="24"/>
          <w:shd w:val="clear" w:color="auto" w:fill="FFFFFF"/>
        </w:rPr>
        <w:t>Botany Letters</w:t>
      </w:r>
      <w:r w:rsidRPr="004A39F4">
        <w:rPr>
          <w:rFonts w:ascii="Times New Roman" w:hAnsi="Times New Roman" w:cs="Times New Roman"/>
          <w:sz w:val="24"/>
          <w:szCs w:val="24"/>
          <w:shd w:val="clear" w:color="auto" w:fill="FFFFFF"/>
        </w:rPr>
        <w:t>, </w:t>
      </w:r>
      <w:r w:rsidRPr="004A39F4">
        <w:rPr>
          <w:rFonts w:ascii="Times New Roman" w:hAnsi="Times New Roman" w:cs="Times New Roman"/>
          <w:i/>
          <w:iCs/>
          <w:sz w:val="24"/>
          <w:szCs w:val="24"/>
          <w:shd w:val="clear" w:color="auto" w:fill="FFFFFF"/>
        </w:rPr>
        <w:t>172</w:t>
      </w:r>
      <w:r w:rsidRPr="004A39F4">
        <w:rPr>
          <w:rFonts w:ascii="Times New Roman" w:hAnsi="Times New Roman" w:cs="Times New Roman"/>
          <w:sz w:val="24"/>
          <w:szCs w:val="24"/>
          <w:shd w:val="clear" w:color="auto" w:fill="FFFFFF"/>
        </w:rPr>
        <w:t xml:space="preserve">(4), 414-439. </w:t>
      </w:r>
      <w:r w:rsidR="00353120" w:rsidRPr="004A39F4">
        <w:rPr>
          <w:rFonts w:ascii="Times New Roman" w:hAnsi="Times New Roman" w:cs="Times New Roman"/>
          <w:sz w:val="24"/>
          <w:szCs w:val="24"/>
          <w:shd w:val="clear" w:color="auto" w:fill="FFFFFF"/>
        </w:rPr>
        <w:t xml:space="preserve">https://doi.org/10.1080/23818107.2025.2529890 </w:t>
      </w:r>
    </w:p>
    <w:p w:rsidR="00353120" w:rsidRPr="004A39F4" w:rsidRDefault="00527C14"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Fu, D., Wu, X., Huang, N., &amp; </w:t>
      </w:r>
      <w:proofErr w:type="spellStart"/>
      <w:r w:rsidRPr="004A39F4">
        <w:rPr>
          <w:rFonts w:ascii="Times New Roman" w:hAnsi="Times New Roman" w:cs="Times New Roman"/>
          <w:sz w:val="24"/>
          <w:szCs w:val="24"/>
          <w:shd w:val="clear" w:color="auto" w:fill="FFFFFF"/>
        </w:rPr>
        <w:t>Duan</w:t>
      </w:r>
      <w:proofErr w:type="spellEnd"/>
      <w:r w:rsidRPr="004A39F4">
        <w:rPr>
          <w:rFonts w:ascii="Times New Roman" w:hAnsi="Times New Roman" w:cs="Times New Roman"/>
          <w:sz w:val="24"/>
          <w:szCs w:val="24"/>
          <w:shd w:val="clear" w:color="auto" w:fill="FFFFFF"/>
        </w:rPr>
        <w:t xml:space="preserve">, C. (2018). Effects of the invasive herb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on understory plant communities and tree seedling growth in </w:t>
      </w:r>
      <w:proofErr w:type="spellStart"/>
      <w:r w:rsidRPr="004A39F4">
        <w:rPr>
          <w:rFonts w:ascii="Times New Roman" w:hAnsi="Times New Roman" w:cs="Times New Roman"/>
          <w:i/>
          <w:sz w:val="24"/>
          <w:szCs w:val="24"/>
          <w:shd w:val="clear" w:color="auto" w:fill="FFFFFF"/>
        </w:rPr>
        <w:t>Pinus</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yunnanensis</w:t>
      </w:r>
      <w:proofErr w:type="spellEnd"/>
      <w:r w:rsidRPr="004A39F4">
        <w:rPr>
          <w:rFonts w:ascii="Times New Roman" w:hAnsi="Times New Roman" w:cs="Times New Roman"/>
          <w:sz w:val="24"/>
          <w:szCs w:val="24"/>
          <w:shd w:val="clear" w:color="auto" w:fill="FFFFFF"/>
        </w:rPr>
        <w:t xml:space="preserve"> forests in Yunnan, China. </w:t>
      </w:r>
      <w:r w:rsidRPr="004A39F4">
        <w:rPr>
          <w:rFonts w:ascii="Times New Roman" w:hAnsi="Times New Roman" w:cs="Times New Roman"/>
          <w:iCs/>
          <w:sz w:val="24"/>
          <w:szCs w:val="24"/>
          <w:shd w:val="clear" w:color="auto" w:fill="FFFFFF"/>
        </w:rPr>
        <w:t>Journal of Forest Research</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23</w:t>
      </w:r>
      <w:r w:rsidRPr="004A39F4">
        <w:rPr>
          <w:rFonts w:ascii="Times New Roman" w:hAnsi="Times New Roman" w:cs="Times New Roman"/>
          <w:sz w:val="24"/>
          <w:szCs w:val="24"/>
          <w:shd w:val="clear" w:color="auto" w:fill="FFFFFF"/>
        </w:rPr>
        <w:t xml:space="preserve">(2), 112-119. </w:t>
      </w:r>
      <w:r w:rsidR="00353120" w:rsidRPr="004A39F4">
        <w:rPr>
          <w:rFonts w:ascii="Times New Roman" w:hAnsi="Times New Roman" w:cs="Times New Roman"/>
          <w:sz w:val="24"/>
          <w:szCs w:val="24"/>
          <w:shd w:val="clear" w:color="auto" w:fill="FFFFFF"/>
        </w:rPr>
        <w:t>https://doi.org/10.1080/13416979.2018.1429202</w:t>
      </w:r>
    </w:p>
    <w:p w:rsidR="00353120" w:rsidRPr="004A39F4" w:rsidRDefault="00527C14"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Halifu</w:t>
      </w:r>
      <w:proofErr w:type="spellEnd"/>
      <w:r w:rsidRPr="004A39F4">
        <w:rPr>
          <w:rFonts w:ascii="Times New Roman" w:hAnsi="Times New Roman" w:cs="Times New Roman"/>
          <w:sz w:val="24"/>
          <w:szCs w:val="24"/>
          <w:shd w:val="clear" w:color="auto" w:fill="FFFFFF"/>
        </w:rPr>
        <w:t xml:space="preserve">, S., Deng, X., Song, X., &amp; Song, R. (2019). Effects of two </w:t>
      </w:r>
      <w:proofErr w:type="spellStart"/>
      <w:r w:rsidRPr="004A39F4">
        <w:rPr>
          <w:rFonts w:ascii="Times New Roman" w:hAnsi="Times New Roman" w:cs="Times New Roman"/>
          <w:i/>
          <w:sz w:val="24"/>
          <w:szCs w:val="24"/>
          <w:shd w:val="clear" w:color="auto" w:fill="FFFFFF"/>
        </w:rPr>
        <w:t>Trichoderma</w:t>
      </w:r>
      <w:proofErr w:type="spellEnd"/>
      <w:r w:rsidRPr="004A39F4">
        <w:rPr>
          <w:rFonts w:ascii="Times New Roman" w:hAnsi="Times New Roman" w:cs="Times New Roman"/>
          <w:i/>
          <w:sz w:val="24"/>
          <w:szCs w:val="24"/>
          <w:shd w:val="clear" w:color="auto" w:fill="FFFFFF"/>
        </w:rPr>
        <w:t xml:space="preserve"> strains</w:t>
      </w:r>
      <w:r w:rsidRPr="004A39F4">
        <w:rPr>
          <w:rFonts w:ascii="Times New Roman" w:hAnsi="Times New Roman" w:cs="Times New Roman"/>
          <w:sz w:val="24"/>
          <w:szCs w:val="24"/>
          <w:shd w:val="clear" w:color="auto" w:fill="FFFFFF"/>
        </w:rPr>
        <w:t xml:space="preserve"> on plant growth, rhizosphere soil nutrients, and fungal community of </w:t>
      </w:r>
      <w:proofErr w:type="spellStart"/>
      <w:r w:rsidRPr="004A39F4">
        <w:rPr>
          <w:rFonts w:ascii="Times New Roman" w:hAnsi="Times New Roman" w:cs="Times New Roman"/>
          <w:i/>
          <w:sz w:val="24"/>
          <w:szCs w:val="24"/>
          <w:shd w:val="clear" w:color="auto" w:fill="FFFFFF"/>
        </w:rPr>
        <w:t>Pinus</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sylvestris</w:t>
      </w:r>
      <w:proofErr w:type="spellEnd"/>
      <w:r w:rsidRPr="004A39F4">
        <w:rPr>
          <w:rFonts w:ascii="Times New Roman" w:hAnsi="Times New Roman" w:cs="Times New Roman"/>
          <w:sz w:val="24"/>
          <w:szCs w:val="24"/>
          <w:shd w:val="clear" w:color="auto" w:fill="FFFFFF"/>
        </w:rPr>
        <w:t xml:space="preserve"> var. </w:t>
      </w:r>
      <w:proofErr w:type="spellStart"/>
      <w:r w:rsidRPr="004A39F4">
        <w:rPr>
          <w:rFonts w:ascii="Times New Roman" w:hAnsi="Times New Roman" w:cs="Times New Roman"/>
          <w:i/>
          <w:sz w:val="24"/>
          <w:szCs w:val="24"/>
          <w:shd w:val="clear" w:color="auto" w:fill="FFFFFF"/>
        </w:rPr>
        <w:t>mongolica</w:t>
      </w:r>
      <w:proofErr w:type="spellEnd"/>
      <w:r w:rsidRPr="004A39F4">
        <w:rPr>
          <w:rFonts w:ascii="Times New Roman" w:hAnsi="Times New Roman" w:cs="Times New Roman"/>
          <w:sz w:val="24"/>
          <w:szCs w:val="24"/>
          <w:shd w:val="clear" w:color="auto" w:fill="FFFFFF"/>
        </w:rPr>
        <w:t xml:space="preserve"> annual seedlings. </w:t>
      </w:r>
      <w:r w:rsidRPr="004A39F4">
        <w:rPr>
          <w:rFonts w:ascii="Times New Roman" w:hAnsi="Times New Roman" w:cs="Times New Roman"/>
          <w:iCs/>
          <w:sz w:val="24"/>
          <w:szCs w:val="24"/>
          <w:shd w:val="clear" w:color="auto" w:fill="FFFFFF"/>
        </w:rPr>
        <w:t>Forests</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10</w:t>
      </w:r>
      <w:r w:rsidRPr="004A39F4">
        <w:rPr>
          <w:rFonts w:ascii="Times New Roman" w:hAnsi="Times New Roman" w:cs="Times New Roman"/>
          <w:sz w:val="24"/>
          <w:szCs w:val="24"/>
          <w:shd w:val="clear" w:color="auto" w:fill="FFFFFF"/>
        </w:rPr>
        <w:t xml:space="preserve">(9), 758. </w:t>
      </w:r>
      <w:r w:rsidR="00353120" w:rsidRPr="004A39F4">
        <w:rPr>
          <w:rFonts w:ascii="Times New Roman" w:hAnsi="Times New Roman" w:cs="Times New Roman"/>
          <w:sz w:val="24"/>
          <w:szCs w:val="24"/>
          <w:shd w:val="clear" w:color="auto" w:fill="FFFFFF"/>
        </w:rPr>
        <w:t>https://doi.org/10.3390/f10090758</w:t>
      </w:r>
    </w:p>
    <w:p w:rsidR="00C44B29" w:rsidRPr="004A39F4" w:rsidRDefault="00C44B29" w:rsidP="007455C5">
      <w:pPr>
        <w:spacing w:after="0" w:line="360" w:lineRule="auto"/>
        <w:ind w:left="547" w:hanging="547"/>
        <w:jc w:val="both"/>
        <w:rPr>
          <w:rFonts w:ascii="Times New Roman" w:hAnsi="Times New Roman" w:cs="Times New Roman"/>
          <w:sz w:val="24"/>
          <w:szCs w:val="24"/>
        </w:rPr>
      </w:pPr>
      <w:proofErr w:type="spellStart"/>
      <w:r w:rsidRPr="004A39F4">
        <w:rPr>
          <w:rFonts w:ascii="Times New Roman" w:hAnsi="Times New Roman" w:cs="Times New Roman"/>
          <w:sz w:val="24"/>
          <w:szCs w:val="24"/>
          <w:shd w:val="clear" w:color="auto" w:fill="FFFFFF"/>
        </w:rPr>
        <w:t>Jabran</w:t>
      </w:r>
      <w:proofErr w:type="spellEnd"/>
      <w:r w:rsidR="002F1177"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K</w:t>
      </w:r>
      <w:r w:rsidR="002F1177"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(2019)</w:t>
      </w:r>
      <w:r w:rsidR="002F1177"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Mulches for enhancing biological activities in soil. In: Role of mulching in pest management and agricultural sustainability. Springer Briefs in Plant Science. Springer, Cham. https://doi.org/10.1007/978-3-030-22301-4_5</w:t>
      </w:r>
    </w:p>
    <w:p w:rsidR="00EC4021" w:rsidRPr="004A39F4" w:rsidRDefault="002F1177"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Kumar, M., &amp; </w:t>
      </w:r>
      <w:proofErr w:type="spellStart"/>
      <w:r w:rsidRPr="004A39F4">
        <w:rPr>
          <w:rFonts w:ascii="Times New Roman" w:hAnsi="Times New Roman" w:cs="Times New Roman"/>
          <w:sz w:val="24"/>
          <w:szCs w:val="24"/>
          <w:shd w:val="clear" w:color="auto" w:fill="FFFFFF"/>
        </w:rPr>
        <w:t>Garkoti</w:t>
      </w:r>
      <w:proofErr w:type="spellEnd"/>
      <w:r w:rsidRPr="004A39F4">
        <w:rPr>
          <w:rFonts w:ascii="Times New Roman" w:hAnsi="Times New Roman" w:cs="Times New Roman"/>
          <w:sz w:val="24"/>
          <w:szCs w:val="24"/>
          <w:shd w:val="clear" w:color="auto" w:fill="FFFFFF"/>
        </w:rPr>
        <w:t xml:space="preserve">, S. C. (2022). </w:t>
      </w:r>
      <w:proofErr w:type="spellStart"/>
      <w:r w:rsidRPr="004A39F4">
        <w:rPr>
          <w:rFonts w:ascii="Times New Roman" w:hAnsi="Times New Roman" w:cs="Times New Roman"/>
          <w:sz w:val="24"/>
          <w:szCs w:val="24"/>
          <w:shd w:val="clear" w:color="auto" w:fill="FFFFFF"/>
        </w:rPr>
        <w:t>Allelopathy</w:t>
      </w:r>
      <w:proofErr w:type="spellEnd"/>
      <w:r w:rsidRPr="004A39F4">
        <w:rPr>
          <w:rFonts w:ascii="Times New Roman" w:hAnsi="Times New Roman" w:cs="Times New Roman"/>
          <w:sz w:val="24"/>
          <w:szCs w:val="24"/>
          <w:shd w:val="clear" w:color="auto" w:fill="FFFFFF"/>
        </w:rPr>
        <w:t xml:space="preserve"> effects of invasive alien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on native shrub species of </w:t>
      </w:r>
      <w:proofErr w:type="spellStart"/>
      <w:r w:rsidRPr="004A39F4">
        <w:rPr>
          <w:rFonts w:ascii="Times New Roman" w:hAnsi="Times New Roman" w:cs="Times New Roman"/>
          <w:sz w:val="24"/>
          <w:szCs w:val="24"/>
          <w:shd w:val="clear" w:color="auto" w:fill="FFFFFF"/>
        </w:rPr>
        <w:t>chir</w:t>
      </w:r>
      <w:proofErr w:type="spellEnd"/>
      <w:r w:rsidRPr="004A39F4">
        <w:rPr>
          <w:rFonts w:ascii="Times New Roman" w:hAnsi="Times New Roman" w:cs="Times New Roman"/>
          <w:sz w:val="24"/>
          <w:szCs w:val="24"/>
          <w:shd w:val="clear" w:color="auto" w:fill="FFFFFF"/>
        </w:rPr>
        <w:t xml:space="preserve"> pine forest in the central Himalaya, India. </w:t>
      </w:r>
      <w:r w:rsidRPr="004A39F4">
        <w:rPr>
          <w:rFonts w:ascii="Times New Roman" w:hAnsi="Times New Roman" w:cs="Times New Roman"/>
          <w:iCs/>
          <w:sz w:val="24"/>
          <w:szCs w:val="24"/>
          <w:shd w:val="clear" w:color="auto" w:fill="FFFFFF"/>
        </w:rPr>
        <w:t>Journal of Forest Research</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27</w:t>
      </w:r>
      <w:r w:rsidRPr="004A39F4">
        <w:rPr>
          <w:rFonts w:ascii="Times New Roman" w:hAnsi="Times New Roman" w:cs="Times New Roman"/>
          <w:sz w:val="24"/>
          <w:szCs w:val="24"/>
          <w:shd w:val="clear" w:color="auto" w:fill="FFFFFF"/>
        </w:rPr>
        <w:t xml:space="preserve">(1), 53-62. </w:t>
      </w:r>
      <w:r w:rsidR="00EC4021" w:rsidRPr="004A39F4">
        <w:rPr>
          <w:rFonts w:ascii="Times New Roman" w:hAnsi="Times New Roman" w:cs="Times New Roman"/>
          <w:sz w:val="24"/>
          <w:szCs w:val="24"/>
          <w:shd w:val="clear" w:color="auto" w:fill="FFFFFF"/>
        </w:rPr>
        <w:t>https://doi.org/10.1080/13416979.2021.2002505</w:t>
      </w:r>
    </w:p>
    <w:p w:rsidR="00353120" w:rsidRPr="004A39F4" w:rsidRDefault="002F1177"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Liu, H., Zhao, Q., &amp; Cheng, Y. (2022). Composted invasive plant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enhanced barley (</w:t>
      </w:r>
      <w:proofErr w:type="spellStart"/>
      <w:r w:rsidRPr="004A39F4">
        <w:rPr>
          <w:rFonts w:ascii="Times New Roman" w:hAnsi="Times New Roman" w:cs="Times New Roman"/>
          <w:i/>
          <w:sz w:val="24"/>
          <w:szCs w:val="24"/>
          <w:shd w:val="clear" w:color="auto" w:fill="FFFFFF"/>
        </w:rPr>
        <w:t>Hordeum</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vulgare</w:t>
      </w:r>
      <w:proofErr w:type="spellEnd"/>
      <w:r w:rsidRPr="004A39F4">
        <w:rPr>
          <w:rFonts w:ascii="Times New Roman" w:hAnsi="Times New Roman" w:cs="Times New Roman"/>
          <w:sz w:val="24"/>
          <w:szCs w:val="24"/>
          <w:shd w:val="clear" w:color="auto" w:fill="FFFFFF"/>
        </w:rPr>
        <w:t>) growth and soil conditions. </w:t>
      </w:r>
      <w:proofErr w:type="spellStart"/>
      <w:r w:rsidRPr="004A39F4">
        <w:rPr>
          <w:rFonts w:ascii="Times New Roman" w:hAnsi="Times New Roman" w:cs="Times New Roman"/>
          <w:iCs/>
          <w:sz w:val="24"/>
          <w:szCs w:val="24"/>
          <w:shd w:val="clear" w:color="auto" w:fill="FFFFFF"/>
        </w:rPr>
        <w:t>PLoS</w:t>
      </w:r>
      <w:proofErr w:type="spellEnd"/>
      <w:r w:rsidRPr="004A39F4">
        <w:rPr>
          <w:rFonts w:ascii="Times New Roman" w:hAnsi="Times New Roman" w:cs="Times New Roman"/>
          <w:iCs/>
          <w:sz w:val="24"/>
          <w:szCs w:val="24"/>
          <w:shd w:val="clear" w:color="auto" w:fill="FFFFFF"/>
        </w:rPr>
        <w:t xml:space="preserve"> One</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17</w:t>
      </w:r>
      <w:r w:rsidRPr="004A39F4">
        <w:rPr>
          <w:rFonts w:ascii="Times New Roman" w:hAnsi="Times New Roman" w:cs="Times New Roman"/>
          <w:sz w:val="24"/>
          <w:szCs w:val="24"/>
          <w:shd w:val="clear" w:color="auto" w:fill="FFFFFF"/>
        </w:rPr>
        <w:t xml:space="preserve">(9), e0275302. </w:t>
      </w:r>
      <w:r w:rsidR="00353120" w:rsidRPr="004A39F4">
        <w:rPr>
          <w:rFonts w:ascii="Times New Roman" w:hAnsi="Times New Roman" w:cs="Times New Roman"/>
          <w:sz w:val="24"/>
          <w:szCs w:val="24"/>
          <w:shd w:val="clear" w:color="auto" w:fill="FFFFFF"/>
        </w:rPr>
        <w:t>https://doi.org/10.1371/journal.pone.0275302</w:t>
      </w:r>
    </w:p>
    <w:p w:rsidR="00353120" w:rsidRPr="004A39F4" w:rsidRDefault="00353120"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Style w:val="author"/>
          <w:rFonts w:ascii="Times New Roman" w:hAnsi="Times New Roman" w:cs="Times New Roman"/>
          <w:sz w:val="24"/>
          <w:szCs w:val="24"/>
          <w:shd w:val="clear" w:color="auto" w:fill="FFFFFF"/>
        </w:rPr>
        <w:t>Muniappan</w:t>
      </w:r>
      <w:proofErr w:type="spellEnd"/>
      <w:r w:rsidR="00C10071" w:rsidRPr="004A39F4">
        <w:rPr>
          <w:rStyle w:val="author"/>
          <w:rFonts w:ascii="Times New Roman" w:hAnsi="Times New Roman" w:cs="Times New Roman"/>
          <w:sz w:val="24"/>
          <w:szCs w:val="24"/>
          <w:shd w:val="clear" w:color="auto" w:fill="FFFFFF"/>
        </w:rPr>
        <w:t>,</w:t>
      </w:r>
      <w:r w:rsidRPr="004A39F4">
        <w:rPr>
          <w:rStyle w:val="author"/>
          <w:rFonts w:ascii="Times New Roman" w:hAnsi="Times New Roman" w:cs="Times New Roman"/>
          <w:sz w:val="24"/>
          <w:szCs w:val="24"/>
          <w:shd w:val="clear" w:color="auto" w:fill="FFFFFF"/>
        </w:rPr>
        <w:t xml:space="preserve"> R</w:t>
      </w:r>
      <w:r w:rsidR="00C10071" w:rsidRPr="004A39F4">
        <w:rPr>
          <w:rStyle w:val="autho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w:t>
      </w:r>
      <w:r w:rsidRPr="004A39F4">
        <w:rPr>
          <w:rStyle w:val="author"/>
          <w:rFonts w:ascii="Times New Roman" w:hAnsi="Times New Roman" w:cs="Times New Roman"/>
          <w:sz w:val="24"/>
          <w:szCs w:val="24"/>
          <w:shd w:val="clear" w:color="auto" w:fill="FFFFFF"/>
        </w:rPr>
        <w:t>Raman</w:t>
      </w:r>
      <w:r w:rsidR="00C10071" w:rsidRPr="004A39F4">
        <w:rPr>
          <w:rStyle w:val="author"/>
          <w:rFonts w:ascii="Times New Roman" w:hAnsi="Times New Roman" w:cs="Times New Roman"/>
          <w:sz w:val="24"/>
          <w:szCs w:val="24"/>
          <w:shd w:val="clear" w:color="auto" w:fill="FFFFFF"/>
        </w:rPr>
        <w:t>,</w:t>
      </w:r>
      <w:r w:rsidRPr="004A39F4">
        <w:rPr>
          <w:rStyle w:val="author"/>
          <w:rFonts w:ascii="Times New Roman" w:hAnsi="Times New Roman" w:cs="Times New Roman"/>
          <w:sz w:val="24"/>
          <w:szCs w:val="24"/>
          <w:shd w:val="clear" w:color="auto" w:fill="FFFFFF"/>
        </w:rPr>
        <w:t xml:space="preserve"> A</w:t>
      </w:r>
      <w:r w:rsidR="00C10071" w:rsidRPr="004A39F4">
        <w:rPr>
          <w:rStyle w:val="author"/>
          <w:rFonts w:ascii="Times New Roman" w:hAnsi="Times New Roman" w:cs="Times New Roman"/>
          <w:sz w:val="24"/>
          <w:szCs w:val="24"/>
          <w:shd w:val="clear" w:color="auto" w:fill="FFFFFF"/>
        </w:rPr>
        <w:t>.</w:t>
      </w:r>
      <w:r w:rsidRPr="004A39F4">
        <w:rPr>
          <w:rStyle w:val="autho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w:t>
      </w:r>
      <w:r w:rsidRPr="004A39F4">
        <w:rPr>
          <w:rStyle w:val="author"/>
          <w:rFonts w:ascii="Times New Roman" w:hAnsi="Times New Roman" w:cs="Times New Roman"/>
          <w:sz w:val="24"/>
          <w:szCs w:val="24"/>
          <w:shd w:val="clear" w:color="auto" w:fill="FFFFFF"/>
        </w:rPr>
        <w:t>Reddy</w:t>
      </w:r>
      <w:r w:rsidR="00C10071" w:rsidRPr="004A39F4">
        <w:rPr>
          <w:rStyle w:val="author"/>
          <w:rFonts w:ascii="Times New Roman" w:hAnsi="Times New Roman" w:cs="Times New Roman"/>
          <w:sz w:val="24"/>
          <w:szCs w:val="24"/>
          <w:shd w:val="clear" w:color="auto" w:fill="FFFFFF"/>
        </w:rPr>
        <w:t>,</w:t>
      </w:r>
      <w:r w:rsidRPr="004A39F4">
        <w:rPr>
          <w:rStyle w:val="author"/>
          <w:rFonts w:ascii="Times New Roman" w:hAnsi="Times New Roman" w:cs="Times New Roman"/>
          <w:sz w:val="24"/>
          <w:szCs w:val="24"/>
          <w:shd w:val="clear" w:color="auto" w:fill="FFFFFF"/>
        </w:rPr>
        <w:t xml:space="preserve"> G</w:t>
      </w:r>
      <w:r w:rsidR="00C10071" w:rsidRPr="004A39F4">
        <w:rPr>
          <w:rStyle w:val="author"/>
          <w:rFonts w:ascii="Times New Roman" w:hAnsi="Times New Roman" w:cs="Times New Roman"/>
          <w:sz w:val="24"/>
          <w:szCs w:val="24"/>
          <w:shd w:val="clear" w:color="auto" w:fill="FFFFFF"/>
        </w:rPr>
        <w:t xml:space="preserve">. </w:t>
      </w:r>
      <w:r w:rsidRPr="004A39F4">
        <w:rPr>
          <w:rStyle w:val="author"/>
          <w:rFonts w:ascii="Times New Roman" w:hAnsi="Times New Roman" w:cs="Times New Roman"/>
          <w:sz w:val="24"/>
          <w:szCs w:val="24"/>
          <w:shd w:val="clear" w:color="auto" w:fill="FFFFFF"/>
        </w:rPr>
        <w:t>V</w:t>
      </w:r>
      <w:r w:rsidR="00C10071" w:rsidRPr="004A39F4">
        <w:rPr>
          <w:rStyle w:val="author"/>
          <w:rFonts w:ascii="Times New Roman" w:hAnsi="Times New Roman" w:cs="Times New Roman"/>
          <w:sz w:val="24"/>
          <w:szCs w:val="24"/>
          <w:shd w:val="clear" w:color="auto" w:fill="FFFFFF"/>
        </w:rPr>
        <w:t xml:space="preserve">. </w:t>
      </w:r>
      <w:r w:rsidRPr="004A39F4">
        <w:rPr>
          <w:rStyle w:val="author"/>
          <w:rFonts w:ascii="Times New Roman" w:hAnsi="Times New Roman" w:cs="Times New Roman"/>
          <w:sz w:val="24"/>
          <w:szCs w:val="24"/>
          <w:shd w:val="clear" w:color="auto" w:fill="FFFFFF"/>
        </w:rPr>
        <w:t>P.</w:t>
      </w:r>
      <w:r w:rsidRPr="004A39F4">
        <w:rPr>
          <w:rFonts w:ascii="Times New Roman" w:hAnsi="Times New Roman" w:cs="Times New Roman"/>
          <w:sz w:val="24"/>
          <w:szCs w:val="24"/>
          <w:shd w:val="clear" w:color="auto" w:fill="FFFFFF"/>
        </w:rPr>
        <w:t> </w:t>
      </w:r>
      <w:r w:rsidR="00C10071" w:rsidRPr="004A39F4">
        <w:rPr>
          <w:rFonts w:ascii="Times New Roman" w:hAnsi="Times New Roman" w:cs="Times New Roman"/>
          <w:sz w:val="24"/>
          <w:szCs w:val="24"/>
          <w:shd w:val="clear" w:color="auto" w:fill="FFFFFF"/>
        </w:rPr>
        <w:t>(</w:t>
      </w:r>
      <w:r w:rsidRPr="004A39F4">
        <w:rPr>
          <w:rStyle w:val="pubyear"/>
          <w:rFonts w:ascii="Times New Roman" w:hAnsi="Times New Roman" w:cs="Times New Roman"/>
          <w:sz w:val="24"/>
          <w:szCs w:val="24"/>
          <w:shd w:val="clear" w:color="auto" w:fill="FFFFFF"/>
        </w:rPr>
        <w:t>2009</w:t>
      </w:r>
      <w:r w:rsidR="00C10071" w:rsidRPr="004A39F4">
        <w:rPr>
          <w:rStyle w:val="pubyear"/>
          <w:rFonts w:ascii="Times New Roman" w:hAnsi="Times New Roman" w:cs="Times New Roman"/>
          <w:sz w:val="24"/>
          <w:szCs w:val="24"/>
          <w:shd w:val="clear" w:color="auto" w:fill="FFFFFF"/>
        </w:rPr>
        <w:t>)</w:t>
      </w:r>
      <w:r w:rsidRPr="004A39F4">
        <w:rPr>
          <w:rStyle w:val="pubyea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w:t>
      </w:r>
      <w:proofErr w:type="spellStart"/>
      <w:r w:rsidRPr="004A39F4">
        <w:rPr>
          <w:rStyle w:val="chaptertitle"/>
          <w:rFonts w:ascii="Times New Roman" w:hAnsi="Times New Roman" w:cs="Times New Roman"/>
          <w:i/>
          <w:iCs/>
          <w:sz w:val="24"/>
          <w:szCs w:val="24"/>
          <w:shd w:val="clear" w:color="auto" w:fill="FFFFFF"/>
        </w:rPr>
        <w:t>Ageratina</w:t>
      </w:r>
      <w:proofErr w:type="spellEnd"/>
      <w:r w:rsidRPr="004A39F4">
        <w:rPr>
          <w:rStyle w:val="chaptertitle"/>
          <w:rFonts w:ascii="Times New Roman" w:hAnsi="Times New Roman" w:cs="Times New Roman"/>
          <w:i/>
          <w:iCs/>
          <w:sz w:val="24"/>
          <w:szCs w:val="24"/>
          <w:shd w:val="clear" w:color="auto" w:fill="FFFFFF"/>
        </w:rPr>
        <w:t xml:space="preserve"> </w:t>
      </w:r>
      <w:proofErr w:type="spellStart"/>
      <w:r w:rsidRPr="004A39F4">
        <w:rPr>
          <w:rStyle w:val="chaptertitle"/>
          <w:rFonts w:ascii="Times New Roman" w:hAnsi="Times New Roman" w:cs="Times New Roman"/>
          <w:i/>
          <w:iCs/>
          <w:sz w:val="24"/>
          <w:szCs w:val="24"/>
          <w:shd w:val="clear" w:color="auto" w:fill="FFFFFF"/>
        </w:rPr>
        <w:t>adenophora</w:t>
      </w:r>
      <w:proofErr w:type="spellEnd"/>
      <w:r w:rsidRPr="004A39F4">
        <w:rPr>
          <w:rStyle w:val="chaptertitle"/>
          <w:rFonts w:ascii="Times New Roman" w:hAnsi="Times New Roman" w:cs="Times New Roman"/>
          <w:sz w:val="24"/>
          <w:szCs w:val="24"/>
          <w:shd w:val="clear" w:color="auto" w:fill="FFFFFF"/>
        </w:rPr>
        <w:t> (</w:t>
      </w:r>
      <w:proofErr w:type="spellStart"/>
      <w:r w:rsidRPr="004A39F4">
        <w:rPr>
          <w:rStyle w:val="chaptertitle"/>
          <w:rFonts w:ascii="Times New Roman" w:hAnsi="Times New Roman" w:cs="Times New Roman"/>
          <w:sz w:val="24"/>
          <w:szCs w:val="24"/>
          <w:shd w:val="clear" w:color="auto" w:fill="FFFFFF"/>
        </w:rPr>
        <w:t>Sprengel</w:t>
      </w:r>
      <w:proofErr w:type="spellEnd"/>
      <w:r w:rsidRPr="004A39F4">
        <w:rPr>
          <w:rStyle w:val="chaptertitle"/>
          <w:rFonts w:ascii="Times New Roman" w:hAnsi="Times New Roman" w:cs="Times New Roman"/>
          <w:sz w:val="24"/>
          <w:szCs w:val="24"/>
          <w:shd w:val="clear" w:color="auto" w:fill="FFFFFF"/>
        </w:rPr>
        <w:t>) King and Robinson (</w:t>
      </w:r>
      <w:proofErr w:type="spellStart"/>
      <w:r w:rsidRPr="004A39F4">
        <w:rPr>
          <w:rStyle w:val="chaptertitle"/>
          <w:rFonts w:ascii="Times New Roman" w:hAnsi="Times New Roman" w:cs="Times New Roman"/>
          <w:sz w:val="24"/>
          <w:szCs w:val="24"/>
          <w:shd w:val="clear" w:color="auto" w:fill="FFFFFF"/>
        </w:rPr>
        <w:t>Asteraceae</w:t>
      </w:r>
      <w:proofErr w:type="spellEnd"/>
      <w:r w:rsidRPr="004A39F4">
        <w:rPr>
          <w:rStyle w:val="chaptertitle"/>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In: </w:t>
      </w:r>
      <w:r w:rsidR="00DD2E8B" w:rsidRPr="004A39F4">
        <w:rPr>
          <w:rStyle w:val="editor"/>
          <w:rFonts w:ascii="Times New Roman" w:hAnsi="Times New Roman" w:cs="Times New Roman"/>
          <w:sz w:val="24"/>
          <w:szCs w:val="24"/>
          <w:shd w:val="clear" w:color="auto" w:fill="FFFFFF"/>
        </w:rPr>
        <w:t xml:space="preserve"> </w:t>
      </w:r>
      <w:proofErr w:type="spellStart"/>
      <w:r w:rsidR="00DD2E8B" w:rsidRPr="004A39F4">
        <w:rPr>
          <w:rStyle w:val="editor"/>
          <w:rFonts w:ascii="Times New Roman" w:hAnsi="Times New Roman" w:cs="Times New Roman"/>
          <w:sz w:val="24"/>
          <w:szCs w:val="24"/>
          <w:shd w:val="clear" w:color="auto" w:fill="FFFFFF"/>
        </w:rPr>
        <w:t>Muniappan</w:t>
      </w:r>
      <w:proofErr w:type="spellEnd"/>
      <w:r w:rsidR="00DD2E8B" w:rsidRPr="004A39F4">
        <w:rPr>
          <w:rFonts w:ascii="Times New Roman" w:hAnsi="Times New Roman" w:cs="Times New Roman"/>
          <w:sz w:val="24"/>
          <w:szCs w:val="24"/>
          <w:shd w:val="clear" w:color="auto" w:fill="FFFFFF"/>
        </w:rPr>
        <w:t>,</w:t>
      </w:r>
      <w:r w:rsidR="00DD2E8B" w:rsidRPr="004A39F4">
        <w:rPr>
          <w:rFonts w:ascii="Times New Roman" w:hAnsi="Times New Roman" w:cs="Times New Roman"/>
          <w:sz w:val="24"/>
          <w:szCs w:val="24"/>
          <w:shd w:val="clear" w:color="auto" w:fill="FFFFFF"/>
        </w:rPr>
        <w:t xml:space="preserve"> R.,</w:t>
      </w:r>
      <w:r w:rsidR="00DD2E8B" w:rsidRPr="004A39F4">
        <w:rPr>
          <w:rStyle w:val="editor"/>
          <w:rFonts w:ascii="Times New Roman" w:hAnsi="Times New Roman" w:cs="Times New Roman"/>
          <w:sz w:val="24"/>
          <w:szCs w:val="24"/>
          <w:shd w:val="clear" w:color="auto" w:fill="FFFFFF"/>
        </w:rPr>
        <w:t xml:space="preserve"> Raman</w:t>
      </w:r>
      <w:r w:rsidR="00DD2E8B" w:rsidRPr="004A39F4">
        <w:rPr>
          <w:rFonts w:ascii="Times New Roman" w:hAnsi="Times New Roman" w:cs="Times New Roman"/>
          <w:sz w:val="24"/>
          <w:szCs w:val="24"/>
          <w:shd w:val="clear" w:color="auto" w:fill="FFFFFF"/>
        </w:rPr>
        <w:t xml:space="preserve">, </w:t>
      </w:r>
      <w:r w:rsidR="00DD2E8B" w:rsidRPr="004A39F4">
        <w:rPr>
          <w:rStyle w:val="editor"/>
          <w:rFonts w:ascii="Times New Roman" w:hAnsi="Times New Roman" w:cs="Times New Roman"/>
          <w:sz w:val="24"/>
          <w:szCs w:val="24"/>
          <w:shd w:val="clear" w:color="auto" w:fill="FFFFFF"/>
        </w:rPr>
        <w:t>A.</w:t>
      </w:r>
      <w:r w:rsidR="00DD2E8B" w:rsidRPr="004A39F4">
        <w:rPr>
          <w:rStyle w:val="editor"/>
          <w:rFonts w:ascii="Times New Roman" w:hAnsi="Times New Roman" w:cs="Times New Roman"/>
          <w:sz w:val="24"/>
          <w:szCs w:val="24"/>
          <w:shd w:val="clear" w:color="auto" w:fill="FFFFFF"/>
        </w:rPr>
        <w:t xml:space="preserve">, </w:t>
      </w:r>
      <w:r w:rsidR="00DD2E8B" w:rsidRPr="004A39F4">
        <w:rPr>
          <w:rFonts w:ascii="Times New Roman" w:hAnsi="Times New Roman" w:cs="Times New Roman"/>
          <w:sz w:val="24"/>
          <w:szCs w:val="24"/>
          <w:shd w:val="clear" w:color="auto" w:fill="FFFFFF"/>
        </w:rPr>
        <w:t>&amp; </w:t>
      </w:r>
      <w:r w:rsidR="00DD2E8B" w:rsidRPr="004A39F4">
        <w:rPr>
          <w:rStyle w:val="editor"/>
          <w:rFonts w:ascii="Times New Roman" w:hAnsi="Times New Roman" w:cs="Times New Roman"/>
          <w:sz w:val="24"/>
          <w:szCs w:val="24"/>
          <w:shd w:val="clear" w:color="auto" w:fill="FFFFFF"/>
        </w:rPr>
        <w:t>Reddy</w:t>
      </w:r>
      <w:r w:rsidR="00DD2E8B" w:rsidRPr="004A39F4">
        <w:rPr>
          <w:rStyle w:val="editor"/>
          <w:rFonts w:ascii="Times New Roman" w:hAnsi="Times New Roman" w:cs="Times New Roman"/>
          <w:sz w:val="24"/>
          <w:szCs w:val="24"/>
          <w:shd w:val="clear" w:color="auto" w:fill="FFFFFF"/>
        </w:rPr>
        <w:t xml:space="preserve">, </w:t>
      </w:r>
      <w:r w:rsidR="00DD2E8B" w:rsidRPr="004A39F4">
        <w:rPr>
          <w:rStyle w:val="editor"/>
          <w:rFonts w:ascii="Times New Roman" w:hAnsi="Times New Roman" w:cs="Times New Roman"/>
          <w:sz w:val="24"/>
          <w:szCs w:val="24"/>
          <w:shd w:val="clear" w:color="auto" w:fill="FFFFFF"/>
        </w:rPr>
        <w:t xml:space="preserve">G. V. P. </w:t>
      </w:r>
      <w:r w:rsidR="00DD2E8B" w:rsidRPr="004A39F4">
        <w:rPr>
          <w:rStyle w:val="editor"/>
          <w:rFonts w:ascii="Times New Roman" w:hAnsi="Times New Roman" w:cs="Times New Roman"/>
          <w:sz w:val="24"/>
          <w:szCs w:val="24"/>
          <w:shd w:val="clear" w:color="auto" w:fill="FFFFFF"/>
        </w:rPr>
        <w:t xml:space="preserve"> (Eds.)</w:t>
      </w:r>
      <w:r w:rsidR="00DD2E8B" w:rsidRPr="004A39F4">
        <w:rPr>
          <w:rStyle w:val="booktitle"/>
          <w:rFonts w:ascii="Times New Roman" w:hAnsi="Times New Roman" w:cs="Times New Roman"/>
          <w:i/>
          <w:iCs/>
          <w:sz w:val="24"/>
          <w:szCs w:val="24"/>
          <w:shd w:val="clear" w:color="auto" w:fill="FFFFFF"/>
        </w:rPr>
        <w:t xml:space="preserve"> </w:t>
      </w:r>
      <w:r w:rsidRPr="004A39F4">
        <w:rPr>
          <w:rStyle w:val="booktitle"/>
          <w:rFonts w:ascii="Times New Roman" w:hAnsi="Times New Roman" w:cs="Times New Roman"/>
          <w:iCs/>
          <w:sz w:val="24"/>
          <w:szCs w:val="24"/>
          <w:shd w:val="clear" w:color="auto" w:fill="FFFFFF"/>
        </w:rPr>
        <w:lastRenderedPageBreak/>
        <w:t xml:space="preserve">Biological Control of Tropical Weeds Using </w:t>
      </w:r>
      <w:r w:rsidR="00DD2E8B" w:rsidRPr="004A39F4">
        <w:rPr>
          <w:rStyle w:val="booktitle"/>
          <w:rFonts w:ascii="Times New Roman" w:hAnsi="Times New Roman" w:cs="Times New Roman"/>
          <w:iCs/>
          <w:sz w:val="24"/>
          <w:szCs w:val="24"/>
          <w:shd w:val="clear" w:color="auto" w:fill="FFFFFF"/>
        </w:rPr>
        <w:t>Arthropods</w:t>
      </w:r>
      <w:r w:rsidR="00DD2E8B"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w:t>
      </w:r>
      <w:r w:rsidR="00DD2E8B" w:rsidRPr="004A39F4">
        <w:rPr>
          <w:rFonts w:ascii="Times New Roman" w:hAnsi="Times New Roman" w:cs="Times New Roman"/>
          <w:sz w:val="24"/>
          <w:szCs w:val="24"/>
          <w:shd w:val="clear" w:color="auto" w:fill="FFFFFF"/>
        </w:rPr>
        <w:t xml:space="preserve">pp. </w:t>
      </w:r>
      <w:r w:rsidRPr="004A39F4">
        <w:rPr>
          <w:rStyle w:val="pagefirst"/>
          <w:rFonts w:ascii="Times New Roman" w:hAnsi="Times New Roman" w:cs="Times New Roman"/>
          <w:sz w:val="24"/>
          <w:szCs w:val="24"/>
          <w:shd w:val="clear" w:color="auto" w:fill="FFFFFF"/>
        </w:rPr>
        <w:t>63</w:t>
      </w:r>
      <w:r w:rsidRPr="004A39F4">
        <w:rPr>
          <w:rFonts w:ascii="Times New Roman" w:hAnsi="Times New Roman" w:cs="Times New Roman"/>
          <w:sz w:val="24"/>
          <w:szCs w:val="24"/>
          <w:shd w:val="clear" w:color="auto" w:fill="FFFFFF"/>
        </w:rPr>
        <w:t>–</w:t>
      </w:r>
      <w:r w:rsidRPr="004A39F4">
        <w:rPr>
          <w:rStyle w:val="pagelast"/>
          <w:rFonts w:ascii="Times New Roman" w:hAnsi="Times New Roman" w:cs="Times New Roman"/>
          <w:sz w:val="24"/>
          <w:szCs w:val="24"/>
          <w:shd w:val="clear" w:color="auto" w:fill="FFFFFF"/>
        </w:rPr>
        <w:t>73</w:t>
      </w:r>
      <w:r w:rsidRPr="004A39F4">
        <w:rPr>
          <w:rFonts w:ascii="Times New Roman" w:hAnsi="Times New Roman" w:cs="Times New Roman"/>
          <w:sz w:val="24"/>
          <w:szCs w:val="24"/>
          <w:shd w:val="clear" w:color="auto" w:fill="FFFFFF"/>
        </w:rPr>
        <w:t>. Cambridge University Press, </w:t>
      </w:r>
      <w:r w:rsidRPr="004A39F4">
        <w:rPr>
          <w:rStyle w:val="publisherlocation"/>
          <w:rFonts w:ascii="Times New Roman" w:hAnsi="Times New Roman" w:cs="Times New Roman"/>
          <w:sz w:val="24"/>
          <w:szCs w:val="24"/>
          <w:shd w:val="clear" w:color="auto" w:fill="FFFFFF"/>
        </w:rPr>
        <w:t>Cambridge, UK</w:t>
      </w:r>
      <w:r w:rsidRPr="004A39F4">
        <w:rPr>
          <w:rFonts w:ascii="Times New Roman" w:hAnsi="Times New Roman" w:cs="Times New Roman"/>
          <w:sz w:val="24"/>
          <w:szCs w:val="24"/>
          <w:shd w:val="clear" w:color="auto" w:fill="FFFFFF"/>
        </w:rPr>
        <w:t>.</w:t>
      </w:r>
    </w:p>
    <w:p w:rsidR="00353120" w:rsidRPr="004A39F4" w:rsidRDefault="00C10071"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Prem</w:t>
      </w:r>
      <w:proofErr w:type="spellEnd"/>
      <w:r w:rsidRPr="004A39F4">
        <w:rPr>
          <w:rFonts w:ascii="Times New Roman" w:hAnsi="Times New Roman" w:cs="Times New Roman"/>
          <w:sz w:val="24"/>
          <w:szCs w:val="24"/>
          <w:shd w:val="clear" w:color="auto" w:fill="FFFFFF"/>
        </w:rPr>
        <w:t xml:space="preserve">, M., </w:t>
      </w:r>
      <w:proofErr w:type="spellStart"/>
      <w:r w:rsidRPr="004A39F4">
        <w:rPr>
          <w:rFonts w:ascii="Times New Roman" w:hAnsi="Times New Roman" w:cs="Times New Roman"/>
          <w:sz w:val="24"/>
          <w:szCs w:val="24"/>
          <w:shd w:val="clear" w:color="auto" w:fill="FFFFFF"/>
        </w:rPr>
        <w:t>Ranjan</w:t>
      </w:r>
      <w:proofErr w:type="spellEnd"/>
      <w:r w:rsidRPr="004A39F4">
        <w:rPr>
          <w:rFonts w:ascii="Times New Roman" w:hAnsi="Times New Roman" w:cs="Times New Roman"/>
          <w:sz w:val="24"/>
          <w:szCs w:val="24"/>
          <w:shd w:val="clear" w:color="auto" w:fill="FFFFFF"/>
        </w:rPr>
        <w:t xml:space="preserve">, P., Seth, N., &amp; </w:t>
      </w:r>
      <w:proofErr w:type="spellStart"/>
      <w:r w:rsidRPr="004A39F4">
        <w:rPr>
          <w:rFonts w:ascii="Times New Roman" w:hAnsi="Times New Roman" w:cs="Times New Roman"/>
          <w:sz w:val="24"/>
          <w:szCs w:val="24"/>
          <w:shd w:val="clear" w:color="auto" w:fill="FFFFFF"/>
        </w:rPr>
        <w:t>Patle</w:t>
      </w:r>
      <w:proofErr w:type="spellEnd"/>
      <w:r w:rsidRPr="004A39F4">
        <w:rPr>
          <w:rFonts w:ascii="Times New Roman" w:hAnsi="Times New Roman" w:cs="Times New Roman"/>
          <w:sz w:val="24"/>
          <w:szCs w:val="24"/>
          <w:shd w:val="clear" w:color="auto" w:fill="FFFFFF"/>
        </w:rPr>
        <w:t xml:space="preserve">, G. T. (2020). Mulching techniques to conserve the soil water </w:t>
      </w:r>
      <w:r w:rsidR="00F07FB8" w:rsidRPr="004A39F4">
        <w:rPr>
          <w:rFonts w:ascii="Times New Roman" w:hAnsi="Times New Roman" w:cs="Times New Roman"/>
          <w:sz w:val="24"/>
          <w:szCs w:val="24"/>
          <w:shd w:val="clear" w:color="auto" w:fill="FFFFFF"/>
        </w:rPr>
        <w:t xml:space="preserve">and advance the crop production - </w:t>
      </w:r>
      <w:r w:rsidRPr="004A39F4">
        <w:rPr>
          <w:rFonts w:ascii="Times New Roman" w:hAnsi="Times New Roman" w:cs="Times New Roman"/>
          <w:sz w:val="24"/>
          <w:szCs w:val="24"/>
          <w:shd w:val="clear" w:color="auto" w:fill="FFFFFF"/>
        </w:rPr>
        <w:t>A Review. </w:t>
      </w:r>
      <w:r w:rsidR="00F07FB8" w:rsidRPr="004A39F4">
        <w:rPr>
          <w:rFonts w:ascii="Times New Roman" w:hAnsi="Times New Roman" w:cs="Times New Roman"/>
          <w:iCs/>
          <w:sz w:val="24"/>
          <w:szCs w:val="24"/>
          <w:shd w:val="clear" w:color="auto" w:fill="FFFFFF"/>
        </w:rPr>
        <w:t>Current</w:t>
      </w:r>
      <w:r w:rsidRPr="004A39F4">
        <w:rPr>
          <w:rFonts w:ascii="Times New Roman" w:hAnsi="Times New Roman" w:cs="Times New Roman"/>
          <w:iCs/>
          <w:sz w:val="24"/>
          <w:szCs w:val="24"/>
          <w:shd w:val="clear" w:color="auto" w:fill="FFFFFF"/>
        </w:rPr>
        <w:t xml:space="preserve"> World Environ</w:t>
      </w:r>
      <w:r w:rsidR="00F07FB8" w:rsidRPr="004A39F4">
        <w:rPr>
          <w:rFonts w:ascii="Times New Roman" w:hAnsi="Times New Roman" w:cs="Times New Roman"/>
          <w:iCs/>
          <w:sz w:val="24"/>
          <w:szCs w:val="24"/>
          <w:shd w:val="clear" w:color="auto" w:fill="FFFFFF"/>
        </w:rPr>
        <w:t>ment</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15</w:t>
      </w:r>
      <w:r w:rsidRPr="004A39F4">
        <w:rPr>
          <w:rFonts w:ascii="Times New Roman" w:hAnsi="Times New Roman" w:cs="Times New Roman"/>
          <w:sz w:val="24"/>
          <w:szCs w:val="24"/>
          <w:shd w:val="clear" w:color="auto" w:fill="FFFFFF"/>
        </w:rPr>
        <w:t xml:space="preserve">, 10-30. </w:t>
      </w:r>
      <w:r w:rsidR="00353120" w:rsidRPr="004A39F4">
        <w:rPr>
          <w:rStyle w:val="myheading2"/>
          <w:rFonts w:ascii="Times New Roman" w:hAnsi="Times New Roman" w:cs="Times New Roman"/>
          <w:bCs/>
          <w:sz w:val="24"/>
          <w:szCs w:val="24"/>
          <w:bdr w:val="none" w:sz="0" w:space="0" w:color="auto" w:frame="1"/>
          <w:shd w:val="clear" w:color="auto" w:fill="FFFFFF"/>
        </w:rPr>
        <w:t>doi:</w:t>
      </w:r>
      <w:r w:rsidR="00353120" w:rsidRPr="004A39F4">
        <w:rPr>
          <w:rStyle w:val="myheading2"/>
          <w:rFonts w:ascii="Times New Roman" w:hAnsi="Times New Roman" w:cs="Times New Roman"/>
          <w:b/>
          <w:bCs/>
          <w:sz w:val="24"/>
          <w:szCs w:val="24"/>
          <w:bdr w:val="none" w:sz="0" w:space="0" w:color="auto" w:frame="1"/>
          <w:shd w:val="clear" w:color="auto" w:fill="FFFFFF"/>
        </w:rPr>
        <w:t> </w:t>
      </w:r>
      <w:r w:rsidR="00353120" w:rsidRPr="004A39F4">
        <w:rPr>
          <w:rFonts w:ascii="Times New Roman" w:hAnsi="Times New Roman" w:cs="Times New Roman"/>
          <w:sz w:val="24"/>
          <w:szCs w:val="24"/>
          <w:bdr w:val="none" w:sz="0" w:space="0" w:color="auto" w:frame="1"/>
          <w:shd w:val="clear" w:color="auto" w:fill="FFFFFF"/>
        </w:rPr>
        <w:t>http://dx.doi.org/10.12944/CWE.15. Special-Issue1.02</w:t>
      </w:r>
    </w:p>
    <w:p w:rsidR="00353120" w:rsidRPr="004A39F4" w:rsidRDefault="00F07FB8"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Puig</w:t>
      </w:r>
      <w:proofErr w:type="spellEnd"/>
      <w:r w:rsidRPr="004A39F4">
        <w:rPr>
          <w:rFonts w:ascii="Times New Roman" w:hAnsi="Times New Roman" w:cs="Times New Roman"/>
          <w:sz w:val="24"/>
          <w:szCs w:val="24"/>
          <w:shd w:val="clear" w:color="auto" w:fill="FFFFFF"/>
        </w:rPr>
        <w:t>, C. G., Valencia-</w:t>
      </w:r>
      <w:proofErr w:type="spellStart"/>
      <w:r w:rsidRPr="004A39F4">
        <w:rPr>
          <w:rFonts w:ascii="Times New Roman" w:hAnsi="Times New Roman" w:cs="Times New Roman"/>
          <w:sz w:val="24"/>
          <w:szCs w:val="24"/>
          <w:shd w:val="clear" w:color="auto" w:fill="FFFFFF"/>
        </w:rPr>
        <w:t>Gredilla</w:t>
      </w:r>
      <w:proofErr w:type="spellEnd"/>
      <w:r w:rsidRPr="004A39F4">
        <w:rPr>
          <w:rFonts w:ascii="Times New Roman" w:hAnsi="Times New Roman" w:cs="Times New Roman"/>
          <w:sz w:val="24"/>
          <w:szCs w:val="24"/>
          <w:shd w:val="clear" w:color="auto" w:fill="FFFFFF"/>
        </w:rPr>
        <w:t>, F., Pardo-</w:t>
      </w:r>
      <w:proofErr w:type="spellStart"/>
      <w:r w:rsidRPr="004A39F4">
        <w:rPr>
          <w:rFonts w:ascii="Times New Roman" w:hAnsi="Times New Roman" w:cs="Times New Roman"/>
          <w:sz w:val="24"/>
          <w:szCs w:val="24"/>
          <w:shd w:val="clear" w:color="auto" w:fill="FFFFFF"/>
        </w:rPr>
        <w:t>Muras</w:t>
      </w:r>
      <w:proofErr w:type="spellEnd"/>
      <w:r w:rsidRPr="004A39F4">
        <w:rPr>
          <w:rFonts w:ascii="Times New Roman" w:hAnsi="Times New Roman" w:cs="Times New Roman"/>
          <w:sz w:val="24"/>
          <w:szCs w:val="24"/>
          <w:shd w:val="clear" w:color="auto" w:fill="FFFFFF"/>
        </w:rPr>
        <w:t xml:space="preserve">, M., </w:t>
      </w:r>
      <w:proofErr w:type="spellStart"/>
      <w:r w:rsidRPr="004A39F4">
        <w:rPr>
          <w:rFonts w:ascii="Times New Roman" w:hAnsi="Times New Roman" w:cs="Times New Roman"/>
          <w:sz w:val="24"/>
          <w:szCs w:val="24"/>
          <w:shd w:val="clear" w:color="auto" w:fill="FFFFFF"/>
        </w:rPr>
        <w:t>Souto</w:t>
      </w:r>
      <w:proofErr w:type="spellEnd"/>
      <w:r w:rsidRPr="004A39F4">
        <w:rPr>
          <w:rFonts w:ascii="Times New Roman" w:hAnsi="Times New Roman" w:cs="Times New Roman"/>
          <w:sz w:val="24"/>
          <w:szCs w:val="24"/>
          <w:shd w:val="clear" w:color="auto" w:fill="FFFFFF"/>
        </w:rPr>
        <w:t xml:space="preserve">, X. C., </w:t>
      </w:r>
      <w:proofErr w:type="spellStart"/>
      <w:r w:rsidRPr="004A39F4">
        <w:rPr>
          <w:rFonts w:ascii="Times New Roman" w:hAnsi="Times New Roman" w:cs="Times New Roman"/>
          <w:sz w:val="24"/>
          <w:szCs w:val="24"/>
          <w:shd w:val="clear" w:color="auto" w:fill="FFFFFF"/>
        </w:rPr>
        <w:t>Recasens</w:t>
      </w:r>
      <w:proofErr w:type="spellEnd"/>
      <w:r w:rsidRPr="004A39F4">
        <w:rPr>
          <w:rFonts w:ascii="Times New Roman" w:hAnsi="Times New Roman" w:cs="Times New Roman"/>
          <w:sz w:val="24"/>
          <w:szCs w:val="24"/>
          <w:shd w:val="clear" w:color="auto" w:fill="FFFFFF"/>
        </w:rPr>
        <w:t xml:space="preserve">, J., &amp; </w:t>
      </w:r>
      <w:proofErr w:type="spellStart"/>
      <w:r w:rsidRPr="004A39F4">
        <w:rPr>
          <w:rFonts w:ascii="Times New Roman" w:hAnsi="Times New Roman" w:cs="Times New Roman"/>
          <w:sz w:val="24"/>
          <w:szCs w:val="24"/>
          <w:shd w:val="clear" w:color="auto" w:fill="FFFFFF"/>
        </w:rPr>
        <w:t>Pedrol</w:t>
      </w:r>
      <w:proofErr w:type="spellEnd"/>
      <w:r w:rsidRPr="004A39F4">
        <w:rPr>
          <w:rFonts w:ascii="Times New Roman" w:hAnsi="Times New Roman" w:cs="Times New Roman"/>
          <w:sz w:val="24"/>
          <w:szCs w:val="24"/>
          <w:shd w:val="clear" w:color="auto" w:fill="FFFFFF"/>
        </w:rPr>
        <w:t xml:space="preserve">, N. (2021). Predictive phytotoxic value of water-soluble </w:t>
      </w:r>
      <w:proofErr w:type="spellStart"/>
      <w:r w:rsidRPr="004A39F4">
        <w:rPr>
          <w:rFonts w:ascii="Times New Roman" w:hAnsi="Times New Roman" w:cs="Times New Roman"/>
          <w:sz w:val="24"/>
          <w:szCs w:val="24"/>
          <w:shd w:val="clear" w:color="auto" w:fill="FFFFFF"/>
        </w:rPr>
        <w:t>allelochemicals</w:t>
      </w:r>
      <w:proofErr w:type="spellEnd"/>
      <w:r w:rsidRPr="004A39F4">
        <w:rPr>
          <w:rFonts w:ascii="Times New Roman" w:hAnsi="Times New Roman" w:cs="Times New Roman"/>
          <w:sz w:val="24"/>
          <w:szCs w:val="24"/>
          <w:shd w:val="clear" w:color="auto" w:fill="FFFFFF"/>
        </w:rPr>
        <w:t xml:space="preserve"> in plant extracts for choosing a cover crop or mulch for specific weed control. </w:t>
      </w:r>
      <w:r w:rsidRPr="004A39F4">
        <w:rPr>
          <w:rFonts w:ascii="Times New Roman" w:hAnsi="Times New Roman" w:cs="Times New Roman"/>
          <w:iCs/>
          <w:sz w:val="24"/>
          <w:szCs w:val="24"/>
          <w:shd w:val="clear" w:color="auto" w:fill="FFFFFF"/>
        </w:rPr>
        <w:t>Italian Journal of Agronomy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16</w:t>
      </w:r>
      <w:r w:rsidRPr="004A39F4">
        <w:rPr>
          <w:rFonts w:ascii="Times New Roman" w:hAnsi="Times New Roman" w:cs="Times New Roman"/>
          <w:sz w:val="24"/>
          <w:szCs w:val="24"/>
          <w:shd w:val="clear" w:color="auto" w:fill="FFFFFF"/>
        </w:rPr>
        <w:t xml:space="preserve">(4), 1872. </w:t>
      </w:r>
      <w:r w:rsidR="00353120" w:rsidRPr="004A39F4">
        <w:rPr>
          <w:rFonts w:ascii="Times New Roman" w:hAnsi="Times New Roman" w:cs="Times New Roman"/>
          <w:sz w:val="24"/>
          <w:szCs w:val="24"/>
          <w:shd w:val="clear" w:color="auto" w:fill="FFFFFF"/>
        </w:rPr>
        <w:t>https://doi.org/10.4081/ija.2021.1872</w:t>
      </w:r>
    </w:p>
    <w:p w:rsidR="00353120" w:rsidRPr="004A39F4" w:rsidRDefault="00353120" w:rsidP="007455C5">
      <w:pPr>
        <w:spacing w:after="0" w:line="360" w:lineRule="auto"/>
        <w:ind w:left="547" w:hanging="547"/>
        <w:jc w:val="both"/>
        <w:rPr>
          <w:rFonts w:ascii="Times New Roman" w:hAnsi="Times New Roman" w:cs="Times New Roman"/>
          <w:sz w:val="24"/>
          <w:szCs w:val="24"/>
        </w:rPr>
      </w:pPr>
      <w:r w:rsidRPr="004A39F4">
        <w:rPr>
          <w:rFonts w:ascii="Times New Roman" w:hAnsi="Times New Roman" w:cs="Times New Roman"/>
          <w:sz w:val="24"/>
          <w:szCs w:val="24"/>
        </w:rPr>
        <w:t xml:space="preserve">R Core Team. </w:t>
      </w:r>
      <w:r w:rsidR="00B912B4" w:rsidRPr="004A39F4">
        <w:rPr>
          <w:rFonts w:ascii="Times New Roman" w:hAnsi="Times New Roman" w:cs="Times New Roman"/>
          <w:sz w:val="24"/>
          <w:szCs w:val="24"/>
        </w:rPr>
        <w:t>(</w:t>
      </w:r>
      <w:r w:rsidRPr="004A39F4">
        <w:rPr>
          <w:rFonts w:ascii="Times New Roman" w:hAnsi="Times New Roman" w:cs="Times New Roman"/>
          <w:sz w:val="24"/>
          <w:szCs w:val="24"/>
        </w:rPr>
        <w:t>2024</w:t>
      </w:r>
      <w:r w:rsidR="00B912B4" w:rsidRPr="004A39F4">
        <w:rPr>
          <w:rFonts w:ascii="Times New Roman" w:hAnsi="Times New Roman" w:cs="Times New Roman"/>
          <w:sz w:val="24"/>
          <w:szCs w:val="24"/>
        </w:rPr>
        <w:t>)</w:t>
      </w:r>
      <w:r w:rsidRPr="004A39F4">
        <w:rPr>
          <w:rFonts w:ascii="Times New Roman" w:hAnsi="Times New Roman" w:cs="Times New Roman"/>
          <w:sz w:val="24"/>
          <w:szCs w:val="24"/>
        </w:rPr>
        <w:t xml:space="preserve">. </w:t>
      </w:r>
      <w:r w:rsidRPr="004A39F4">
        <w:rPr>
          <w:rStyle w:val="Emphasis"/>
          <w:rFonts w:ascii="Times New Roman" w:hAnsi="Times New Roman" w:cs="Times New Roman"/>
          <w:i w:val="0"/>
          <w:sz w:val="24"/>
          <w:szCs w:val="24"/>
        </w:rPr>
        <w:t>R: A language and environment for statistical computing</w:t>
      </w:r>
      <w:r w:rsidRPr="004A39F4">
        <w:rPr>
          <w:rFonts w:ascii="Times New Roman" w:hAnsi="Times New Roman" w:cs="Times New Roman"/>
          <w:sz w:val="24"/>
          <w:szCs w:val="24"/>
        </w:rPr>
        <w:t xml:space="preserve"> (Version 4.4.1). R Foundation for Statistical Computing. https://www.R-project.org/</w:t>
      </w:r>
    </w:p>
    <w:p w:rsidR="00353120" w:rsidRPr="004A39F4" w:rsidRDefault="00B912B4"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Rao, R., Kumar, S., Mishra, A., &amp; </w:t>
      </w:r>
      <w:proofErr w:type="spellStart"/>
      <w:r w:rsidRPr="004A39F4">
        <w:rPr>
          <w:rFonts w:ascii="Times New Roman" w:hAnsi="Times New Roman" w:cs="Times New Roman"/>
          <w:sz w:val="24"/>
          <w:szCs w:val="24"/>
          <w:shd w:val="clear" w:color="auto" w:fill="FFFFFF"/>
        </w:rPr>
        <w:t>Garkoti</w:t>
      </w:r>
      <w:proofErr w:type="spellEnd"/>
      <w:r w:rsidRPr="004A39F4">
        <w:rPr>
          <w:rFonts w:ascii="Times New Roman" w:hAnsi="Times New Roman" w:cs="Times New Roman"/>
          <w:sz w:val="24"/>
          <w:szCs w:val="24"/>
          <w:shd w:val="clear" w:color="auto" w:fill="FFFFFF"/>
        </w:rPr>
        <w:t xml:space="preserve">, S. C. (2025).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invasion alters vegetation structure and soil properties in alder and oak forests in the central Himalayas, India. </w:t>
      </w:r>
      <w:r w:rsidRPr="004A39F4">
        <w:rPr>
          <w:rFonts w:ascii="Times New Roman" w:hAnsi="Times New Roman" w:cs="Times New Roman"/>
          <w:iCs/>
          <w:sz w:val="24"/>
          <w:szCs w:val="24"/>
          <w:shd w:val="clear" w:color="auto" w:fill="FFFFFF"/>
        </w:rPr>
        <w:t>Environmental Sustainability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8</w:t>
      </w:r>
      <w:r w:rsidRPr="004A39F4">
        <w:rPr>
          <w:rFonts w:ascii="Times New Roman" w:hAnsi="Times New Roman" w:cs="Times New Roman"/>
          <w:sz w:val="24"/>
          <w:szCs w:val="24"/>
          <w:shd w:val="clear" w:color="auto" w:fill="FFFFFF"/>
        </w:rPr>
        <w:t xml:space="preserve">(1), 71-83. </w:t>
      </w:r>
      <w:r w:rsidR="00353120" w:rsidRPr="004A39F4">
        <w:rPr>
          <w:rFonts w:ascii="Times New Roman" w:hAnsi="Times New Roman" w:cs="Times New Roman"/>
          <w:sz w:val="24"/>
          <w:szCs w:val="24"/>
          <w:shd w:val="clear" w:color="auto" w:fill="FFFFFF"/>
        </w:rPr>
        <w:t>https://doi.org/10.1007/s42398-025-00341-3</w:t>
      </w:r>
    </w:p>
    <w:p w:rsidR="00353120" w:rsidRPr="004A39F4" w:rsidRDefault="00B912B4"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Salekin, S., Hossain, M. N., </w:t>
      </w:r>
      <w:proofErr w:type="spellStart"/>
      <w:r w:rsidRPr="004A39F4">
        <w:rPr>
          <w:rFonts w:ascii="Times New Roman" w:hAnsi="Times New Roman" w:cs="Times New Roman"/>
          <w:sz w:val="24"/>
          <w:szCs w:val="24"/>
          <w:shd w:val="clear" w:color="auto" w:fill="FFFFFF"/>
        </w:rPr>
        <w:t>Alam</w:t>
      </w:r>
      <w:proofErr w:type="spellEnd"/>
      <w:r w:rsidRPr="004A39F4">
        <w:rPr>
          <w:rFonts w:ascii="Times New Roman" w:hAnsi="Times New Roman" w:cs="Times New Roman"/>
          <w:sz w:val="24"/>
          <w:szCs w:val="24"/>
          <w:shd w:val="clear" w:color="auto" w:fill="FFFFFF"/>
        </w:rPr>
        <w:t xml:space="preserve">, M. A., Limon, S. H., &amp; Rahman, M. S. (2023). Inter-specific competition between seeds and seedlings of two </w:t>
      </w:r>
      <w:proofErr w:type="spellStart"/>
      <w:r w:rsidRPr="004A39F4">
        <w:rPr>
          <w:rFonts w:ascii="Times New Roman" w:hAnsi="Times New Roman" w:cs="Times New Roman"/>
          <w:sz w:val="24"/>
          <w:szCs w:val="24"/>
          <w:shd w:val="clear" w:color="auto" w:fill="FFFFFF"/>
        </w:rPr>
        <w:t>confamilial</w:t>
      </w:r>
      <w:proofErr w:type="spellEnd"/>
      <w:r w:rsidRPr="004A39F4">
        <w:rPr>
          <w:rFonts w:ascii="Times New Roman" w:hAnsi="Times New Roman" w:cs="Times New Roman"/>
          <w:sz w:val="24"/>
          <w:szCs w:val="24"/>
          <w:shd w:val="clear" w:color="auto" w:fill="FFFFFF"/>
        </w:rPr>
        <w:t xml:space="preserve"> tropical trees. </w:t>
      </w:r>
      <w:r w:rsidRPr="004A39F4">
        <w:rPr>
          <w:rFonts w:ascii="Times New Roman" w:hAnsi="Times New Roman" w:cs="Times New Roman"/>
          <w:iCs/>
          <w:sz w:val="24"/>
          <w:szCs w:val="24"/>
          <w:shd w:val="clear" w:color="auto" w:fill="FFFFFF"/>
        </w:rPr>
        <w:t>Community Ecology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24</w:t>
      </w:r>
      <w:r w:rsidRPr="004A39F4">
        <w:rPr>
          <w:rFonts w:ascii="Times New Roman" w:hAnsi="Times New Roman" w:cs="Times New Roman"/>
          <w:sz w:val="24"/>
          <w:szCs w:val="24"/>
          <w:shd w:val="clear" w:color="auto" w:fill="FFFFFF"/>
        </w:rPr>
        <w:t xml:space="preserve">(3), 333-342. </w:t>
      </w:r>
      <w:r w:rsidR="00353120" w:rsidRPr="004A39F4">
        <w:rPr>
          <w:rFonts w:ascii="Times New Roman" w:hAnsi="Times New Roman" w:cs="Times New Roman"/>
          <w:sz w:val="24"/>
          <w:szCs w:val="24"/>
          <w:shd w:val="clear" w:color="auto" w:fill="FFFFFF"/>
        </w:rPr>
        <w:t>https://doi.org/10.1007/s42974-023-00165-3</w:t>
      </w:r>
    </w:p>
    <w:p w:rsidR="00353120" w:rsidRPr="004A39F4" w:rsidRDefault="006F754E"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Shah, S. T., </w:t>
      </w:r>
      <w:proofErr w:type="spellStart"/>
      <w:r w:rsidRPr="004A39F4">
        <w:rPr>
          <w:rFonts w:ascii="Times New Roman" w:hAnsi="Times New Roman" w:cs="Times New Roman"/>
          <w:sz w:val="24"/>
          <w:szCs w:val="24"/>
          <w:shd w:val="clear" w:color="auto" w:fill="FFFFFF"/>
        </w:rPr>
        <w:t>Basit</w:t>
      </w:r>
      <w:proofErr w:type="spellEnd"/>
      <w:r w:rsidRPr="004A39F4">
        <w:rPr>
          <w:rFonts w:ascii="Times New Roman" w:hAnsi="Times New Roman" w:cs="Times New Roman"/>
          <w:sz w:val="24"/>
          <w:szCs w:val="24"/>
          <w:shd w:val="clear" w:color="auto" w:fill="FFFFFF"/>
        </w:rPr>
        <w:t xml:space="preserve">, A., Mohamed, H. I., </w:t>
      </w:r>
      <w:proofErr w:type="spellStart"/>
      <w:r w:rsidRPr="004A39F4">
        <w:rPr>
          <w:rFonts w:ascii="Times New Roman" w:hAnsi="Times New Roman" w:cs="Times New Roman"/>
          <w:sz w:val="24"/>
          <w:szCs w:val="24"/>
          <w:shd w:val="clear" w:color="auto" w:fill="FFFFFF"/>
        </w:rPr>
        <w:t>Ullah</w:t>
      </w:r>
      <w:proofErr w:type="spellEnd"/>
      <w:r w:rsidRPr="004A39F4">
        <w:rPr>
          <w:rFonts w:ascii="Times New Roman" w:hAnsi="Times New Roman" w:cs="Times New Roman"/>
          <w:sz w:val="24"/>
          <w:szCs w:val="24"/>
          <w:shd w:val="clear" w:color="auto" w:fill="FFFFFF"/>
        </w:rPr>
        <w:t xml:space="preserve">, I., </w:t>
      </w:r>
      <w:proofErr w:type="spellStart"/>
      <w:r w:rsidRPr="004A39F4">
        <w:rPr>
          <w:rFonts w:ascii="Times New Roman" w:hAnsi="Times New Roman" w:cs="Times New Roman"/>
          <w:sz w:val="24"/>
          <w:szCs w:val="24"/>
          <w:shd w:val="clear" w:color="auto" w:fill="FFFFFF"/>
        </w:rPr>
        <w:t>Sajid</w:t>
      </w:r>
      <w:proofErr w:type="spellEnd"/>
      <w:r w:rsidRPr="004A39F4">
        <w:rPr>
          <w:rFonts w:ascii="Times New Roman" w:hAnsi="Times New Roman" w:cs="Times New Roman"/>
          <w:sz w:val="24"/>
          <w:szCs w:val="24"/>
          <w:shd w:val="clear" w:color="auto" w:fill="FFFFFF"/>
        </w:rPr>
        <w:t xml:space="preserve">, M., &amp; </w:t>
      </w:r>
      <w:proofErr w:type="spellStart"/>
      <w:r w:rsidRPr="004A39F4">
        <w:rPr>
          <w:rFonts w:ascii="Times New Roman" w:hAnsi="Times New Roman" w:cs="Times New Roman"/>
          <w:sz w:val="24"/>
          <w:szCs w:val="24"/>
          <w:shd w:val="clear" w:color="auto" w:fill="FFFFFF"/>
        </w:rPr>
        <w:t>Sohrab</w:t>
      </w:r>
      <w:proofErr w:type="spellEnd"/>
      <w:r w:rsidRPr="004A39F4">
        <w:rPr>
          <w:rFonts w:ascii="Times New Roman" w:hAnsi="Times New Roman" w:cs="Times New Roman"/>
          <w:sz w:val="24"/>
          <w:szCs w:val="24"/>
          <w:shd w:val="clear" w:color="auto" w:fill="FFFFFF"/>
        </w:rPr>
        <w:t>, A. (2023). Use of mulches in various tillage conditions reduces the greenhouse gas emission - an overview. </w:t>
      </w:r>
      <w:proofErr w:type="spellStart"/>
      <w:r w:rsidRPr="004A39F4">
        <w:rPr>
          <w:rFonts w:ascii="Times New Roman" w:hAnsi="Times New Roman" w:cs="Times New Roman"/>
          <w:iCs/>
          <w:sz w:val="24"/>
          <w:szCs w:val="24"/>
          <w:shd w:val="clear" w:color="auto" w:fill="FFFFFF"/>
        </w:rPr>
        <w:t>Gesunde</w:t>
      </w:r>
      <w:proofErr w:type="spellEnd"/>
      <w:r w:rsidRPr="004A39F4">
        <w:rPr>
          <w:rFonts w:ascii="Times New Roman" w:hAnsi="Times New Roman" w:cs="Times New Roman"/>
          <w:iCs/>
          <w:sz w:val="24"/>
          <w:szCs w:val="24"/>
          <w:shd w:val="clear" w:color="auto" w:fill="FFFFFF"/>
        </w:rPr>
        <w:t xml:space="preserve"> </w:t>
      </w:r>
      <w:proofErr w:type="spellStart"/>
      <w:r w:rsidRPr="004A39F4">
        <w:rPr>
          <w:rFonts w:ascii="Times New Roman" w:hAnsi="Times New Roman" w:cs="Times New Roman"/>
          <w:iCs/>
          <w:sz w:val="24"/>
          <w:szCs w:val="24"/>
          <w:shd w:val="clear" w:color="auto" w:fill="FFFFFF"/>
        </w:rPr>
        <w:t>Pflanzen</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75</w:t>
      </w:r>
      <w:r w:rsidRPr="004A39F4">
        <w:rPr>
          <w:rFonts w:ascii="Times New Roman" w:hAnsi="Times New Roman" w:cs="Times New Roman"/>
          <w:sz w:val="24"/>
          <w:szCs w:val="24"/>
          <w:shd w:val="clear" w:color="auto" w:fill="FFFFFF"/>
        </w:rPr>
        <w:t xml:space="preserve">(3), 455-477. </w:t>
      </w:r>
      <w:r w:rsidR="00353120" w:rsidRPr="004A39F4">
        <w:rPr>
          <w:rFonts w:ascii="Times New Roman" w:hAnsi="Times New Roman" w:cs="Times New Roman"/>
          <w:sz w:val="24"/>
          <w:szCs w:val="24"/>
          <w:shd w:val="clear" w:color="auto" w:fill="FFFFFF"/>
        </w:rPr>
        <w:t>https://doi.org/10.1007/s10343-022-00719-x</w:t>
      </w:r>
    </w:p>
    <w:p w:rsidR="004B14AE" w:rsidRPr="004A39F4" w:rsidRDefault="006F754E" w:rsidP="007455C5">
      <w:pPr>
        <w:spacing w:after="0" w:line="360" w:lineRule="auto"/>
        <w:ind w:left="547" w:hanging="547"/>
        <w:jc w:val="both"/>
        <w:rPr>
          <w:rFonts w:ascii="Times New Roman" w:hAnsi="Times New Roman" w:cs="Times New Roman"/>
          <w:sz w:val="24"/>
          <w:szCs w:val="24"/>
        </w:rPr>
      </w:pPr>
      <w:r w:rsidRPr="004A39F4">
        <w:rPr>
          <w:rFonts w:ascii="Times New Roman" w:hAnsi="Times New Roman" w:cs="Times New Roman"/>
          <w:sz w:val="24"/>
          <w:szCs w:val="24"/>
          <w:shd w:val="clear" w:color="auto" w:fill="FFFFFF"/>
        </w:rPr>
        <w:t xml:space="preserve">SHEN, Y. X., &amp; LIU, W. Y. (2004). Persistent soil seed bank of </w:t>
      </w:r>
      <w:r w:rsidRPr="004A39F4">
        <w:rPr>
          <w:rFonts w:ascii="Times New Roman" w:hAnsi="Times New Roman" w:cs="Times New Roman"/>
          <w:i/>
          <w:sz w:val="24"/>
          <w:szCs w:val="24"/>
          <w:shd w:val="clear" w:color="auto" w:fill="FFFFFF"/>
        </w:rPr>
        <w:t xml:space="preserve">Eupatorium </w:t>
      </w:r>
      <w:proofErr w:type="spellStart"/>
      <w:r w:rsidRPr="004A39F4">
        <w:rPr>
          <w:rFonts w:ascii="Times New Roman" w:hAnsi="Times New Roman" w:cs="Times New Roman"/>
          <w:i/>
          <w:sz w:val="24"/>
          <w:szCs w:val="24"/>
          <w:shd w:val="clear" w:color="auto" w:fill="FFFFFF"/>
        </w:rPr>
        <w:t>adenophorum</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Chinese Journal of Plant Ecology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28</w:t>
      </w:r>
      <w:r w:rsidRPr="004A39F4">
        <w:rPr>
          <w:rFonts w:ascii="Times New Roman" w:hAnsi="Times New Roman" w:cs="Times New Roman"/>
          <w:sz w:val="24"/>
          <w:szCs w:val="24"/>
          <w:shd w:val="clear" w:color="auto" w:fill="FFFFFF"/>
        </w:rPr>
        <w:t xml:space="preserve">(6), 768-772. </w:t>
      </w:r>
      <w:r w:rsidR="004B14AE" w:rsidRPr="004A39F4">
        <w:rPr>
          <w:rFonts w:ascii="Times New Roman" w:hAnsi="Times New Roman" w:cs="Times New Roman"/>
          <w:sz w:val="24"/>
          <w:szCs w:val="24"/>
          <w:shd w:val="clear" w:color="auto" w:fill="FFFFFF"/>
        </w:rPr>
        <w:t>https://doi.org/10.17521/cjpe.2004.0100</w:t>
      </w:r>
    </w:p>
    <w:p w:rsidR="004B14AE" w:rsidRPr="004A39F4" w:rsidRDefault="004B14AE" w:rsidP="007455C5">
      <w:pPr>
        <w:spacing w:after="0" w:line="360" w:lineRule="auto"/>
        <w:ind w:left="547" w:hanging="547"/>
        <w:jc w:val="both"/>
        <w:rPr>
          <w:rFonts w:ascii="Times New Roman" w:eastAsia="Times New Roman" w:hAnsi="Times New Roman" w:cs="Times New Roman"/>
          <w:sz w:val="24"/>
          <w:szCs w:val="24"/>
          <w:lang w:val="en-GB" w:eastAsia="en-GB"/>
        </w:rPr>
      </w:pPr>
      <w:r w:rsidRPr="004A39F4">
        <w:rPr>
          <w:rFonts w:ascii="Times New Roman" w:eastAsia="Times New Roman" w:hAnsi="Times New Roman" w:cs="Times New Roman"/>
          <w:sz w:val="24"/>
          <w:szCs w:val="24"/>
          <w:lang w:val="en-GB" w:eastAsia="en-GB"/>
        </w:rPr>
        <w:t xml:space="preserve">Shrestha, B. B., Witt, A. B. R., Shen, S., </w:t>
      </w:r>
      <w:proofErr w:type="spellStart"/>
      <w:r w:rsidRPr="004A39F4">
        <w:rPr>
          <w:rFonts w:ascii="Times New Roman" w:eastAsia="Times New Roman" w:hAnsi="Times New Roman" w:cs="Times New Roman"/>
          <w:sz w:val="24"/>
          <w:szCs w:val="24"/>
          <w:lang w:val="en-GB" w:eastAsia="en-GB"/>
        </w:rPr>
        <w:t>Khuroo</w:t>
      </w:r>
      <w:proofErr w:type="spellEnd"/>
      <w:r w:rsidRPr="004A39F4">
        <w:rPr>
          <w:rFonts w:ascii="Times New Roman" w:eastAsia="Times New Roman" w:hAnsi="Times New Roman" w:cs="Times New Roman"/>
          <w:sz w:val="24"/>
          <w:szCs w:val="24"/>
          <w:lang w:val="en-GB" w:eastAsia="en-GB"/>
        </w:rPr>
        <w:t xml:space="preserve">, A. A., Shrestha, U. B., </w:t>
      </w:r>
      <w:proofErr w:type="spellStart"/>
      <w:r w:rsidRPr="004A39F4">
        <w:rPr>
          <w:rFonts w:ascii="Times New Roman" w:eastAsia="Times New Roman" w:hAnsi="Times New Roman" w:cs="Times New Roman"/>
          <w:sz w:val="24"/>
          <w:szCs w:val="24"/>
          <w:lang w:val="en-GB" w:eastAsia="en-GB"/>
        </w:rPr>
        <w:t>Naqinezhad</w:t>
      </w:r>
      <w:proofErr w:type="spellEnd"/>
      <w:r w:rsidRPr="004A39F4">
        <w:rPr>
          <w:rFonts w:ascii="Times New Roman" w:eastAsia="Times New Roman" w:hAnsi="Times New Roman" w:cs="Times New Roman"/>
          <w:sz w:val="24"/>
          <w:szCs w:val="24"/>
          <w:lang w:val="en-GB" w:eastAsia="en-GB"/>
        </w:rPr>
        <w:t>, A. (2022). Plant invasions in Asia. In: Clements</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xml:space="preserve"> D</w:t>
      </w:r>
      <w:r w:rsidR="00AB4590" w:rsidRPr="004A39F4">
        <w:rPr>
          <w:rFonts w:ascii="Times New Roman" w:eastAsia="Times New Roman" w:hAnsi="Times New Roman" w:cs="Times New Roman"/>
          <w:sz w:val="24"/>
          <w:szCs w:val="24"/>
          <w:lang w:val="en-GB" w:eastAsia="en-GB"/>
        </w:rPr>
        <w:t xml:space="preserve">. </w:t>
      </w:r>
      <w:r w:rsidRPr="004A39F4">
        <w:rPr>
          <w:rFonts w:ascii="Times New Roman" w:eastAsia="Times New Roman" w:hAnsi="Times New Roman" w:cs="Times New Roman"/>
          <w:sz w:val="24"/>
          <w:szCs w:val="24"/>
          <w:lang w:val="en-GB" w:eastAsia="en-GB"/>
        </w:rPr>
        <w:t>R</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xml:space="preserve">, </w:t>
      </w:r>
      <w:proofErr w:type="spellStart"/>
      <w:r w:rsidRPr="004A39F4">
        <w:rPr>
          <w:rFonts w:ascii="Times New Roman" w:eastAsia="Times New Roman" w:hAnsi="Times New Roman" w:cs="Times New Roman"/>
          <w:sz w:val="24"/>
          <w:szCs w:val="24"/>
          <w:lang w:val="en-GB" w:eastAsia="en-GB"/>
        </w:rPr>
        <w:t>Upadhyaya</w:t>
      </w:r>
      <w:proofErr w:type="spellEnd"/>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xml:space="preserve"> M</w:t>
      </w:r>
      <w:r w:rsidR="00AB4590" w:rsidRPr="004A39F4">
        <w:rPr>
          <w:rFonts w:ascii="Times New Roman" w:eastAsia="Times New Roman" w:hAnsi="Times New Roman" w:cs="Times New Roman"/>
          <w:sz w:val="24"/>
          <w:szCs w:val="24"/>
          <w:lang w:val="en-GB" w:eastAsia="en-GB"/>
        </w:rPr>
        <w:t xml:space="preserve">. </w:t>
      </w:r>
      <w:r w:rsidRPr="004A39F4">
        <w:rPr>
          <w:rFonts w:ascii="Times New Roman" w:eastAsia="Times New Roman" w:hAnsi="Times New Roman" w:cs="Times New Roman"/>
          <w:sz w:val="24"/>
          <w:szCs w:val="24"/>
          <w:lang w:val="en-GB" w:eastAsia="en-GB"/>
        </w:rPr>
        <w:t>K</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Joshi</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xml:space="preserve"> S</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Shrestha</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xml:space="preserve"> A</w:t>
      </w:r>
      <w:r w:rsidR="00AB4590" w:rsidRPr="004A39F4">
        <w:rPr>
          <w:rFonts w:ascii="Times New Roman" w:eastAsia="Times New Roman" w:hAnsi="Times New Roman" w:cs="Times New Roman"/>
          <w:sz w:val="24"/>
          <w:szCs w:val="24"/>
          <w:lang w:val="en-GB" w:eastAsia="en-GB"/>
        </w:rPr>
        <w:t>.</w:t>
      </w:r>
      <w:r w:rsidRPr="004A39F4">
        <w:rPr>
          <w:rFonts w:ascii="Times New Roman" w:eastAsia="Times New Roman" w:hAnsi="Times New Roman" w:cs="Times New Roman"/>
          <w:sz w:val="24"/>
          <w:szCs w:val="24"/>
          <w:lang w:val="en-GB" w:eastAsia="en-GB"/>
        </w:rPr>
        <w:t xml:space="preserve"> (Eds.) Global plant invasions. Springer, Cham, 89–127. https://doi.org/10.1007/978-3-030-89684-3_5 </w:t>
      </w:r>
    </w:p>
    <w:p w:rsidR="00353120" w:rsidRPr="004A39F4" w:rsidRDefault="00AB4590"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Singh, V. P., </w:t>
      </w:r>
      <w:proofErr w:type="spellStart"/>
      <w:r w:rsidRPr="004A39F4">
        <w:rPr>
          <w:rFonts w:ascii="Times New Roman" w:hAnsi="Times New Roman" w:cs="Times New Roman"/>
          <w:sz w:val="24"/>
          <w:szCs w:val="24"/>
          <w:shd w:val="clear" w:color="auto" w:fill="FFFFFF"/>
        </w:rPr>
        <w:t>Jat</w:t>
      </w:r>
      <w:proofErr w:type="spellEnd"/>
      <w:r w:rsidRPr="004A39F4">
        <w:rPr>
          <w:rFonts w:ascii="Times New Roman" w:hAnsi="Times New Roman" w:cs="Times New Roman"/>
          <w:sz w:val="24"/>
          <w:szCs w:val="24"/>
          <w:shd w:val="clear" w:color="auto" w:fill="FFFFFF"/>
        </w:rPr>
        <w:t>, R., Kumar, V., &amp; Singh, R. (2020). Mulches and their impact on floor management and performance of fruit crops: A review. </w:t>
      </w:r>
      <w:r w:rsidRPr="004A39F4">
        <w:rPr>
          <w:rFonts w:ascii="Times New Roman" w:hAnsi="Times New Roman" w:cs="Times New Roman"/>
          <w:iCs/>
          <w:sz w:val="24"/>
          <w:szCs w:val="24"/>
          <w:shd w:val="clear" w:color="auto" w:fill="FFFFFF"/>
        </w:rPr>
        <w:t>Current Journal of Applied Sci</w:t>
      </w:r>
      <w:r w:rsidR="00E95F0D" w:rsidRPr="004A39F4">
        <w:rPr>
          <w:rFonts w:ascii="Times New Roman" w:hAnsi="Times New Roman" w:cs="Times New Roman"/>
          <w:iCs/>
          <w:sz w:val="24"/>
          <w:szCs w:val="24"/>
          <w:shd w:val="clear" w:color="auto" w:fill="FFFFFF"/>
        </w:rPr>
        <w:t>ence and</w:t>
      </w:r>
      <w:r w:rsidRPr="004A39F4">
        <w:rPr>
          <w:rFonts w:ascii="Times New Roman" w:hAnsi="Times New Roman" w:cs="Times New Roman"/>
          <w:iCs/>
          <w:sz w:val="24"/>
          <w:szCs w:val="24"/>
          <w:shd w:val="clear" w:color="auto" w:fill="FFFFFF"/>
        </w:rPr>
        <w:t xml:space="preserve"> Technol</w:t>
      </w:r>
      <w:r w:rsidR="00E95F0D" w:rsidRPr="004A39F4">
        <w:rPr>
          <w:rFonts w:ascii="Times New Roman" w:hAnsi="Times New Roman" w:cs="Times New Roman"/>
          <w:iCs/>
          <w:sz w:val="24"/>
          <w:szCs w:val="24"/>
          <w:shd w:val="clear" w:color="auto" w:fill="FFFFFF"/>
        </w:rPr>
        <w:t>ogy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39</w:t>
      </w:r>
      <w:r w:rsidRPr="004A39F4">
        <w:rPr>
          <w:rFonts w:ascii="Times New Roman" w:hAnsi="Times New Roman" w:cs="Times New Roman"/>
          <w:sz w:val="24"/>
          <w:szCs w:val="24"/>
          <w:shd w:val="clear" w:color="auto" w:fill="FFFFFF"/>
        </w:rPr>
        <w:t xml:space="preserve">(36), 62-78. </w:t>
      </w:r>
      <w:proofErr w:type="spellStart"/>
      <w:r w:rsidR="00353120" w:rsidRPr="004A39F4">
        <w:rPr>
          <w:rFonts w:ascii="Times New Roman" w:hAnsi="Times New Roman" w:cs="Times New Roman"/>
          <w:sz w:val="24"/>
          <w:szCs w:val="24"/>
          <w:shd w:val="clear" w:color="auto" w:fill="FFFFFF"/>
        </w:rPr>
        <w:t>doi</w:t>
      </w:r>
      <w:proofErr w:type="spellEnd"/>
      <w:r w:rsidR="00353120" w:rsidRPr="004A39F4">
        <w:rPr>
          <w:rFonts w:ascii="Times New Roman" w:hAnsi="Times New Roman" w:cs="Times New Roman"/>
          <w:sz w:val="24"/>
          <w:szCs w:val="24"/>
          <w:shd w:val="clear" w:color="auto" w:fill="FFFFFF"/>
        </w:rPr>
        <w:t>: 10.9734/CJAST/2020/v39i3631074</w:t>
      </w:r>
    </w:p>
    <w:p w:rsidR="00353120" w:rsidRPr="004A39F4" w:rsidRDefault="00E95F0D"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lastRenderedPageBreak/>
        <w:t>Sun, X., Ye, Y., Ma, Q., Guan, Q., &amp; Jones, D. L. (2021). Variation in enzyme activities involved in carbon and nitrogen cycling in rhizosphere and bulk soil after organic mulching. </w:t>
      </w:r>
      <w:r w:rsidRPr="004A39F4">
        <w:rPr>
          <w:rFonts w:ascii="Times New Roman" w:hAnsi="Times New Roman" w:cs="Times New Roman"/>
          <w:iCs/>
          <w:sz w:val="24"/>
          <w:szCs w:val="24"/>
          <w:shd w:val="clear" w:color="auto" w:fill="FFFFFF"/>
        </w:rPr>
        <w:t>Rhizosphere</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19</w:t>
      </w:r>
      <w:r w:rsidRPr="004A39F4">
        <w:rPr>
          <w:rFonts w:ascii="Times New Roman" w:hAnsi="Times New Roman" w:cs="Times New Roman"/>
          <w:sz w:val="24"/>
          <w:szCs w:val="24"/>
          <w:shd w:val="clear" w:color="auto" w:fill="FFFFFF"/>
        </w:rPr>
        <w:t>, 100376.</w:t>
      </w:r>
      <w:r w:rsidR="00353120" w:rsidRPr="004A39F4">
        <w:rPr>
          <w:rFonts w:ascii="Times New Roman" w:hAnsi="Times New Roman" w:cs="Times New Roman"/>
          <w:sz w:val="24"/>
          <w:szCs w:val="24"/>
        </w:rPr>
        <w:t xml:space="preserve"> </w:t>
      </w:r>
      <w:r w:rsidR="00353120" w:rsidRPr="004A39F4">
        <w:rPr>
          <w:rFonts w:ascii="Times New Roman" w:hAnsi="Times New Roman" w:cs="Times New Roman"/>
          <w:sz w:val="24"/>
          <w:szCs w:val="24"/>
          <w:shd w:val="clear" w:color="auto" w:fill="FFFFFF"/>
        </w:rPr>
        <w:t>https://doi.org/10.1016/j.rhisph.2021.100376</w:t>
      </w:r>
    </w:p>
    <w:p w:rsidR="00353120" w:rsidRPr="004A39F4" w:rsidRDefault="00E95F0D"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Thapa</w:t>
      </w:r>
      <w:proofErr w:type="spellEnd"/>
      <w:r w:rsidRPr="004A39F4">
        <w:rPr>
          <w:rFonts w:ascii="Times New Roman" w:hAnsi="Times New Roman" w:cs="Times New Roman"/>
          <w:sz w:val="24"/>
          <w:szCs w:val="24"/>
          <w:shd w:val="clear" w:color="auto" w:fill="FFFFFF"/>
        </w:rPr>
        <w:t xml:space="preserve">, L. B., </w:t>
      </w:r>
      <w:proofErr w:type="spellStart"/>
      <w:r w:rsidRPr="004A39F4">
        <w:rPr>
          <w:rFonts w:ascii="Times New Roman" w:hAnsi="Times New Roman" w:cs="Times New Roman"/>
          <w:sz w:val="24"/>
          <w:szCs w:val="24"/>
          <w:shd w:val="clear" w:color="auto" w:fill="FFFFFF"/>
        </w:rPr>
        <w:t>Kaewchumnong</w:t>
      </w:r>
      <w:proofErr w:type="spellEnd"/>
      <w:r w:rsidRPr="004A39F4">
        <w:rPr>
          <w:rFonts w:ascii="Times New Roman" w:hAnsi="Times New Roman" w:cs="Times New Roman"/>
          <w:sz w:val="24"/>
          <w:szCs w:val="24"/>
          <w:shd w:val="clear" w:color="auto" w:fill="FFFFFF"/>
        </w:rPr>
        <w:t xml:space="preserve">, K., </w:t>
      </w:r>
      <w:proofErr w:type="spellStart"/>
      <w:r w:rsidRPr="004A39F4">
        <w:rPr>
          <w:rFonts w:ascii="Times New Roman" w:hAnsi="Times New Roman" w:cs="Times New Roman"/>
          <w:sz w:val="24"/>
          <w:szCs w:val="24"/>
          <w:shd w:val="clear" w:color="auto" w:fill="FFFFFF"/>
        </w:rPr>
        <w:t>Sinkkonen</w:t>
      </w:r>
      <w:proofErr w:type="spellEnd"/>
      <w:r w:rsidRPr="004A39F4">
        <w:rPr>
          <w:rFonts w:ascii="Times New Roman" w:hAnsi="Times New Roman" w:cs="Times New Roman"/>
          <w:sz w:val="24"/>
          <w:szCs w:val="24"/>
          <w:shd w:val="clear" w:color="auto" w:fill="FFFFFF"/>
        </w:rPr>
        <w:t xml:space="preserve">, A., &amp; </w:t>
      </w:r>
      <w:proofErr w:type="spellStart"/>
      <w:r w:rsidRPr="004A39F4">
        <w:rPr>
          <w:rFonts w:ascii="Times New Roman" w:hAnsi="Times New Roman" w:cs="Times New Roman"/>
          <w:sz w:val="24"/>
          <w:szCs w:val="24"/>
          <w:shd w:val="clear" w:color="auto" w:fill="FFFFFF"/>
        </w:rPr>
        <w:t>Sridith</w:t>
      </w:r>
      <w:proofErr w:type="spellEnd"/>
      <w:r w:rsidRPr="004A39F4">
        <w:rPr>
          <w:rFonts w:ascii="Times New Roman" w:hAnsi="Times New Roman" w:cs="Times New Roman"/>
          <w:sz w:val="24"/>
          <w:szCs w:val="24"/>
          <w:shd w:val="clear" w:color="auto" w:fill="FFFFFF"/>
        </w:rPr>
        <w:t xml:space="preserve">, K. (2020). Airborne and belowground </w:t>
      </w:r>
      <w:proofErr w:type="spellStart"/>
      <w:r w:rsidRPr="004A39F4">
        <w:rPr>
          <w:rFonts w:ascii="Times New Roman" w:hAnsi="Times New Roman" w:cs="Times New Roman"/>
          <w:sz w:val="24"/>
          <w:szCs w:val="24"/>
          <w:shd w:val="clear" w:color="auto" w:fill="FFFFFF"/>
        </w:rPr>
        <w:t>phytotoxicity</w:t>
      </w:r>
      <w:proofErr w:type="spellEnd"/>
      <w:r w:rsidRPr="004A39F4">
        <w:rPr>
          <w:rFonts w:ascii="Times New Roman" w:hAnsi="Times New Roman" w:cs="Times New Roman"/>
          <w:sz w:val="24"/>
          <w:szCs w:val="24"/>
          <w:shd w:val="clear" w:color="auto" w:fill="FFFFFF"/>
        </w:rPr>
        <w:t xml:space="preserve"> of invasive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on native species in Nepal. </w:t>
      </w:r>
      <w:r w:rsidRPr="004A39F4">
        <w:rPr>
          <w:rFonts w:ascii="Times New Roman" w:hAnsi="Times New Roman" w:cs="Times New Roman"/>
          <w:iCs/>
          <w:sz w:val="24"/>
          <w:szCs w:val="24"/>
          <w:shd w:val="clear" w:color="auto" w:fill="FFFFFF"/>
        </w:rPr>
        <w:t>Plant Ecology</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221</w:t>
      </w:r>
      <w:r w:rsidRPr="004A39F4">
        <w:rPr>
          <w:rFonts w:ascii="Times New Roman" w:hAnsi="Times New Roman" w:cs="Times New Roman"/>
          <w:sz w:val="24"/>
          <w:szCs w:val="24"/>
          <w:shd w:val="clear" w:color="auto" w:fill="FFFFFF"/>
        </w:rPr>
        <w:t xml:space="preserve">(10), 883-892. </w:t>
      </w:r>
      <w:r w:rsidR="00353120" w:rsidRPr="004A39F4">
        <w:rPr>
          <w:rFonts w:ascii="Times New Roman" w:hAnsi="Times New Roman" w:cs="Times New Roman"/>
          <w:sz w:val="24"/>
          <w:szCs w:val="24"/>
          <w:shd w:val="clear" w:color="auto" w:fill="FFFFFF"/>
        </w:rPr>
        <w:t>https://doi.org/10.1007/s11258-020-01048-7</w:t>
      </w:r>
    </w:p>
    <w:p w:rsidR="00353120" w:rsidRPr="004A39F4" w:rsidRDefault="00663386"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Utkhamthiang</w:t>
      </w:r>
      <w:proofErr w:type="spellEnd"/>
      <w:r w:rsidRPr="004A39F4">
        <w:rPr>
          <w:rFonts w:ascii="Times New Roman" w:hAnsi="Times New Roman" w:cs="Times New Roman"/>
          <w:sz w:val="24"/>
          <w:szCs w:val="24"/>
          <w:shd w:val="clear" w:color="auto" w:fill="FFFFFF"/>
        </w:rPr>
        <w:t xml:space="preserve">, K., </w:t>
      </w:r>
      <w:proofErr w:type="spellStart"/>
      <w:r w:rsidRPr="004A39F4">
        <w:rPr>
          <w:rFonts w:ascii="Times New Roman" w:hAnsi="Times New Roman" w:cs="Times New Roman"/>
          <w:sz w:val="24"/>
          <w:szCs w:val="24"/>
          <w:shd w:val="clear" w:color="auto" w:fill="FFFFFF"/>
        </w:rPr>
        <w:t>Chaimanee</w:t>
      </w:r>
      <w:proofErr w:type="spellEnd"/>
      <w:r w:rsidRPr="004A39F4">
        <w:rPr>
          <w:rFonts w:ascii="Times New Roman" w:hAnsi="Times New Roman" w:cs="Times New Roman"/>
          <w:sz w:val="24"/>
          <w:szCs w:val="24"/>
          <w:shd w:val="clear" w:color="auto" w:fill="FFFFFF"/>
        </w:rPr>
        <w:t xml:space="preserve">, V., </w:t>
      </w:r>
      <w:proofErr w:type="spellStart"/>
      <w:r w:rsidRPr="004A39F4">
        <w:rPr>
          <w:rFonts w:ascii="Times New Roman" w:hAnsi="Times New Roman" w:cs="Times New Roman"/>
          <w:sz w:val="24"/>
          <w:szCs w:val="24"/>
          <w:shd w:val="clear" w:color="auto" w:fill="FFFFFF"/>
        </w:rPr>
        <w:t>Hermhuk</w:t>
      </w:r>
      <w:proofErr w:type="spellEnd"/>
      <w:r w:rsidRPr="004A39F4">
        <w:rPr>
          <w:rFonts w:ascii="Times New Roman" w:hAnsi="Times New Roman" w:cs="Times New Roman"/>
          <w:sz w:val="24"/>
          <w:szCs w:val="24"/>
          <w:shd w:val="clear" w:color="auto" w:fill="FFFFFF"/>
        </w:rPr>
        <w:t xml:space="preserve">, S., &amp; </w:t>
      </w:r>
      <w:proofErr w:type="spellStart"/>
      <w:r w:rsidRPr="004A39F4">
        <w:rPr>
          <w:rFonts w:ascii="Times New Roman" w:hAnsi="Times New Roman" w:cs="Times New Roman"/>
          <w:sz w:val="24"/>
          <w:szCs w:val="24"/>
          <w:shd w:val="clear" w:color="auto" w:fill="FFFFFF"/>
        </w:rPr>
        <w:t>Kamyo</w:t>
      </w:r>
      <w:proofErr w:type="spellEnd"/>
      <w:r w:rsidRPr="004A39F4">
        <w:rPr>
          <w:rFonts w:ascii="Times New Roman" w:hAnsi="Times New Roman" w:cs="Times New Roman"/>
          <w:sz w:val="24"/>
          <w:szCs w:val="24"/>
          <w:shd w:val="clear" w:color="auto" w:fill="FFFFFF"/>
        </w:rPr>
        <w:t xml:space="preserve">, T. (2025). Assessment of </w:t>
      </w:r>
      <w:r w:rsidR="00C30C72" w:rsidRPr="004A39F4">
        <w:rPr>
          <w:rFonts w:ascii="Times New Roman" w:hAnsi="Times New Roman" w:cs="Times New Roman"/>
          <w:sz w:val="24"/>
          <w:szCs w:val="24"/>
          <w:shd w:val="clear" w:color="auto" w:fill="FFFFFF"/>
        </w:rPr>
        <w:t>i</w:t>
      </w:r>
      <w:r w:rsidRPr="004A39F4">
        <w:rPr>
          <w:rFonts w:ascii="Times New Roman" w:hAnsi="Times New Roman" w:cs="Times New Roman"/>
          <w:sz w:val="24"/>
          <w:szCs w:val="24"/>
          <w:shd w:val="clear" w:color="auto" w:fill="FFFFFF"/>
        </w:rPr>
        <w:t xml:space="preserve">nvasive </w:t>
      </w:r>
      <w:r w:rsidR="00C30C72" w:rsidRPr="004A39F4">
        <w:rPr>
          <w:rFonts w:ascii="Times New Roman" w:hAnsi="Times New Roman" w:cs="Times New Roman"/>
          <w:sz w:val="24"/>
          <w:szCs w:val="24"/>
          <w:shd w:val="clear" w:color="auto" w:fill="FFFFFF"/>
        </w:rPr>
        <w:t>s</w:t>
      </w:r>
      <w:r w:rsidRPr="004A39F4">
        <w:rPr>
          <w:rFonts w:ascii="Times New Roman" w:hAnsi="Times New Roman" w:cs="Times New Roman"/>
          <w:sz w:val="24"/>
          <w:szCs w:val="24"/>
          <w:shd w:val="clear" w:color="auto" w:fill="FFFFFF"/>
        </w:rPr>
        <w:t xml:space="preserve">pecies </w:t>
      </w:r>
      <w:r w:rsidR="00C30C72" w:rsidRPr="004A39F4">
        <w:rPr>
          <w:rFonts w:ascii="Times New Roman" w:hAnsi="Times New Roman" w:cs="Times New Roman"/>
          <w:sz w:val="24"/>
          <w:szCs w:val="24"/>
          <w:shd w:val="clear" w:color="auto" w:fill="FFFFFF"/>
        </w:rPr>
        <w:t>s</w:t>
      </w:r>
      <w:r w:rsidRPr="004A39F4">
        <w:rPr>
          <w:rFonts w:ascii="Times New Roman" w:hAnsi="Times New Roman" w:cs="Times New Roman"/>
          <w:sz w:val="24"/>
          <w:szCs w:val="24"/>
          <w:shd w:val="clear" w:color="auto" w:fill="FFFFFF"/>
        </w:rPr>
        <w:t xml:space="preserve">everity along the </w:t>
      </w:r>
      <w:r w:rsidR="00C30C72" w:rsidRPr="004A39F4">
        <w:rPr>
          <w:rFonts w:ascii="Times New Roman" w:hAnsi="Times New Roman" w:cs="Times New Roman"/>
          <w:sz w:val="24"/>
          <w:szCs w:val="24"/>
          <w:shd w:val="clear" w:color="auto" w:fill="FFFFFF"/>
        </w:rPr>
        <w:t>n</w:t>
      </w:r>
      <w:r w:rsidRPr="004A39F4">
        <w:rPr>
          <w:rFonts w:ascii="Times New Roman" w:hAnsi="Times New Roman" w:cs="Times New Roman"/>
          <w:sz w:val="24"/>
          <w:szCs w:val="24"/>
          <w:shd w:val="clear" w:color="auto" w:fill="FFFFFF"/>
        </w:rPr>
        <w:t xml:space="preserve">ature </w:t>
      </w:r>
      <w:r w:rsidR="00C30C72" w:rsidRPr="004A39F4">
        <w:rPr>
          <w:rFonts w:ascii="Times New Roman" w:hAnsi="Times New Roman" w:cs="Times New Roman"/>
          <w:sz w:val="24"/>
          <w:szCs w:val="24"/>
          <w:shd w:val="clear" w:color="auto" w:fill="FFFFFF"/>
        </w:rPr>
        <w:t>t</w:t>
      </w:r>
      <w:r w:rsidRPr="004A39F4">
        <w:rPr>
          <w:rFonts w:ascii="Times New Roman" w:hAnsi="Times New Roman" w:cs="Times New Roman"/>
          <w:sz w:val="24"/>
          <w:szCs w:val="24"/>
          <w:shd w:val="clear" w:color="auto" w:fill="FFFFFF"/>
        </w:rPr>
        <w:t xml:space="preserve">rail at the </w:t>
      </w:r>
      <w:proofErr w:type="spellStart"/>
      <w:r w:rsidRPr="004A39F4">
        <w:rPr>
          <w:rFonts w:ascii="Times New Roman" w:hAnsi="Times New Roman" w:cs="Times New Roman"/>
          <w:sz w:val="24"/>
          <w:szCs w:val="24"/>
          <w:shd w:val="clear" w:color="auto" w:fill="FFFFFF"/>
        </w:rPr>
        <w:t>Doi</w:t>
      </w:r>
      <w:proofErr w:type="spellEnd"/>
      <w:r w:rsidRPr="004A39F4">
        <w:rPr>
          <w:rFonts w:ascii="Times New Roman" w:hAnsi="Times New Roman" w:cs="Times New Roman"/>
          <w:sz w:val="24"/>
          <w:szCs w:val="24"/>
          <w:shd w:val="clear" w:color="auto" w:fill="FFFFFF"/>
        </w:rPr>
        <w:t xml:space="preserve"> Chiang Dao Biosphere Reserve, Chiang Mai Province. </w:t>
      </w:r>
      <w:r w:rsidRPr="004A39F4">
        <w:rPr>
          <w:rFonts w:ascii="Times New Roman" w:hAnsi="Times New Roman" w:cs="Times New Roman"/>
          <w:iCs/>
          <w:sz w:val="24"/>
          <w:szCs w:val="24"/>
          <w:shd w:val="clear" w:color="auto" w:fill="FFFFFF"/>
        </w:rPr>
        <w:t>Thai Forest Ecological Research Journal</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9</w:t>
      </w:r>
      <w:r w:rsidRPr="004A39F4">
        <w:rPr>
          <w:rFonts w:ascii="Times New Roman" w:hAnsi="Times New Roman" w:cs="Times New Roman"/>
          <w:sz w:val="24"/>
          <w:szCs w:val="24"/>
          <w:shd w:val="clear" w:color="auto" w:fill="FFFFFF"/>
        </w:rPr>
        <w:t>(1), 55-72.</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shd w:val="clear" w:color="auto" w:fill="FFFFFF"/>
        </w:rPr>
        <w:t>https://doi.org/10.34044/tferj.2025.9.1.6271</w:t>
      </w:r>
    </w:p>
    <w:p w:rsidR="00353120" w:rsidRPr="004A39F4" w:rsidRDefault="00663386"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Vinci, G., </w:t>
      </w:r>
      <w:proofErr w:type="spellStart"/>
      <w:r w:rsidRPr="004A39F4">
        <w:rPr>
          <w:rFonts w:ascii="Times New Roman" w:hAnsi="Times New Roman" w:cs="Times New Roman"/>
          <w:sz w:val="24"/>
          <w:szCs w:val="24"/>
          <w:shd w:val="clear" w:color="auto" w:fill="FFFFFF"/>
        </w:rPr>
        <w:t>Cozzolino</w:t>
      </w:r>
      <w:proofErr w:type="spellEnd"/>
      <w:r w:rsidRPr="004A39F4">
        <w:rPr>
          <w:rFonts w:ascii="Times New Roman" w:hAnsi="Times New Roman" w:cs="Times New Roman"/>
          <w:sz w:val="24"/>
          <w:szCs w:val="24"/>
          <w:shd w:val="clear" w:color="auto" w:fill="FFFFFF"/>
        </w:rPr>
        <w:t xml:space="preserve">, V., </w:t>
      </w:r>
      <w:proofErr w:type="spellStart"/>
      <w:r w:rsidRPr="004A39F4">
        <w:rPr>
          <w:rFonts w:ascii="Times New Roman" w:hAnsi="Times New Roman" w:cs="Times New Roman"/>
          <w:sz w:val="24"/>
          <w:szCs w:val="24"/>
          <w:shd w:val="clear" w:color="auto" w:fill="FFFFFF"/>
        </w:rPr>
        <w:t>Mazzei</w:t>
      </w:r>
      <w:proofErr w:type="spellEnd"/>
      <w:r w:rsidRPr="004A39F4">
        <w:rPr>
          <w:rFonts w:ascii="Times New Roman" w:hAnsi="Times New Roman" w:cs="Times New Roman"/>
          <w:sz w:val="24"/>
          <w:szCs w:val="24"/>
          <w:shd w:val="clear" w:color="auto" w:fill="FFFFFF"/>
        </w:rPr>
        <w:t xml:space="preserve">, P., </w:t>
      </w:r>
      <w:proofErr w:type="spellStart"/>
      <w:r w:rsidRPr="004A39F4">
        <w:rPr>
          <w:rFonts w:ascii="Times New Roman" w:hAnsi="Times New Roman" w:cs="Times New Roman"/>
          <w:sz w:val="24"/>
          <w:szCs w:val="24"/>
          <w:shd w:val="clear" w:color="auto" w:fill="FFFFFF"/>
        </w:rPr>
        <w:t>Monda</w:t>
      </w:r>
      <w:proofErr w:type="spellEnd"/>
      <w:r w:rsidRPr="004A39F4">
        <w:rPr>
          <w:rFonts w:ascii="Times New Roman" w:hAnsi="Times New Roman" w:cs="Times New Roman"/>
          <w:sz w:val="24"/>
          <w:szCs w:val="24"/>
          <w:shd w:val="clear" w:color="auto" w:fill="FFFFFF"/>
        </w:rPr>
        <w:t xml:space="preserve">, H., </w:t>
      </w:r>
      <w:proofErr w:type="spellStart"/>
      <w:r w:rsidRPr="004A39F4">
        <w:rPr>
          <w:rFonts w:ascii="Times New Roman" w:hAnsi="Times New Roman" w:cs="Times New Roman"/>
          <w:sz w:val="24"/>
          <w:szCs w:val="24"/>
          <w:shd w:val="clear" w:color="auto" w:fill="FFFFFF"/>
        </w:rPr>
        <w:t>Spaccini</w:t>
      </w:r>
      <w:proofErr w:type="spellEnd"/>
      <w:r w:rsidRPr="004A39F4">
        <w:rPr>
          <w:rFonts w:ascii="Times New Roman" w:hAnsi="Times New Roman" w:cs="Times New Roman"/>
          <w:sz w:val="24"/>
          <w:szCs w:val="24"/>
          <w:shd w:val="clear" w:color="auto" w:fill="FFFFFF"/>
        </w:rPr>
        <w:t xml:space="preserve">, R., &amp; Piccolo, A. (2018). An alternative to mineral phosphorus fertilizers: The combined effects of </w:t>
      </w:r>
      <w:proofErr w:type="spellStart"/>
      <w:r w:rsidRPr="004A39F4">
        <w:rPr>
          <w:rFonts w:ascii="Times New Roman" w:hAnsi="Times New Roman" w:cs="Times New Roman"/>
          <w:i/>
          <w:sz w:val="24"/>
          <w:szCs w:val="24"/>
          <w:shd w:val="clear" w:color="auto" w:fill="FFFFFF"/>
        </w:rPr>
        <w:t>Trichoderma</w:t>
      </w:r>
      <w:proofErr w:type="spellEnd"/>
      <w:r w:rsidRPr="004A39F4">
        <w:rPr>
          <w:rFonts w:ascii="Times New Roman" w:hAnsi="Times New Roman" w:cs="Times New Roman"/>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harzianum</w:t>
      </w:r>
      <w:proofErr w:type="spellEnd"/>
      <w:r w:rsidRPr="004A39F4">
        <w:rPr>
          <w:rFonts w:ascii="Times New Roman" w:hAnsi="Times New Roman" w:cs="Times New Roman"/>
          <w:sz w:val="24"/>
          <w:szCs w:val="24"/>
          <w:shd w:val="clear" w:color="auto" w:fill="FFFFFF"/>
        </w:rPr>
        <w:t xml:space="preserve"> and compost on </w:t>
      </w:r>
      <w:proofErr w:type="spellStart"/>
      <w:r w:rsidRPr="004A39F4">
        <w:rPr>
          <w:rFonts w:ascii="Times New Roman" w:hAnsi="Times New Roman" w:cs="Times New Roman"/>
          <w:i/>
          <w:sz w:val="24"/>
          <w:szCs w:val="24"/>
          <w:shd w:val="clear" w:color="auto" w:fill="FFFFFF"/>
        </w:rPr>
        <w:t>Zea</w:t>
      </w:r>
      <w:proofErr w:type="spellEnd"/>
      <w:r w:rsidRPr="004A39F4">
        <w:rPr>
          <w:rFonts w:ascii="Times New Roman" w:hAnsi="Times New Roman" w:cs="Times New Roman"/>
          <w:i/>
          <w:sz w:val="24"/>
          <w:szCs w:val="24"/>
          <w:shd w:val="clear" w:color="auto" w:fill="FFFFFF"/>
        </w:rPr>
        <w:t xml:space="preserve"> mays</w:t>
      </w:r>
      <w:r w:rsidRPr="004A39F4">
        <w:rPr>
          <w:rFonts w:ascii="Times New Roman" w:hAnsi="Times New Roman" w:cs="Times New Roman"/>
          <w:sz w:val="24"/>
          <w:szCs w:val="24"/>
          <w:shd w:val="clear" w:color="auto" w:fill="FFFFFF"/>
        </w:rPr>
        <w:t>, as revealed by 1H NMR and GC-MS metabolomics. </w:t>
      </w:r>
      <w:proofErr w:type="spellStart"/>
      <w:r w:rsidRPr="004A39F4">
        <w:rPr>
          <w:rFonts w:ascii="Times New Roman" w:hAnsi="Times New Roman" w:cs="Times New Roman"/>
          <w:iCs/>
          <w:sz w:val="24"/>
          <w:szCs w:val="24"/>
          <w:shd w:val="clear" w:color="auto" w:fill="FFFFFF"/>
        </w:rPr>
        <w:t>PloS</w:t>
      </w:r>
      <w:proofErr w:type="spellEnd"/>
      <w:r w:rsidRPr="004A39F4">
        <w:rPr>
          <w:rFonts w:ascii="Times New Roman" w:hAnsi="Times New Roman" w:cs="Times New Roman"/>
          <w:iCs/>
          <w:sz w:val="24"/>
          <w:szCs w:val="24"/>
          <w:shd w:val="clear" w:color="auto" w:fill="FFFFFF"/>
        </w:rPr>
        <w:t xml:space="preserve"> one</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13</w:t>
      </w:r>
      <w:r w:rsidRPr="004A39F4">
        <w:rPr>
          <w:rFonts w:ascii="Times New Roman" w:hAnsi="Times New Roman" w:cs="Times New Roman"/>
          <w:sz w:val="24"/>
          <w:szCs w:val="24"/>
          <w:shd w:val="clear" w:color="auto" w:fill="FFFFFF"/>
        </w:rPr>
        <w:t>(12), e0209664.</w:t>
      </w:r>
      <w:r w:rsidR="00353120" w:rsidRPr="004A39F4">
        <w:rPr>
          <w:rFonts w:ascii="Times New Roman" w:hAnsi="Times New Roman" w:cs="Times New Roman"/>
          <w:sz w:val="24"/>
          <w:szCs w:val="24"/>
        </w:rPr>
        <w:t xml:space="preserve"> </w:t>
      </w:r>
      <w:r w:rsidR="00353120" w:rsidRPr="004A39F4">
        <w:rPr>
          <w:rFonts w:ascii="Times New Roman" w:hAnsi="Times New Roman" w:cs="Times New Roman"/>
          <w:sz w:val="24"/>
          <w:szCs w:val="24"/>
          <w:shd w:val="clear" w:color="auto" w:fill="FFFFFF"/>
        </w:rPr>
        <w:t>https://doi.org/10.1371/journal.pone.0209664</w:t>
      </w:r>
    </w:p>
    <w:p w:rsidR="00353120" w:rsidRPr="004A39F4" w:rsidRDefault="00663386" w:rsidP="007455C5">
      <w:pPr>
        <w:spacing w:after="0" w:line="360" w:lineRule="auto"/>
        <w:ind w:left="547" w:hanging="547"/>
        <w:jc w:val="both"/>
        <w:rPr>
          <w:rFonts w:ascii="Times New Roman" w:hAnsi="Times New Roman" w:cs="Times New Roman"/>
          <w:sz w:val="24"/>
          <w:szCs w:val="24"/>
          <w:shd w:val="clear" w:color="auto" w:fill="FFFFFF"/>
        </w:rPr>
      </w:pPr>
      <w:proofErr w:type="spellStart"/>
      <w:r w:rsidRPr="004A39F4">
        <w:rPr>
          <w:rFonts w:ascii="Times New Roman" w:hAnsi="Times New Roman" w:cs="Times New Roman"/>
          <w:sz w:val="24"/>
          <w:szCs w:val="24"/>
          <w:shd w:val="clear" w:color="auto" w:fill="FFFFFF"/>
        </w:rPr>
        <w:t>Voloshchuk</w:t>
      </w:r>
      <w:proofErr w:type="spellEnd"/>
      <w:r w:rsidRPr="004A39F4">
        <w:rPr>
          <w:rFonts w:ascii="Times New Roman" w:hAnsi="Times New Roman" w:cs="Times New Roman"/>
          <w:sz w:val="24"/>
          <w:szCs w:val="24"/>
          <w:shd w:val="clear" w:color="auto" w:fill="FFFFFF"/>
        </w:rPr>
        <w:t xml:space="preserve">, N., </w:t>
      </w:r>
      <w:proofErr w:type="spellStart"/>
      <w:r w:rsidRPr="004A39F4">
        <w:rPr>
          <w:rFonts w:ascii="Times New Roman" w:hAnsi="Times New Roman" w:cs="Times New Roman"/>
          <w:sz w:val="24"/>
          <w:szCs w:val="24"/>
          <w:shd w:val="clear" w:color="auto" w:fill="FFFFFF"/>
        </w:rPr>
        <w:t>Schütz</w:t>
      </w:r>
      <w:proofErr w:type="spellEnd"/>
      <w:r w:rsidRPr="004A39F4">
        <w:rPr>
          <w:rFonts w:ascii="Times New Roman" w:hAnsi="Times New Roman" w:cs="Times New Roman"/>
          <w:sz w:val="24"/>
          <w:szCs w:val="24"/>
          <w:shd w:val="clear" w:color="auto" w:fill="FFFFFF"/>
        </w:rPr>
        <w:t xml:space="preserve">, V., </w:t>
      </w:r>
      <w:proofErr w:type="spellStart"/>
      <w:r w:rsidRPr="004A39F4">
        <w:rPr>
          <w:rFonts w:ascii="Times New Roman" w:hAnsi="Times New Roman" w:cs="Times New Roman"/>
          <w:sz w:val="24"/>
          <w:szCs w:val="24"/>
          <w:shd w:val="clear" w:color="auto" w:fill="FFFFFF"/>
        </w:rPr>
        <w:t>Laschke</w:t>
      </w:r>
      <w:proofErr w:type="spellEnd"/>
      <w:r w:rsidRPr="004A39F4">
        <w:rPr>
          <w:rFonts w:ascii="Times New Roman" w:hAnsi="Times New Roman" w:cs="Times New Roman"/>
          <w:sz w:val="24"/>
          <w:szCs w:val="24"/>
          <w:shd w:val="clear" w:color="auto" w:fill="FFFFFF"/>
        </w:rPr>
        <w:t xml:space="preserve">, L., </w:t>
      </w:r>
      <w:proofErr w:type="spellStart"/>
      <w:r w:rsidRPr="004A39F4">
        <w:rPr>
          <w:rFonts w:ascii="Times New Roman" w:hAnsi="Times New Roman" w:cs="Times New Roman"/>
          <w:sz w:val="24"/>
          <w:szCs w:val="24"/>
          <w:shd w:val="clear" w:color="auto" w:fill="FFFFFF"/>
        </w:rPr>
        <w:t>Gryganskyi</w:t>
      </w:r>
      <w:proofErr w:type="spellEnd"/>
      <w:r w:rsidRPr="004A39F4">
        <w:rPr>
          <w:rFonts w:ascii="Times New Roman" w:hAnsi="Times New Roman" w:cs="Times New Roman"/>
          <w:sz w:val="24"/>
          <w:szCs w:val="24"/>
          <w:shd w:val="clear" w:color="auto" w:fill="FFFFFF"/>
        </w:rPr>
        <w:t xml:space="preserve">, A. P., &amp; Schulz, M. (2020). The </w:t>
      </w:r>
      <w:proofErr w:type="spellStart"/>
      <w:r w:rsidRPr="004A39F4">
        <w:rPr>
          <w:rFonts w:ascii="Times New Roman" w:hAnsi="Times New Roman" w:cs="Times New Roman"/>
          <w:sz w:val="24"/>
          <w:szCs w:val="24"/>
          <w:shd w:val="clear" w:color="auto" w:fill="FFFFFF"/>
        </w:rPr>
        <w:t>Trichoderma</w:t>
      </w:r>
      <w:proofErr w:type="spellEnd"/>
      <w:r w:rsidRPr="004A39F4">
        <w:rPr>
          <w:rFonts w:ascii="Times New Roman" w:hAnsi="Times New Roman" w:cs="Times New Roman"/>
          <w:sz w:val="24"/>
          <w:szCs w:val="24"/>
          <w:shd w:val="clear" w:color="auto" w:fill="FFFFFF"/>
        </w:rPr>
        <w:t xml:space="preserve"> </w:t>
      </w:r>
      <w:proofErr w:type="spellStart"/>
      <w:r w:rsidRPr="004A39F4">
        <w:rPr>
          <w:rFonts w:ascii="Times New Roman" w:hAnsi="Times New Roman" w:cs="Times New Roman"/>
          <w:sz w:val="24"/>
          <w:szCs w:val="24"/>
          <w:shd w:val="clear" w:color="auto" w:fill="FFFFFF"/>
        </w:rPr>
        <w:t>viride</w:t>
      </w:r>
      <w:proofErr w:type="spellEnd"/>
      <w:r w:rsidRPr="004A39F4">
        <w:rPr>
          <w:rFonts w:ascii="Times New Roman" w:hAnsi="Times New Roman" w:cs="Times New Roman"/>
          <w:sz w:val="24"/>
          <w:szCs w:val="24"/>
          <w:shd w:val="clear" w:color="auto" w:fill="FFFFFF"/>
        </w:rPr>
        <w:t xml:space="preserve"> F-00612 consortium tolerates 2-amino-3H-phenoxazin-3-one and degrades nitrated benzo [d] oxazol-2 (3H)-one. </w:t>
      </w:r>
      <w:proofErr w:type="spellStart"/>
      <w:r w:rsidRPr="004A39F4">
        <w:rPr>
          <w:rFonts w:ascii="Times New Roman" w:hAnsi="Times New Roman" w:cs="Times New Roman"/>
          <w:iCs/>
          <w:sz w:val="24"/>
          <w:szCs w:val="24"/>
          <w:shd w:val="clear" w:color="auto" w:fill="FFFFFF"/>
        </w:rPr>
        <w:t>Chemoecology</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30</w:t>
      </w:r>
      <w:r w:rsidRPr="004A39F4">
        <w:rPr>
          <w:rFonts w:ascii="Times New Roman" w:hAnsi="Times New Roman" w:cs="Times New Roman"/>
          <w:sz w:val="24"/>
          <w:szCs w:val="24"/>
          <w:shd w:val="clear" w:color="auto" w:fill="FFFFFF"/>
        </w:rPr>
        <w:t>(2), 79-88.</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shd w:val="clear" w:color="auto" w:fill="FFFFFF"/>
        </w:rPr>
        <w:t>https://doi.org/10.1007/s00049-020-00300-w</w:t>
      </w:r>
    </w:p>
    <w:p w:rsidR="00353120" w:rsidRPr="004A39F4" w:rsidRDefault="00663386" w:rsidP="007455C5">
      <w:pPr>
        <w:spacing w:after="0" w:line="360" w:lineRule="auto"/>
        <w:ind w:left="547" w:hanging="547"/>
        <w:jc w:val="both"/>
        <w:rPr>
          <w:rFonts w:ascii="Times New Roman" w:hAnsi="Times New Roman" w:cs="Times New Roman"/>
          <w:sz w:val="24"/>
          <w:szCs w:val="24"/>
        </w:rPr>
      </w:pPr>
      <w:r w:rsidRPr="004A39F4">
        <w:rPr>
          <w:rFonts w:ascii="Times New Roman" w:hAnsi="Times New Roman" w:cs="Times New Roman"/>
          <w:sz w:val="24"/>
          <w:szCs w:val="24"/>
          <w:shd w:val="clear" w:color="auto" w:fill="FFFFFF"/>
        </w:rPr>
        <w:t xml:space="preserve">Wang, R., Wang, J. F., </w:t>
      </w:r>
      <w:proofErr w:type="spellStart"/>
      <w:r w:rsidRPr="004A39F4">
        <w:rPr>
          <w:rFonts w:ascii="Times New Roman" w:hAnsi="Times New Roman" w:cs="Times New Roman"/>
          <w:sz w:val="24"/>
          <w:szCs w:val="24"/>
          <w:shd w:val="clear" w:color="auto" w:fill="FFFFFF"/>
        </w:rPr>
        <w:t>Qiu</w:t>
      </w:r>
      <w:proofErr w:type="spellEnd"/>
      <w:r w:rsidRPr="004A39F4">
        <w:rPr>
          <w:rFonts w:ascii="Times New Roman" w:hAnsi="Times New Roman" w:cs="Times New Roman"/>
          <w:sz w:val="24"/>
          <w:szCs w:val="24"/>
          <w:shd w:val="clear" w:color="auto" w:fill="FFFFFF"/>
        </w:rPr>
        <w:t xml:space="preserve">, Z. J., </w:t>
      </w:r>
      <w:proofErr w:type="spellStart"/>
      <w:r w:rsidRPr="004A39F4">
        <w:rPr>
          <w:rFonts w:ascii="Times New Roman" w:hAnsi="Times New Roman" w:cs="Times New Roman"/>
          <w:sz w:val="24"/>
          <w:szCs w:val="24"/>
          <w:shd w:val="clear" w:color="auto" w:fill="FFFFFF"/>
        </w:rPr>
        <w:t>Meng</w:t>
      </w:r>
      <w:proofErr w:type="spellEnd"/>
      <w:r w:rsidRPr="004A39F4">
        <w:rPr>
          <w:rFonts w:ascii="Times New Roman" w:hAnsi="Times New Roman" w:cs="Times New Roman"/>
          <w:sz w:val="24"/>
          <w:szCs w:val="24"/>
          <w:shd w:val="clear" w:color="auto" w:fill="FFFFFF"/>
        </w:rPr>
        <w:t>, B., Wan, F. H., &amp; Wang, Y. Z. (2011). Multiple mechanisms underlie rapid expansion of an invasive alien plant. </w:t>
      </w:r>
      <w:r w:rsidRPr="004A39F4">
        <w:rPr>
          <w:rFonts w:ascii="Times New Roman" w:hAnsi="Times New Roman" w:cs="Times New Roman"/>
          <w:iCs/>
          <w:sz w:val="24"/>
          <w:szCs w:val="24"/>
          <w:shd w:val="clear" w:color="auto" w:fill="FFFFFF"/>
        </w:rPr>
        <w:t xml:space="preserve">New </w:t>
      </w:r>
      <w:proofErr w:type="spellStart"/>
      <w:r w:rsidRPr="004A39F4">
        <w:rPr>
          <w:rFonts w:ascii="Times New Roman" w:hAnsi="Times New Roman" w:cs="Times New Roman"/>
          <w:iCs/>
          <w:sz w:val="24"/>
          <w:szCs w:val="24"/>
          <w:shd w:val="clear" w:color="auto" w:fill="FFFFFF"/>
        </w:rPr>
        <w:t>Phytologist</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191</w:t>
      </w:r>
      <w:r w:rsidRPr="004A39F4">
        <w:rPr>
          <w:rFonts w:ascii="Times New Roman" w:hAnsi="Times New Roman" w:cs="Times New Roman"/>
          <w:sz w:val="24"/>
          <w:szCs w:val="24"/>
          <w:shd w:val="clear" w:color="auto" w:fill="FFFFFF"/>
        </w:rPr>
        <w:t>(3), 828-839.</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rPr>
        <w:t>https://doi.org/10.1111/j.1469-8137.2011.03720.x</w:t>
      </w:r>
    </w:p>
    <w:p w:rsidR="00353120" w:rsidRPr="004A39F4" w:rsidRDefault="00CB6924"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Wan-</w:t>
      </w:r>
      <w:proofErr w:type="spellStart"/>
      <w:r w:rsidRPr="004A39F4">
        <w:rPr>
          <w:rFonts w:ascii="Times New Roman" w:hAnsi="Times New Roman" w:cs="Times New Roman"/>
          <w:sz w:val="24"/>
          <w:szCs w:val="24"/>
          <w:shd w:val="clear" w:color="auto" w:fill="FFFFFF"/>
        </w:rPr>
        <w:t>Xue</w:t>
      </w:r>
      <w:proofErr w:type="spellEnd"/>
      <w:r w:rsidRPr="004A39F4">
        <w:rPr>
          <w:rFonts w:ascii="Times New Roman" w:hAnsi="Times New Roman" w:cs="Times New Roman"/>
          <w:sz w:val="24"/>
          <w:szCs w:val="24"/>
          <w:shd w:val="clear" w:color="auto" w:fill="FFFFFF"/>
        </w:rPr>
        <w:t>, L., Hong-Bang, N., Fang-</w:t>
      </w:r>
      <w:proofErr w:type="spellStart"/>
      <w:r w:rsidRPr="004A39F4">
        <w:rPr>
          <w:rFonts w:ascii="Times New Roman" w:hAnsi="Times New Roman" w:cs="Times New Roman"/>
          <w:sz w:val="24"/>
          <w:szCs w:val="24"/>
          <w:shd w:val="clear" w:color="auto" w:fill="FFFFFF"/>
        </w:rPr>
        <w:t>Haoo</w:t>
      </w:r>
      <w:proofErr w:type="spellEnd"/>
      <w:r w:rsidRPr="004A39F4">
        <w:rPr>
          <w:rFonts w:ascii="Times New Roman" w:hAnsi="Times New Roman" w:cs="Times New Roman"/>
          <w:sz w:val="24"/>
          <w:szCs w:val="24"/>
          <w:shd w:val="clear" w:color="auto" w:fill="FFFFFF"/>
        </w:rPr>
        <w:t xml:space="preserve">, W., &amp; Bo, L. (2010). Effects of leachates of the invasive plant,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w:t>
      </w:r>
      <w:proofErr w:type="spellStart"/>
      <w:r w:rsidRPr="004A39F4">
        <w:rPr>
          <w:rFonts w:ascii="Times New Roman" w:hAnsi="Times New Roman" w:cs="Times New Roman"/>
          <w:sz w:val="24"/>
          <w:szCs w:val="24"/>
          <w:shd w:val="clear" w:color="auto" w:fill="FFFFFF"/>
        </w:rPr>
        <w:t>Sprengel</w:t>
      </w:r>
      <w:proofErr w:type="spellEnd"/>
      <w:r w:rsidRPr="004A39F4">
        <w:rPr>
          <w:rFonts w:ascii="Times New Roman" w:hAnsi="Times New Roman" w:cs="Times New Roman"/>
          <w:sz w:val="24"/>
          <w:szCs w:val="24"/>
          <w:shd w:val="clear" w:color="auto" w:fill="FFFFFF"/>
        </w:rPr>
        <w:t>) on soil microbial community. </w:t>
      </w:r>
      <w:proofErr w:type="spellStart"/>
      <w:r w:rsidRPr="004A39F4">
        <w:rPr>
          <w:rFonts w:ascii="Times New Roman" w:hAnsi="Times New Roman" w:cs="Times New Roman"/>
          <w:iCs/>
          <w:sz w:val="24"/>
          <w:szCs w:val="24"/>
          <w:shd w:val="clear" w:color="auto" w:fill="FFFFFF"/>
        </w:rPr>
        <w:t>Acta</w:t>
      </w:r>
      <w:proofErr w:type="spellEnd"/>
      <w:r w:rsidRPr="004A39F4">
        <w:rPr>
          <w:rFonts w:ascii="Times New Roman" w:hAnsi="Times New Roman" w:cs="Times New Roman"/>
          <w:iCs/>
          <w:sz w:val="24"/>
          <w:szCs w:val="24"/>
          <w:shd w:val="clear" w:color="auto" w:fill="FFFFFF"/>
        </w:rPr>
        <w:t xml:space="preserve"> </w:t>
      </w:r>
      <w:proofErr w:type="spellStart"/>
      <w:r w:rsidRPr="004A39F4">
        <w:rPr>
          <w:rFonts w:ascii="Times New Roman" w:hAnsi="Times New Roman" w:cs="Times New Roman"/>
          <w:iCs/>
          <w:sz w:val="24"/>
          <w:szCs w:val="24"/>
          <w:shd w:val="clear" w:color="auto" w:fill="FFFFFF"/>
        </w:rPr>
        <w:t>Ecologica</w:t>
      </w:r>
      <w:proofErr w:type="spellEnd"/>
      <w:r w:rsidRPr="004A39F4">
        <w:rPr>
          <w:rFonts w:ascii="Times New Roman" w:hAnsi="Times New Roman" w:cs="Times New Roman"/>
          <w:iCs/>
          <w:sz w:val="24"/>
          <w:szCs w:val="24"/>
          <w:shd w:val="clear" w:color="auto" w:fill="FFFFFF"/>
        </w:rPr>
        <w:t xml:space="preserve"> </w:t>
      </w:r>
      <w:proofErr w:type="spellStart"/>
      <w:r w:rsidRPr="004A39F4">
        <w:rPr>
          <w:rFonts w:ascii="Times New Roman" w:hAnsi="Times New Roman" w:cs="Times New Roman"/>
          <w:iCs/>
          <w:sz w:val="24"/>
          <w:szCs w:val="24"/>
          <w:shd w:val="clear" w:color="auto" w:fill="FFFFFF"/>
        </w:rPr>
        <w:t>Sinica</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30</w:t>
      </w:r>
      <w:r w:rsidRPr="004A39F4">
        <w:rPr>
          <w:rFonts w:ascii="Times New Roman" w:hAnsi="Times New Roman" w:cs="Times New Roman"/>
          <w:sz w:val="24"/>
          <w:szCs w:val="24"/>
          <w:shd w:val="clear" w:color="auto" w:fill="FFFFFF"/>
        </w:rPr>
        <w:t>(4), 196-200.</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shd w:val="clear" w:color="auto" w:fill="FFFFFF"/>
        </w:rPr>
        <w:t>https://doi.org/10.1016/j.chnaes.2010.06.002</w:t>
      </w:r>
    </w:p>
    <w:p w:rsidR="00353120" w:rsidRPr="004A39F4" w:rsidRDefault="00CB6924"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Yan, F., Sun, Y., Hui, X., Jiang, M., Xiang, K., Wu, Y., </w:t>
      </w:r>
      <w:r w:rsidR="004A39F4" w:rsidRPr="004A39F4">
        <w:rPr>
          <w:rFonts w:ascii="Times New Roman" w:hAnsi="Times New Roman" w:cs="Times New Roman"/>
          <w:sz w:val="24"/>
          <w:szCs w:val="24"/>
          <w:shd w:val="clear" w:color="auto" w:fill="FFFFFF"/>
        </w:rPr>
        <w:t>Zhang, Q., Tang, Y., Yang, Z., Sun, Y.</w:t>
      </w:r>
      <w:r w:rsidR="004A39F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&amp; Jun, M. (2019). The effect of straw mulch on nitrogen, phosphorus and potassium uptake and use in hybrid rice. </w:t>
      </w:r>
      <w:r w:rsidRPr="004A39F4">
        <w:rPr>
          <w:rFonts w:ascii="Times New Roman" w:hAnsi="Times New Roman" w:cs="Times New Roman"/>
          <w:iCs/>
          <w:sz w:val="24"/>
          <w:szCs w:val="24"/>
          <w:shd w:val="clear" w:color="auto" w:fill="FFFFFF"/>
        </w:rPr>
        <w:t>Paddy and Water Environment</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17</w:t>
      </w:r>
      <w:r w:rsidRPr="004A39F4">
        <w:rPr>
          <w:rFonts w:ascii="Times New Roman" w:hAnsi="Times New Roman" w:cs="Times New Roman"/>
          <w:sz w:val="24"/>
          <w:szCs w:val="24"/>
          <w:shd w:val="clear" w:color="auto" w:fill="FFFFFF"/>
        </w:rPr>
        <w:t>(1), 23-33.</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shd w:val="clear" w:color="auto" w:fill="FFFFFF"/>
        </w:rPr>
        <w:t>https://doi.org/10.1007/s10333-018-0680-9</w:t>
      </w:r>
    </w:p>
    <w:p w:rsidR="00353120" w:rsidRPr="004A39F4" w:rsidRDefault="00353120"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Yang</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G</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w:t>
      </w:r>
      <w:proofErr w:type="spellStart"/>
      <w:r w:rsidRPr="004A39F4">
        <w:rPr>
          <w:rFonts w:ascii="Times New Roman" w:hAnsi="Times New Roman" w:cs="Times New Roman"/>
          <w:sz w:val="24"/>
          <w:szCs w:val="24"/>
          <w:shd w:val="clear" w:color="auto" w:fill="FFFFFF"/>
        </w:rPr>
        <w:t>Gui</w:t>
      </w:r>
      <w:proofErr w:type="spellEnd"/>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F</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Liu</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W</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w:t>
      </w:r>
      <w:r w:rsidR="00CB6924" w:rsidRPr="004A39F4">
        <w:rPr>
          <w:rFonts w:ascii="Times New Roman" w:hAnsi="Times New Roman" w:cs="Times New Roman"/>
          <w:sz w:val="24"/>
          <w:szCs w:val="24"/>
          <w:shd w:val="clear" w:color="auto" w:fill="FFFFFF"/>
        </w:rPr>
        <w:t xml:space="preserve">&amp; </w:t>
      </w:r>
      <w:r w:rsidRPr="004A39F4">
        <w:rPr>
          <w:rFonts w:ascii="Times New Roman" w:hAnsi="Times New Roman" w:cs="Times New Roman"/>
          <w:sz w:val="24"/>
          <w:szCs w:val="24"/>
          <w:shd w:val="clear" w:color="auto" w:fill="FFFFFF"/>
        </w:rPr>
        <w:t>Wan</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F. </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2017</w:t>
      </w:r>
      <w:r w:rsidR="00CB6924" w:rsidRPr="004A39F4">
        <w:rPr>
          <w:rFonts w:ascii="Times New Roman" w:hAnsi="Times New Roman" w:cs="Times New Roman"/>
          <w:sz w:val="24"/>
          <w:szCs w:val="24"/>
          <w:shd w:val="clear" w:color="auto" w:fill="FFFFFF"/>
        </w:rPr>
        <w:t>)</w:t>
      </w:r>
      <w:r w:rsidRPr="004A39F4">
        <w:rPr>
          <w:rFonts w:ascii="Times New Roman" w:hAnsi="Times New Roman" w:cs="Times New Roman"/>
          <w:sz w:val="24"/>
          <w:szCs w:val="24"/>
          <w:shd w:val="clear" w:color="auto" w:fill="FFFFFF"/>
        </w:rPr>
        <w:t xml:space="preserve">. Crofton weed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w:t>
      </w:r>
      <w:proofErr w:type="spellStart"/>
      <w:r w:rsidRPr="004A39F4">
        <w:rPr>
          <w:rFonts w:ascii="Times New Roman" w:hAnsi="Times New Roman" w:cs="Times New Roman"/>
          <w:sz w:val="24"/>
          <w:szCs w:val="24"/>
          <w:shd w:val="clear" w:color="auto" w:fill="FFFFFF"/>
        </w:rPr>
        <w:t>Sprengel</w:t>
      </w:r>
      <w:proofErr w:type="spellEnd"/>
      <w:r w:rsidRPr="004A39F4">
        <w:rPr>
          <w:rFonts w:ascii="Times New Roman" w:hAnsi="Times New Roman" w:cs="Times New Roman"/>
          <w:sz w:val="24"/>
          <w:szCs w:val="24"/>
          <w:shd w:val="clear" w:color="auto" w:fill="FFFFFF"/>
        </w:rPr>
        <w:t xml:space="preserve">). In: Wan, F., Jiang, M., Zhan, A. (Eds.), Biological Invasions and Its Management in China. Invading Nature - Springer Series in Invasion Ecology, Vol 13. Springer, Singapore. https://doi.org/10.1007/978-981-10-3427-5_8 </w:t>
      </w:r>
    </w:p>
    <w:p w:rsidR="00353120" w:rsidRPr="004A39F4" w:rsidRDefault="007455C5"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lastRenderedPageBreak/>
        <w:t>Yu, F., Akin‐</w:t>
      </w:r>
      <w:proofErr w:type="spellStart"/>
      <w:r w:rsidRPr="004A39F4">
        <w:rPr>
          <w:rFonts w:ascii="Times New Roman" w:hAnsi="Times New Roman" w:cs="Times New Roman"/>
          <w:sz w:val="24"/>
          <w:szCs w:val="24"/>
          <w:shd w:val="clear" w:color="auto" w:fill="FFFFFF"/>
        </w:rPr>
        <w:t>Fajiye</w:t>
      </w:r>
      <w:proofErr w:type="spellEnd"/>
      <w:r w:rsidRPr="004A39F4">
        <w:rPr>
          <w:rFonts w:ascii="Times New Roman" w:hAnsi="Times New Roman" w:cs="Times New Roman"/>
          <w:sz w:val="24"/>
          <w:szCs w:val="24"/>
          <w:shd w:val="clear" w:color="auto" w:fill="FFFFFF"/>
        </w:rPr>
        <w:t xml:space="preserve">, M., </w:t>
      </w:r>
      <w:proofErr w:type="spellStart"/>
      <w:r w:rsidRPr="004A39F4">
        <w:rPr>
          <w:rFonts w:ascii="Times New Roman" w:hAnsi="Times New Roman" w:cs="Times New Roman"/>
          <w:sz w:val="24"/>
          <w:szCs w:val="24"/>
          <w:shd w:val="clear" w:color="auto" w:fill="FFFFFF"/>
        </w:rPr>
        <w:t>Thapa</w:t>
      </w:r>
      <w:proofErr w:type="spellEnd"/>
      <w:r w:rsidRPr="004A39F4">
        <w:rPr>
          <w:rFonts w:ascii="Times New Roman" w:hAnsi="Times New Roman" w:cs="Times New Roman"/>
          <w:sz w:val="24"/>
          <w:szCs w:val="24"/>
          <w:shd w:val="clear" w:color="auto" w:fill="FFFFFF"/>
        </w:rPr>
        <w:t xml:space="preserve"> Magar, K., Ren, J., &amp; </w:t>
      </w:r>
      <w:proofErr w:type="spellStart"/>
      <w:r w:rsidRPr="004A39F4">
        <w:rPr>
          <w:rFonts w:ascii="Times New Roman" w:hAnsi="Times New Roman" w:cs="Times New Roman"/>
          <w:sz w:val="24"/>
          <w:szCs w:val="24"/>
          <w:shd w:val="clear" w:color="auto" w:fill="FFFFFF"/>
        </w:rPr>
        <w:t>Gurevitch</w:t>
      </w:r>
      <w:proofErr w:type="spellEnd"/>
      <w:r w:rsidRPr="004A39F4">
        <w:rPr>
          <w:rFonts w:ascii="Times New Roman" w:hAnsi="Times New Roman" w:cs="Times New Roman"/>
          <w:sz w:val="24"/>
          <w:szCs w:val="24"/>
          <w:shd w:val="clear" w:color="auto" w:fill="FFFFFF"/>
        </w:rPr>
        <w:t xml:space="preserve">, J. (2016). A global systematic review of ecological field studies on two major invasive plant species, </w:t>
      </w:r>
      <w:proofErr w:type="spellStart"/>
      <w:r w:rsidRPr="004A39F4">
        <w:rPr>
          <w:rFonts w:ascii="Times New Roman" w:hAnsi="Times New Roman" w:cs="Times New Roman"/>
          <w:i/>
          <w:sz w:val="24"/>
          <w:szCs w:val="24"/>
          <w:shd w:val="clear" w:color="auto" w:fill="FFFFFF"/>
        </w:rPr>
        <w:t>Ageratina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adenophora</w:t>
      </w:r>
      <w:proofErr w:type="spellEnd"/>
      <w:r w:rsidRPr="004A39F4">
        <w:rPr>
          <w:rFonts w:ascii="Times New Roman" w:hAnsi="Times New Roman" w:cs="Times New Roman"/>
          <w:sz w:val="24"/>
          <w:szCs w:val="24"/>
          <w:shd w:val="clear" w:color="auto" w:fill="FFFFFF"/>
        </w:rPr>
        <w:t xml:space="preserve"> and </w:t>
      </w:r>
      <w:proofErr w:type="spellStart"/>
      <w:r w:rsidRPr="004A39F4">
        <w:rPr>
          <w:rFonts w:ascii="Times New Roman" w:hAnsi="Times New Roman" w:cs="Times New Roman"/>
          <w:i/>
          <w:sz w:val="24"/>
          <w:szCs w:val="24"/>
          <w:shd w:val="clear" w:color="auto" w:fill="FFFFFF"/>
        </w:rPr>
        <w:t>Chromolaena</w:t>
      </w:r>
      <w:proofErr w:type="spellEnd"/>
      <w:r w:rsidRPr="004A39F4">
        <w:rPr>
          <w:rFonts w:ascii="Times New Roman" w:hAnsi="Times New Roman" w:cs="Times New Roman"/>
          <w:i/>
          <w:sz w:val="24"/>
          <w:szCs w:val="24"/>
          <w:shd w:val="clear" w:color="auto" w:fill="FFFFFF"/>
        </w:rPr>
        <w:t xml:space="preserve"> </w:t>
      </w:r>
      <w:proofErr w:type="spellStart"/>
      <w:r w:rsidRPr="004A39F4">
        <w:rPr>
          <w:rFonts w:ascii="Times New Roman" w:hAnsi="Times New Roman" w:cs="Times New Roman"/>
          <w:i/>
          <w:sz w:val="24"/>
          <w:szCs w:val="24"/>
          <w:shd w:val="clear" w:color="auto" w:fill="FFFFFF"/>
        </w:rPr>
        <w:t>odorata</w:t>
      </w:r>
      <w:proofErr w:type="spellEnd"/>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Diversity and Distributions</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22</w:t>
      </w:r>
      <w:r w:rsidRPr="004A39F4">
        <w:rPr>
          <w:rFonts w:ascii="Times New Roman" w:hAnsi="Times New Roman" w:cs="Times New Roman"/>
          <w:sz w:val="24"/>
          <w:szCs w:val="24"/>
          <w:shd w:val="clear" w:color="auto" w:fill="FFFFFF"/>
        </w:rPr>
        <w:t>(11), 1174-1185.</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shd w:val="clear" w:color="auto" w:fill="FFFFFF"/>
        </w:rPr>
        <w:t>https://doi.org/10.1111/ddi.12481</w:t>
      </w:r>
    </w:p>
    <w:p w:rsidR="00353120" w:rsidRPr="004A39F4" w:rsidRDefault="007455C5" w:rsidP="007455C5">
      <w:pPr>
        <w:spacing w:after="0" w:line="360" w:lineRule="auto"/>
        <w:ind w:left="547" w:hanging="547"/>
        <w:jc w:val="both"/>
        <w:rPr>
          <w:rFonts w:ascii="Times New Roman" w:hAnsi="Times New Roman" w:cs="Times New Roman"/>
          <w:sz w:val="24"/>
          <w:szCs w:val="24"/>
          <w:shd w:val="clear" w:color="auto" w:fill="FFFFFF"/>
        </w:rPr>
      </w:pPr>
      <w:r w:rsidRPr="004A39F4">
        <w:rPr>
          <w:rFonts w:ascii="Times New Roman" w:hAnsi="Times New Roman" w:cs="Times New Roman"/>
          <w:sz w:val="24"/>
          <w:szCs w:val="24"/>
          <w:shd w:val="clear" w:color="auto" w:fill="FFFFFF"/>
        </w:rPr>
        <w:t xml:space="preserve">Zhang, Z., Liu, Y., Yuan, L., Weber, E., &amp; van </w:t>
      </w:r>
      <w:proofErr w:type="spellStart"/>
      <w:r w:rsidRPr="004A39F4">
        <w:rPr>
          <w:rFonts w:ascii="Times New Roman" w:hAnsi="Times New Roman" w:cs="Times New Roman"/>
          <w:sz w:val="24"/>
          <w:szCs w:val="24"/>
          <w:shd w:val="clear" w:color="auto" w:fill="FFFFFF"/>
        </w:rPr>
        <w:t>Kleunen</w:t>
      </w:r>
      <w:proofErr w:type="spellEnd"/>
      <w:r w:rsidRPr="004A39F4">
        <w:rPr>
          <w:rFonts w:ascii="Times New Roman" w:hAnsi="Times New Roman" w:cs="Times New Roman"/>
          <w:sz w:val="24"/>
          <w:szCs w:val="24"/>
          <w:shd w:val="clear" w:color="auto" w:fill="FFFFFF"/>
        </w:rPr>
        <w:t xml:space="preserve">, M. (2021). Effect of </w:t>
      </w:r>
      <w:proofErr w:type="spellStart"/>
      <w:r w:rsidRPr="004A39F4">
        <w:rPr>
          <w:rFonts w:ascii="Times New Roman" w:hAnsi="Times New Roman" w:cs="Times New Roman"/>
          <w:sz w:val="24"/>
          <w:szCs w:val="24"/>
          <w:shd w:val="clear" w:color="auto" w:fill="FFFFFF"/>
        </w:rPr>
        <w:t>allelopathy</w:t>
      </w:r>
      <w:proofErr w:type="spellEnd"/>
      <w:r w:rsidRPr="004A39F4">
        <w:rPr>
          <w:rFonts w:ascii="Times New Roman" w:hAnsi="Times New Roman" w:cs="Times New Roman"/>
          <w:sz w:val="24"/>
          <w:szCs w:val="24"/>
          <w:shd w:val="clear" w:color="auto" w:fill="FFFFFF"/>
        </w:rPr>
        <w:t xml:space="preserve"> on plant performance: a meta‐analysis. </w:t>
      </w:r>
      <w:r w:rsidRPr="004A39F4">
        <w:rPr>
          <w:rFonts w:ascii="Times New Roman" w:hAnsi="Times New Roman" w:cs="Times New Roman"/>
          <w:iCs/>
          <w:sz w:val="24"/>
          <w:szCs w:val="24"/>
          <w:shd w:val="clear" w:color="auto" w:fill="FFFFFF"/>
        </w:rPr>
        <w:t xml:space="preserve">Ecology </w:t>
      </w:r>
      <w:r w:rsidRPr="004A39F4">
        <w:rPr>
          <w:rFonts w:ascii="Times New Roman" w:hAnsi="Times New Roman" w:cs="Times New Roman"/>
          <w:iCs/>
          <w:sz w:val="24"/>
          <w:szCs w:val="24"/>
          <w:shd w:val="clear" w:color="auto" w:fill="FFFFFF"/>
        </w:rPr>
        <w:t>L</w:t>
      </w:r>
      <w:r w:rsidRPr="004A39F4">
        <w:rPr>
          <w:rFonts w:ascii="Times New Roman" w:hAnsi="Times New Roman" w:cs="Times New Roman"/>
          <w:iCs/>
          <w:sz w:val="24"/>
          <w:szCs w:val="24"/>
          <w:shd w:val="clear" w:color="auto" w:fill="FFFFFF"/>
        </w:rPr>
        <w:t>etters</w:t>
      </w:r>
      <w:r w:rsidRPr="004A39F4">
        <w:rPr>
          <w:rFonts w:ascii="Times New Roman" w:hAnsi="Times New Roman" w:cs="Times New Roman"/>
          <w:sz w:val="24"/>
          <w:szCs w:val="24"/>
          <w:shd w:val="clear" w:color="auto" w:fill="FFFFFF"/>
        </w:rPr>
        <w:t>, </w:t>
      </w:r>
      <w:r w:rsidRPr="004A39F4">
        <w:rPr>
          <w:rFonts w:ascii="Times New Roman" w:hAnsi="Times New Roman" w:cs="Times New Roman"/>
          <w:iCs/>
          <w:sz w:val="24"/>
          <w:szCs w:val="24"/>
          <w:shd w:val="clear" w:color="auto" w:fill="FFFFFF"/>
        </w:rPr>
        <w:t>24</w:t>
      </w:r>
      <w:r w:rsidRPr="004A39F4">
        <w:rPr>
          <w:rFonts w:ascii="Times New Roman" w:hAnsi="Times New Roman" w:cs="Times New Roman"/>
          <w:sz w:val="24"/>
          <w:szCs w:val="24"/>
          <w:shd w:val="clear" w:color="auto" w:fill="FFFFFF"/>
        </w:rPr>
        <w:t>(2), 348-362.</w:t>
      </w:r>
      <w:r w:rsidRPr="004A39F4">
        <w:rPr>
          <w:rFonts w:ascii="Times New Roman" w:hAnsi="Times New Roman" w:cs="Times New Roman"/>
          <w:sz w:val="24"/>
          <w:szCs w:val="24"/>
          <w:shd w:val="clear" w:color="auto" w:fill="FFFFFF"/>
        </w:rPr>
        <w:t xml:space="preserve"> </w:t>
      </w:r>
      <w:r w:rsidR="00353120" w:rsidRPr="004A39F4">
        <w:rPr>
          <w:rFonts w:ascii="Times New Roman" w:hAnsi="Times New Roman" w:cs="Times New Roman"/>
          <w:sz w:val="24"/>
          <w:szCs w:val="24"/>
          <w:shd w:val="clear" w:color="auto" w:fill="FFFFFF"/>
        </w:rPr>
        <w:t>https://doi.org/10.1111/ele.13627</w:t>
      </w:r>
    </w:p>
    <w:p w:rsidR="00353120" w:rsidRPr="00047AEB" w:rsidRDefault="00353120" w:rsidP="00353120">
      <w:pPr>
        <w:spacing w:after="0" w:line="360" w:lineRule="auto"/>
        <w:rPr>
          <w:rFonts w:ascii="Times New Roman" w:hAnsi="Times New Roman" w:cs="Times New Roman"/>
          <w:b/>
          <w:color w:val="000000" w:themeColor="text1"/>
          <w:sz w:val="24"/>
          <w:szCs w:val="24"/>
        </w:rPr>
      </w:pPr>
    </w:p>
    <w:sectPr w:rsidR="00353120" w:rsidRPr="00047AEB" w:rsidSect="00B075D9">
      <w:footerReference w:type="default" r:id="rId16"/>
      <w:pgSz w:w="11909" w:h="16834" w:code="9"/>
      <w:pgMar w:top="1440" w:right="1440" w:bottom="1440"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D796D" w16cex:dateUtc="2025-12-17T13:03:00Z"/>
  <w16cex:commentExtensible w16cex:durableId="2CED89C3" w16cex:dateUtc="2025-12-17T14:12:00Z"/>
  <w16cex:commentExtensible w16cex:durableId="2CED8C8A" w16cex:dateUtc="2025-12-17T14:24:00Z"/>
  <w16cex:commentExtensible w16cex:durableId="2CED9F55" w16cex:dateUtc="2025-12-17T15:44:00Z"/>
  <w16cex:commentExtensible w16cex:durableId="2CEE3E10" w16cex:dateUtc="2025-12-18T03:02:00Z"/>
  <w16cex:commentExtensible w16cex:durableId="2CEE4011" w16cex:dateUtc="2025-12-18T03:10:00Z"/>
  <w16cex:commentExtensible w16cex:durableId="2CEE406E" w16cex:dateUtc="2025-12-18T03:12:00Z"/>
  <w16cex:commentExtensible w16cex:durableId="2CEE411C" w16cex:dateUtc="2025-12-18T03:15:00Z"/>
  <w16cex:commentExtensible w16cex:durableId="2CEE4E23" w16cex:dateUtc="2025-12-18T04:10:00Z"/>
  <w16cex:commentExtensible w16cex:durableId="2CEE4E9A" w16cex:dateUtc="2025-12-18T04:12:00Z"/>
  <w16cex:commentExtensible w16cex:durableId="2CEE4E7E" w16cex:dateUtc="2025-12-18T04:12:00Z"/>
  <w16cex:commentExtensible w16cex:durableId="2CEE4F12" w16cex:dateUtc="2025-12-18T04:14:00Z"/>
  <w16cex:commentExtensible w16cex:durableId="2CEE5098" w16cex:dateUtc="2025-12-18T04:21:00Z"/>
  <w16cex:commentExtensible w16cex:durableId="2CEE51B8" w16cex:dateUtc="2025-12-18T04:26:00Z"/>
  <w16cex:commentExtensible w16cex:durableId="2CEE5201" w16cex:dateUtc="2025-12-18T04:27:00Z"/>
  <w16cex:commentExtensible w16cex:durableId="2CEE526A" w16cex:dateUtc="2025-12-18T04:29:00Z"/>
  <w16cex:commentExtensible w16cex:durableId="2CEE52AB" w16cex:dateUtc="2025-12-18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602F3" w16cid:durableId="2CED796D"/>
  <w16cid:commentId w16cid:paraId="61BB495E" w16cid:durableId="2CED89C3"/>
  <w16cid:commentId w16cid:paraId="5D1C88F2" w16cid:durableId="2CED8C8A"/>
  <w16cid:commentId w16cid:paraId="5EC8E800" w16cid:durableId="2CED9F55"/>
  <w16cid:commentId w16cid:paraId="0A6CF52F" w16cid:durableId="2CEE3E10"/>
  <w16cid:commentId w16cid:paraId="4373A9B4" w16cid:durableId="2CEE4011"/>
  <w16cid:commentId w16cid:paraId="54905780" w16cid:durableId="2CEE406E"/>
  <w16cid:commentId w16cid:paraId="20FD34DE" w16cid:durableId="2CEE411C"/>
  <w16cid:commentId w16cid:paraId="70D99375" w16cid:durableId="2CEE4E23"/>
  <w16cid:commentId w16cid:paraId="7C613C78" w16cid:durableId="2CEE4E9A"/>
  <w16cid:commentId w16cid:paraId="7C385CA5" w16cid:durableId="2CEE4E7E"/>
  <w16cid:commentId w16cid:paraId="61963D42" w16cid:durableId="2CEE4F12"/>
  <w16cid:commentId w16cid:paraId="09FBFE2E" w16cid:durableId="2CEE5098"/>
  <w16cid:commentId w16cid:paraId="090D9570" w16cid:durableId="2CEE51B8"/>
  <w16cid:commentId w16cid:paraId="3B327688" w16cid:durableId="2CEE5201"/>
  <w16cid:commentId w16cid:paraId="5F33222C" w16cid:durableId="2CEE526A"/>
  <w16cid:commentId w16cid:paraId="343E5BF7" w16cid:durableId="2CEE52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47C" w:rsidRDefault="0052347C" w:rsidP="00D1770B">
      <w:pPr>
        <w:spacing w:after="0" w:line="240" w:lineRule="auto"/>
      </w:pPr>
      <w:r>
        <w:separator/>
      </w:r>
    </w:p>
  </w:endnote>
  <w:endnote w:type="continuationSeparator" w:id="0">
    <w:p w:rsidR="0052347C" w:rsidRDefault="0052347C" w:rsidP="00D1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8">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831131"/>
      <w:docPartObj>
        <w:docPartGallery w:val="Page Numbers (Bottom of Page)"/>
        <w:docPartUnique/>
      </w:docPartObj>
    </w:sdtPr>
    <w:sdtEndPr>
      <w:rPr>
        <w:noProof/>
      </w:rPr>
    </w:sdtEndPr>
    <w:sdtContent>
      <w:p w:rsidR="00E95F0D" w:rsidRDefault="00E95F0D">
        <w:pPr>
          <w:pStyle w:val="Footer"/>
          <w:jc w:val="center"/>
        </w:pPr>
        <w:r>
          <w:fldChar w:fldCharType="begin"/>
        </w:r>
        <w:r>
          <w:instrText xml:space="preserve"> PAGE   \* MERGEFORMAT </w:instrText>
        </w:r>
        <w:r>
          <w:fldChar w:fldCharType="separate"/>
        </w:r>
        <w:r w:rsidR="004A39F4">
          <w:rPr>
            <w:noProof/>
          </w:rPr>
          <w:t>17</w:t>
        </w:r>
        <w:r>
          <w:rPr>
            <w:noProof/>
          </w:rPr>
          <w:fldChar w:fldCharType="end"/>
        </w:r>
      </w:p>
    </w:sdtContent>
  </w:sdt>
  <w:p w:rsidR="00E95F0D" w:rsidRDefault="00E95F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47C" w:rsidRDefault="0052347C" w:rsidP="00D1770B">
      <w:pPr>
        <w:spacing w:after="0" w:line="240" w:lineRule="auto"/>
      </w:pPr>
      <w:r>
        <w:separator/>
      </w:r>
    </w:p>
  </w:footnote>
  <w:footnote w:type="continuationSeparator" w:id="0">
    <w:p w:rsidR="0052347C" w:rsidRDefault="0052347C" w:rsidP="00D17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0.15pt;height:18.45pt;visibility:visible;mso-wrap-style:square" o:bullet="t">
        <v:imagedata r:id="rId1" o:title=""/>
      </v:shape>
    </w:pict>
  </w:numPicBullet>
  <w:abstractNum w:abstractNumId="0" w15:restartNumberingAfterBreak="0">
    <w:nsid w:val="03174437"/>
    <w:multiLevelType w:val="multilevel"/>
    <w:tmpl w:val="9992E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C430D3"/>
    <w:multiLevelType w:val="hybridMultilevel"/>
    <w:tmpl w:val="A38E056E"/>
    <w:lvl w:ilvl="0" w:tplc="E46A576A">
      <w:start w:val="1"/>
      <w:numFmt w:val="lowerRoman"/>
      <w:lvlText w:val="(%1)"/>
      <w:lvlJc w:val="left"/>
      <w:pPr>
        <w:ind w:left="1080" w:hanging="720"/>
      </w:pPr>
      <w:rPr>
        <w:rFonts w:hint="default"/>
      </w:rPr>
    </w:lvl>
    <w:lvl w:ilvl="1" w:tplc="0D0E565C" w:tentative="1">
      <w:start w:val="1"/>
      <w:numFmt w:val="lowerLetter"/>
      <w:lvlText w:val="%2."/>
      <w:lvlJc w:val="left"/>
      <w:pPr>
        <w:ind w:left="1440" w:hanging="360"/>
      </w:pPr>
    </w:lvl>
    <w:lvl w:ilvl="2" w:tplc="852A3766" w:tentative="1">
      <w:start w:val="1"/>
      <w:numFmt w:val="lowerRoman"/>
      <w:lvlText w:val="%3."/>
      <w:lvlJc w:val="right"/>
      <w:pPr>
        <w:ind w:left="2160" w:hanging="180"/>
      </w:pPr>
    </w:lvl>
    <w:lvl w:ilvl="3" w:tplc="B0D6A7DE" w:tentative="1">
      <w:start w:val="1"/>
      <w:numFmt w:val="decimal"/>
      <w:lvlText w:val="%4."/>
      <w:lvlJc w:val="left"/>
      <w:pPr>
        <w:ind w:left="2880" w:hanging="360"/>
      </w:pPr>
    </w:lvl>
    <w:lvl w:ilvl="4" w:tplc="8D6E534A" w:tentative="1">
      <w:start w:val="1"/>
      <w:numFmt w:val="lowerLetter"/>
      <w:lvlText w:val="%5."/>
      <w:lvlJc w:val="left"/>
      <w:pPr>
        <w:ind w:left="3600" w:hanging="360"/>
      </w:pPr>
    </w:lvl>
    <w:lvl w:ilvl="5" w:tplc="B3FC7724" w:tentative="1">
      <w:start w:val="1"/>
      <w:numFmt w:val="lowerRoman"/>
      <w:lvlText w:val="%6."/>
      <w:lvlJc w:val="right"/>
      <w:pPr>
        <w:ind w:left="4320" w:hanging="180"/>
      </w:pPr>
    </w:lvl>
    <w:lvl w:ilvl="6" w:tplc="03BA2FEA" w:tentative="1">
      <w:start w:val="1"/>
      <w:numFmt w:val="decimal"/>
      <w:lvlText w:val="%7."/>
      <w:lvlJc w:val="left"/>
      <w:pPr>
        <w:ind w:left="5040" w:hanging="360"/>
      </w:pPr>
    </w:lvl>
    <w:lvl w:ilvl="7" w:tplc="92A8DAA8" w:tentative="1">
      <w:start w:val="1"/>
      <w:numFmt w:val="lowerLetter"/>
      <w:lvlText w:val="%8."/>
      <w:lvlJc w:val="left"/>
      <w:pPr>
        <w:ind w:left="5760" w:hanging="360"/>
      </w:pPr>
    </w:lvl>
    <w:lvl w:ilvl="8" w:tplc="E0AEF10A" w:tentative="1">
      <w:start w:val="1"/>
      <w:numFmt w:val="lowerRoman"/>
      <w:lvlText w:val="%9."/>
      <w:lvlJc w:val="right"/>
      <w:pPr>
        <w:ind w:left="6480" w:hanging="180"/>
      </w:pPr>
    </w:lvl>
  </w:abstractNum>
  <w:abstractNum w:abstractNumId="2" w15:restartNumberingAfterBreak="0">
    <w:nsid w:val="345B3A66"/>
    <w:multiLevelType w:val="multilevel"/>
    <w:tmpl w:val="9992E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D034B5"/>
    <w:multiLevelType w:val="multilevel"/>
    <w:tmpl w:val="5F42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2C73D4"/>
    <w:multiLevelType w:val="hybridMultilevel"/>
    <w:tmpl w:val="2BB2B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11956"/>
    <w:multiLevelType w:val="hybridMultilevel"/>
    <w:tmpl w:val="47D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2122B"/>
    <w:multiLevelType w:val="multilevel"/>
    <w:tmpl w:val="8046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D51776"/>
    <w:multiLevelType w:val="multilevel"/>
    <w:tmpl w:val="99B41A0E"/>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03007E"/>
    <w:multiLevelType w:val="multilevel"/>
    <w:tmpl w:val="10281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52"/>
    <w:rsid w:val="00000056"/>
    <w:rsid w:val="00004D0B"/>
    <w:rsid w:val="00006434"/>
    <w:rsid w:val="0001439A"/>
    <w:rsid w:val="000150C8"/>
    <w:rsid w:val="00017C34"/>
    <w:rsid w:val="00022B42"/>
    <w:rsid w:val="00027CBD"/>
    <w:rsid w:val="0003202D"/>
    <w:rsid w:val="0003240D"/>
    <w:rsid w:val="00037039"/>
    <w:rsid w:val="00044D2C"/>
    <w:rsid w:val="00047AEB"/>
    <w:rsid w:val="000506F4"/>
    <w:rsid w:val="0005219F"/>
    <w:rsid w:val="00054878"/>
    <w:rsid w:val="00054DFB"/>
    <w:rsid w:val="0005562F"/>
    <w:rsid w:val="00055E88"/>
    <w:rsid w:val="00056E6A"/>
    <w:rsid w:val="000621A8"/>
    <w:rsid w:val="00063AC5"/>
    <w:rsid w:val="00063B89"/>
    <w:rsid w:val="000737CE"/>
    <w:rsid w:val="00075C80"/>
    <w:rsid w:val="00076CC0"/>
    <w:rsid w:val="00084C7E"/>
    <w:rsid w:val="0008636E"/>
    <w:rsid w:val="00090B27"/>
    <w:rsid w:val="0009216F"/>
    <w:rsid w:val="000922D9"/>
    <w:rsid w:val="00094AE5"/>
    <w:rsid w:val="0009510E"/>
    <w:rsid w:val="000A3111"/>
    <w:rsid w:val="000A3B74"/>
    <w:rsid w:val="000A4E7E"/>
    <w:rsid w:val="000A6DD8"/>
    <w:rsid w:val="000A7A84"/>
    <w:rsid w:val="000B641F"/>
    <w:rsid w:val="000B6EC2"/>
    <w:rsid w:val="000B7E16"/>
    <w:rsid w:val="000C4264"/>
    <w:rsid w:val="000C440A"/>
    <w:rsid w:val="000D6107"/>
    <w:rsid w:val="000E213E"/>
    <w:rsid w:val="000E2399"/>
    <w:rsid w:val="000E37BC"/>
    <w:rsid w:val="000E5055"/>
    <w:rsid w:val="000F784B"/>
    <w:rsid w:val="0010176D"/>
    <w:rsid w:val="00102A4E"/>
    <w:rsid w:val="00104B75"/>
    <w:rsid w:val="0010539F"/>
    <w:rsid w:val="00107286"/>
    <w:rsid w:val="001137EC"/>
    <w:rsid w:val="0011581E"/>
    <w:rsid w:val="00120E6D"/>
    <w:rsid w:val="001260D1"/>
    <w:rsid w:val="0012616D"/>
    <w:rsid w:val="001269C0"/>
    <w:rsid w:val="00126B5E"/>
    <w:rsid w:val="00131E77"/>
    <w:rsid w:val="00134F71"/>
    <w:rsid w:val="00137901"/>
    <w:rsid w:val="00143E68"/>
    <w:rsid w:val="00146841"/>
    <w:rsid w:val="00151529"/>
    <w:rsid w:val="00152717"/>
    <w:rsid w:val="00154184"/>
    <w:rsid w:val="00162E16"/>
    <w:rsid w:val="001661EE"/>
    <w:rsid w:val="00172FA7"/>
    <w:rsid w:val="00173AF6"/>
    <w:rsid w:val="0017440F"/>
    <w:rsid w:val="001753D3"/>
    <w:rsid w:val="001827BE"/>
    <w:rsid w:val="00183469"/>
    <w:rsid w:val="0018468B"/>
    <w:rsid w:val="001864CE"/>
    <w:rsid w:val="00195830"/>
    <w:rsid w:val="00195A35"/>
    <w:rsid w:val="001A09D1"/>
    <w:rsid w:val="001B3FC2"/>
    <w:rsid w:val="001B7286"/>
    <w:rsid w:val="001B7ABE"/>
    <w:rsid w:val="001B7BA6"/>
    <w:rsid w:val="001C07E3"/>
    <w:rsid w:val="001C16CC"/>
    <w:rsid w:val="001C4E0C"/>
    <w:rsid w:val="001D1E2B"/>
    <w:rsid w:val="001D3C78"/>
    <w:rsid w:val="001D6CB0"/>
    <w:rsid w:val="001D70BF"/>
    <w:rsid w:val="001D7BEE"/>
    <w:rsid w:val="001D7FC0"/>
    <w:rsid w:val="001E0439"/>
    <w:rsid w:val="001E20D5"/>
    <w:rsid w:val="001E2172"/>
    <w:rsid w:val="001E3CBF"/>
    <w:rsid w:val="001E43F8"/>
    <w:rsid w:val="001E493E"/>
    <w:rsid w:val="001E70DA"/>
    <w:rsid w:val="001F0BC2"/>
    <w:rsid w:val="001F252C"/>
    <w:rsid w:val="001F52D7"/>
    <w:rsid w:val="001F6202"/>
    <w:rsid w:val="00200645"/>
    <w:rsid w:val="00205AD6"/>
    <w:rsid w:val="00207B73"/>
    <w:rsid w:val="00211DD8"/>
    <w:rsid w:val="002141CC"/>
    <w:rsid w:val="002151E0"/>
    <w:rsid w:val="00217351"/>
    <w:rsid w:val="0022533A"/>
    <w:rsid w:val="0022672A"/>
    <w:rsid w:val="002367F9"/>
    <w:rsid w:val="002402F3"/>
    <w:rsid w:val="00245107"/>
    <w:rsid w:val="00246D28"/>
    <w:rsid w:val="00246E7F"/>
    <w:rsid w:val="00247466"/>
    <w:rsid w:val="0025299E"/>
    <w:rsid w:val="00255BE0"/>
    <w:rsid w:val="00260369"/>
    <w:rsid w:val="002610AE"/>
    <w:rsid w:val="00263B38"/>
    <w:rsid w:val="00265A95"/>
    <w:rsid w:val="0026729C"/>
    <w:rsid w:val="00267778"/>
    <w:rsid w:val="00270163"/>
    <w:rsid w:val="00271AC3"/>
    <w:rsid w:val="0027387F"/>
    <w:rsid w:val="00277927"/>
    <w:rsid w:val="00277AD9"/>
    <w:rsid w:val="00282CAE"/>
    <w:rsid w:val="002831E8"/>
    <w:rsid w:val="00287CAE"/>
    <w:rsid w:val="00294750"/>
    <w:rsid w:val="00297847"/>
    <w:rsid w:val="002A2807"/>
    <w:rsid w:val="002A3A1D"/>
    <w:rsid w:val="002A439D"/>
    <w:rsid w:val="002A6415"/>
    <w:rsid w:val="002A735F"/>
    <w:rsid w:val="002B181C"/>
    <w:rsid w:val="002C0D4C"/>
    <w:rsid w:val="002C7D64"/>
    <w:rsid w:val="002D057F"/>
    <w:rsid w:val="002D40D1"/>
    <w:rsid w:val="002D5F8D"/>
    <w:rsid w:val="002E191C"/>
    <w:rsid w:val="002E49E5"/>
    <w:rsid w:val="002E5E9E"/>
    <w:rsid w:val="002F1177"/>
    <w:rsid w:val="002F4DDF"/>
    <w:rsid w:val="003051C0"/>
    <w:rsid w:val="0030557D"/>
    <w:rsid w:val="00305E01"/>
    <w:rsid w:val="0031043A"/>
    <w:rsid w:val="00312746"/>
    <w:rsid w:val="0032089D"/>
    <w:rsid w:val="003213D6"/>
    <w:rsid w:val="00321DEB"/>
    <w:rsid w:val="00322F46"/>
    <w:rsid w:val="0032405B"/>
    <w:rsid w:val="003242BB"/>
    <w:rsid w:val="003260CE"/>
    <w:rsid w:val="003275C2"/>
    <w:rsid w:val="00330301"/>
    <w:rsid w:val="00330B76"/>
    <w:rsid w:val="0033274C"/>
    <w:rsid w:val="003418A6"/>
    <w:rsid w:val="00350B80"/>
    <w:rsid w:val="003516D7"/>
    <w:rsid w:val="003516EA"/>
    <w:rsid w:val="00352016"/>
    <w:rsid w:val="00353120"/>
    <w:rsid w:val="00360B9A"/>
    <w:rsid w:val="003634D5"/>
    <w:rsid w:val="00363BFF"/>
    <w:rsid w:val="003649EC"/>
    <w:rsid w:val="00366A22"/>
    <w:rsid w:val="003708FC"/>
    <w:rsid w:val="003713E2"/>
    <w:rsid w:val="0037676B"/>
    <w:rsid w:val="003800C0"/>
    <w:rsid w:val="00382693"/>
    <w:rsid w:val="003851C1"/>
    <w:rsid w:val="0038552A"/>
    <w:rsid w:val="003855E1"/>
    <w:rsid w:val="00385A2D"/>
    <w:rsid w:val="00386013"/>
    <w:rsid w:val="003919F9"/>
    <w:rsid w:val="0039243B"/>
    <w:rsid w:val="00396AEA"/>
    <w:rsid w:val="003972DD"/>
    <w:rsid w:val="00397984"/>
    <w:rsid w:val="003A1727"/>
    <w:rsid w:val="003A2345"/>
    <w:rsid w:val="003A2547"/>
    <w:rsid w:val="003B276F"/>
    <w:rsid w:val="003B2A17"/>
    <w:rsid w:val="003B37DA"/>
    <w:rsid w:val="003B3EA3"/>
    <w:rsid w:val="003B57E6"/>
    <w:rsid w:val="003B7A8C"/>
    <w:rsid w:val="003C07B3"/>
    <w:rsid w:val="003C14C2"/>
    <w:rsid w:val="003C3480"/>
    <w:rsid w:val="003D58C7"/>
    <w:rsid w:val="003D600C"/>
    <w:rsid w:val="003D63DC"/>
    <w:rsid w:val="003D6F0F"/>
    <w:rsid w:val="003E3541"/>
    <w:rsid w:val="003E371F"/>
    <w:rsid w:val="003E466B"/>
    <w:rsid w:val="003E6B0C"/>
    <w:rsid w:val="003E6ECC"/>
    <w:rsid w:val="003F0927"/>
    <w:rsid w:val="003F0A80"/>
    <w:rsid w:val="003F43BA"/>
    <w:rsid w:val="003F5357"/>
    <w:rsid w:val="003F6FB0"/>
    <w:rsid w:val="003F706E"/>
    <w:rsid w:val="00400E49"/>
    <w:rsid w:val="00401B3B"/>
    <w:rsid w:val="00402808"/>
    <w:rsid w:val="00405C01"/>
    <w:rsid w:val="00406C69"/>
    <w:rsid w:val="00417424"/>
    <w:rsid w:val="0042069C"/>
    <w:rsid w:val="0042084B"/>
    <w:rsid w:val="00422CBB"/>
    <w:rsid w:val="004232E3"/>
    <w:rsid w:val="0042477E"/>
    <w:rsid w:val="00424EEB"/>
    <w:rsid w:val="004256F9"/>
    <w:rsid w:val="004308BB"/>
    <w:rsid w:val="00430B1A"/>
    <w:rsid w:val="0043254D"/>
    <w:rsid w:val="0043527B"/>
    <w:rsid w:val="0044331E"/>
    <w:rsid w:val="00444E8D"/>
    <w:rsid w:val="0045345F"/>
    <w:rsid w:val="004560A7"/>
    <w:rsid w:val="00456442"/>
    <w:rsid w:val="0045787D"/>
    <w:rsid w:val="0046166D"/>
    <w:rsid w:val="004618D4"/>
    <w:rsid w:val="00474534"/>
    <w:rsid w:val="0047562C"/>
    <w:rsid w:val="00491860"/>
    <w:rsid w:val="00491899"/>
    <w:rsid w:val="00493866"/>
    <w:rsid w:val="00495EEC"/>
    <w:rsid w:val="004A0A9D"/>
    <w:rsid w:val="004A2F9E"/>
    <w:rsid w:val="004A39F4"/>
    <w:rsid w:val="004A6DA4"/>
    <w:rsid w:val="004A7DE5"/>
    <w:rsid w:val="004B01FE"/>
    <w:rsid w:val="004B0335"/>
    <w:rsid w:val="004B14AE"/>
    <w:rsid w:val="004B1B5F"/>
    <w:rsid w:val="004C0C76"/>
    <w:rsid w:val="004C1877"/>
    <w:rsid w:val="004C19B8"/>
    <w:rsid w:val="004C1FE3"/>
    <w:rsid w:val="004C3675"/>
    <w:rsid w:val="004C4879"/>
    <w:rsid w:val="004C5BC4"/>
    <w:rsid w:val="004C686E"/>
    <w:rsid w:val="004C6B26"/>
    <w:rsid w:val="004D18AE"/>
    <w:rsid w:val="004D46F3"/>
    <w:rsid w:val="004E4AE2"/>
    <w:rsid w:val="004E6A79"/>
    <w:rsid w:val="004F4A1A"/>
    <w:rsid w:val="004F6BC5"/>
    <w:rsid w:val="004F7782"/>
    <w:rsid w:val="00505EA0"/>
    <w:rsid w:val="005078D3"/>
    <w:rsid w:val="00510A97"/>
    <w:rsid w:val="00513DB2"/>
    <w:rsid w:val="0052347C"/>
    <w:rsid w:val="005241A5"/>
    <w:rsid w:val="00524970"/>
    <w:rsid w:val="005278AD"/>
    <w:rsid w:val="00527C14"/>
    <w:rsid w:val="005318D6"/>
    <w:rsid w:val="005349B9"/>
    <w:rsid w:val="005357C3"/>
    <w:rsid w:val="00535AC7"/>
    <w:rsid w:val="00537197"/>
    <w:rsid w:val="00541A61"/>
    <w:rsid w:val="005436EE"/>
    <w:rsid w:val="00546A4D"/>
    <w:rsid w:val="0055003A"/>
    <w:rsid w:val="00550A79"/>
    <w:rsid w:val="00552BA6"/>
    <w:rsid w:val="00554556"/>
    <w:rsid w:val="00555343"/>
    <w:rsid w:val="005633C2"/>
    <w:rsid w:val="005657BE"/>
    <w:rsid w:val="00570E5C"/>
    <w:rsid w:val="00571AD9"/>
    <w:rsid w:val="005726AC"/>
    <w:rsid w:val="005764ED"/>
    <w:rsid w:val="00582A26"/>
    <w:rsid w:val="005908C0"/>
    <w:rsid w:val="00591250"/>
    <w:rsid w:val="0059126C"/>
    <w:rsid w:val="00591749"/>
    <w:rsid w:val="00597E3E"/>
    <w:rsid w:val="005B7C77"/>
    <w:rsid w:val="005C15C3"/>
    <w:rsid w:val="005C4BA3"/>
    <w:rsid w:val="005D2A2D"/>
    <w:rsid w:val="005D56F9"/>
    <w:rsid w:val="005E4018"/>
    <w:rsid w:val="005E59CB"/>
    <w:rsid w:val="005E74A4"/>
    <w:rsid w:val="005F38A4"/>
    <w:rsid w:val="005F4F87"/>
    <w:rsid w:val="005F6A3B"/>
    <w:rsid w:val="006000EB"/>
    <w:rsid w:val="006008EB"/>
    <w:rsid w:val="0060122E"/>
    <w:rsid w:val="006019EC"/>
    <w:rsid w:val="006027CE"/>
    <w:rsid w:val="00605F30"/>
    <w:rsid w:val="00605F3A"/>
    <w:rsid w:val="0061247A"/>
    <w:rsid w:val="00612CC2"/>
    <w:rsid w:val="00613D33"/>
    <w:rsid w:val="006145CD"/>
    <w:rsid w:val="0061540C"/>
    <w:rsid w:val="00615BC7"/>
    <w:rsid w:val="006163AF"/>
    <w:rsid w:val="00622F46"/>
    <w:rsid w:val="006234DC"/>
    <w:rsid w:val="00630EC5"/>
    <w:rsid w:val="00633336"/>
    <w:rsid w:val="00636327"/>
    <w:rsid w:val="0064413B"/>
    <w:rsid w:val="0064461F"/>
    <w:rsid w:val="00655E9B"/>
    <w:rsid w:val="00657013"/>
    <w:rsid w:val="00663386"/>
    <w:rsid w:val="006647B7"/>
    <w:rsid w:val="00666AFC"/>
    <w:rsid w:val="00673C2E"/>
    <w:rsid w:val="00674456"/>
    <w:rsid w:val="00675F75"/>
    <w:rsid w:val="006765BF"/>
    <w:rsid w:val="00677104"/>
    <w:rsid w:val="006835B0"/>
    <w:rsid w:val="00684966"/>
    <w:rsid w:val="00685871"/>
    <w:rsid w:val="006906DB"/>
    <w:rsid w:val="00694D9C"/>
    <w:rsid w:val="0069671A"/>
    <w:rsid w:val="0069687E"/>
    <w:rsid w:val="00697250"/>
    <w:rsid w:val="006A0CB5"/>
    <w:rsid w:val="006A1751"/>
    <w:rsid w:val="006A5B6F"/>
    <w:rsid w:val="006B2A1E"/>
    <w:rsid w:val="006B60EF"/>
    <w:rsid w:val="006B6A18"/>
    <w:rsid w:val="006C20EF"/>
    <w:rsid w:val="006C41BF"/>
    <w:rsid w:val="006C42F9"/>
    <w:rsid w:val="006C6237"/>
    <w:rsid w:val="006C63B1"/>
    <w:rsid w:val="006C63FF"/>
    <w:rsid w:val="006C7ECD"/>
    <w:rsid w:val="006D08C7"/>
    <w:rsid w:val="006D55E2"/>
    <w:rsid w:val="006D5E4B"/>
    <w:rsid w:val="006D63E3"/>
    <w:rsid w:val="006D76DE"/>
    <w:rsid w:val="006D78F1"/>
    <w:rsid w:val="006D7E6C"/>
    <w:rsid w:val="006E2633"/>
    <w:rsid w:val="006E2756"/>
    <w:rsid w:val="006E293E"/>
    <w:rsid w:val="006E2FA5"/>
    <w:rsid w:val="006E4022"/>
    <w:rsid w:val="006E47A5"/>
    <w:rsid w:val="006E52A8"/>
    <w:rsid w:val="006F1904"/>
    <w:rsid w:val="006F4EA8"/>
    <w:rsid w:val="006F4F6A"/>
    <w:rsid w:val="006F5455"/>
    <w:rsid w:val="006F6316"/>
    <w:rsid w:val="006F754E"/>
    <w:rsid w:val="007101DD"/>
    <w:rsid w:val="00713579"/>
    <w:rsid w:val="00715CAB"/>
    <w:rsid w:val="00716DC6"/>
    <w:rsid w:val="00716EB8"/>
    <w:rsid w:val="00716F0C"/>
    <w:rsid w:val="00717267"/>
    <w:rsid w:val="00721998"/>
    <w:rsid w:val="00725FA9"/>
    <w:rsid w:val="00736087"/>
    <w:rsid w:val="007363C2"/>
    <w:rsid w:val="007417D0"/>
    <w:rsid w:val="00743BD9"/>
    <w:rsid w:val="0074465D"/>
    <w:rsid w:val="00745019"/>
    <w:rsid w:val="00745343"/>
    <w:rsid w:val="007455C5"/>
    <w:rsid w:val="007539DE"/>
    <w:rsid w:val="00753F55"/>
    <w:rsid w:val="0075556B"/>
    <w:rsid w:val="007557C3"/>
    <w:rsid w:val="007571FC"/>
    <w:rsid w:val="007608C2"/>
    <w:rsid w:val="00763E2A"/>
    <w:rsid w:val="00765A3B"/>
    <w:rsid w:val="007704E6"/>
    <w:rsid w:val="00771D53"/>
    <w:rsid w:val="007758F3"/>
    <w:rsid w:val="00776B8E"/>
    <w:rsid w:val="00786A65"/>
    <w:rsid w:val="00786AA8"/>
    <w:rsid w:val="0079171F"/>
    <w:rsid w:val="00791CFB"/>
    <w:rsid w:val="00796CDF"/>
    <w:rsid w:val="007973A8"/>
    <w:rsid w:val="0079740D"/>
    <w:rsid w:val="00797935"/>
    <w:rsid w:val="007A5B65"/>
    <w:rsid w:val="007B0A5B"/>
    <w:rsid w:val="007B2C84"/>
    <w:rsid w:val="007B3588"/>
    <w:rsid w:val="007B4717"/>
    <w:rsid w:val="007B532C"/>
    <w:rsid w:val="007C3AE7"/>
    <w:rsid w:val="007D2C52"/>
    <w:rsid w:val="007E11FC"/>
    <w:rsid w:val="007E27FD"/>
    <w:rsid w:val="007E3AEA"/>
    <w:rsid w:val="007E6EDF"/>
    <w:rsid w:val="007F035B"/>
    <w:rsid w:val="007F0B83"/>
    <w:rsid w:val="007F7E7B"/>
    <w:rsid w:val="00801426"/>
    <w:rsid w:val="00802537"/>
    <w:rsid w:val="00811454"/>
    <w:rsid w:val="00815498"/>
    <w:rsid w:val="0081629D"/>
    <w:rsid w:val="008201E8"/>
    <w:rsid w:val="008279AB"/>
    <w:rsid w:val="00827B1C"/>
    <w:rsid w:val="008305E0"/>
    <w:rsid w:val="00834D30"/>
    <w:rsid w:val="00836838"/>
    <w:rsid w:val="008456A5"/>
    <w:rsid w:val="00845E70"/>
    <w:rsid w:val="00852A2E"/>
    <w:rsid w:val="008572F3"/>
    <w:rsid w:val="00862DFC"/>
    <w:rsid w:val="008637CA"/>
    <w:rsid w:val="00865037"/>
    <w:rsid w:val="00865332"/>
    <w:rsid w:val="00865A61"/>
    <w:rsid w:val="00865D8C"/>
    <w:rsid w:val="00877E88"/>
    <w:rsid w:val="008801DA"/>
    <w:rsid w:val="0088046E"/>
    <w:rsid w:val="00880565"/>
    <w:rsid w:val="008812FF"/>
    <w:rsid w:val="008813D9"/>
    <w:rsid w:val="0088280A"/>
    <w:rsid w:val="00884735"/>
    <w:rsid w:val="00884A46"/>
    <w:rsid w:val="0088620C"/>
    <w:rsid w:val="00891542"/>
    <w:rsid w:val="008939A3"/>
    <w:rsid w:val="00894CF4"/>
    <w:rsid w:val="008A1958"/>
    <w:rsid w:val="008B35FB"/>
    <w:rsid w:val="008B362A"/>
    <w:rsid w:val="008B7915"/>
    <w:rsid w:val="008C0995"/>
    <w:rsid w:val="008C4A6E"/>
    <w:rsid w:val="008C6721"/>
    <w:rsid w:val="008C7B5E"/>
    <w:rsid w:val="008D0664"/>
    <w:rsid w:val="008D4738"/>
    <w:rsid w:val="008E27B5"/>
    <w:rsid w:val="008E58D1"/>
    <w:rsid w:val="008F0DDF"/>
    <w:rsid w:val="008F16D9"/>
    <w:rsid w:val="008F4DAC"/>
    <w:rsid w:val="008F4FD1"/>
    <w:rsid w:val="00901823"/>
    <w:rsid w:val="00904F24"/>
    <w:rsid w:val="00907182"/>
    <w:rsid w:val="00916861"/>
    <w:rsid w:val="0092299E"/>
    <w:rsid w:val="0092346D"/>
    <w:rsid w:val="00926D84"/>
    <w:rsid w:val="00930EDA"/>
    <w:rsid w:val="009371A8"/>
    <w:rsid w:val="0094121B"/>
    <w:rsid w:val="0094323E"/>
    <w:rsid w:val="009437EE"/>
    <w:rsid w:val="009441CE"/>
    <w:rsid w:val="00946320"/>
    <w:rsid w:val="00951267"/>
    <w:rsid w:val="00951D10"/>
    <w:rsid w:val="00953144"/>
    <w:rsid w:val="009531B9"/>
    <w:rsid w:val="0095463C"/>
    <w:rsid w:val="0096245D"/>
    <w:rsid w:val="009625F2"/>
    <w:rsid w:val="00965D79"/>
    <w:rsid w:val="009677E2"/>
    <w:rsid w:val="00970CCB"/>
    <w:rsid w:val="00977633"/>
    <w:rsid w:val="009863C6"/>
    <w:rsid w:val="009972F8"/>
    <w:rsid w:val="00997E6F"/>
    <w:rsid w:val="009A14C2"/>
    <w:rsid w:val="009A18F3"/>
    <w:rsid w:val="009A1F74"/>
    <w:rsid w:val="009A61EE"/>
    <w:rsid w:val="009A6524"/>
    <w:rsid w:val="009A6CCD"/>
    <w:rsid w:val="009B3668"/>
    <w:rsid w:val="009B6F98"/>
    <w:rsid w:val="009C3B14"/>
    <w:rsid w:val="009C4D30"/>
    <w:rsid w:val="009C59B9"/>
    <w:rsid w:val="009C7C88"/>
    <w:rsid w:val="009D1FDA"/>
    <w:rsid w:val="009D3401"/>
    <w:rsid w:val="009D36F5"/>
    <w:rsid w:val="009D371A"/>
    <w:rsid w:val="009E0857"/>
    <w:rsid w:val="009E4714"/>
    <w:rsid w:val="009F14EA"/>
    <w:rsid w:val="00A03377"/>
    <w:rsid w:val="00A039B3"/>
    <w:rsid w:val="00A050F7"/>
    <w:rsid w:val="00A127FC"/>
    <w:rsid w:val="00A12984"/>
    <w:rsid w:val="00A1401F"/>
    <w:rsid w:val="00A153F6"/>
    <w:rsid w:val="00A22A25"/>
    <w:rsid w:val="00A22E7A"/>
    <w:rsid w:val="00A25457"/>
    <w:rsid w:val="00A27712"/>
    <w:rsid w:val="00A27D15"/>
    <w:rsid w:val="00A302D9"/>
    <w:rsid w:val="00A311D2"/>
    <w:rsid w:val="00A36BD3"/>
    <w:rsid w:val="00A37B4C"/>
    <w:rsid w:val="00A37E6F"/>
    <w:rsid w:val="00A41F52"/>
    <w:rsid w:val="00A42BAB"/>
    <w:rsid w:val="00A45D01"/>
    <w:rsid w:val="00A50E82"/>
    <w:rsid w:val="00A51470"/>
    <w:rsid w:val="00A61A37"/>
    <w:rsid w:val="00A61DF7"/>
    <w:rsid w:val="00A623A1"/>
    <w:rsid w:val="00A62DAF"/>
    <w:rsid w:val="00A63C7F"/>
    <w:rsid w:val="00A7046A"/>
    <w:rsid w:val="00A70EE0"/>
    <w:rsid w:val="00A72C3E"/>
    <w:rsid w:val="00A74733"/>
    <w:rsid w:val="00A86A3D"/>
    <w:rsid w:val="00A90732"/>
    <w:rsid w:val="00A932FB"/>
    <w:rsid w:val="00AA0703"/>
    <w:rsid w:val="00AA0A94"/>
    <w:rsid w:val="00AA6DE8"/>
    <w:rsid w:val="00AA7405"/>
    <w:rsid w:val="00AB4590"/>
    <w:rsid w:val="00AC1D19"/>
    <w:rsid w:val="00AC40EF"/>
    <w:rsid w:val="00AC5207"/>
    <w:rsid w:val="00AC7280"/>
    <w:rsid w:val="00AD04FE"/>
    <w:rsid w:val="00AD2865"/>
    <w:rsid w:val="00AD38E5"/>
    <w:rsid w:val="00AE1488"/>
    <w:rsid w:val="00AE5128"/>
    <w:rsid w:val="00AE7492"/>
    <w:rsid w:val="00AF1794"/>
    <w:rsid w:val="00AF1A87"/>
    <w:rsid w:val="00AF20DD"/>
    <w:rsid w:val="00AF3C42"/>
    <w:rsid w:val="00B00252"/>
    <w:rsid w:val="00B01A05"/>
    <w:rsid w:val="00B04D5E"/>
    <w:rsid w:val="00B055E3"/>
    <w:rsid w:val="00B075D9"/>
    <w:rsid w:val="00B10E96"/>
    <w:rsid w:val="00B202EB"/>
    <w:rsid w:val="00B21325"/>
    <w:rsid w:val="00B21350"/>
    <w:rsid w:val="00B32581"/>
    <w:rsid w:val="00B329FE"/>
    <w:rsid w:val="00B32CC4"/>
    <w:rsid w:val="00B32CFA"/>
    <w:rsid w:val="00B34993"/>
    <w:rsid w:val="00B34C10"/>
    <w:rsid w:val="00B423F1"/>
    <w:rsid w:val="00B45747"/>
    <w:rsid w:val="00B50A7B"/>
    <w:rsid w:val="00B5216F"/>
    <w:rsid w:val="00B5250C"/>
    <w:rsid w:val="00B571AA"/>
    <w:rsid w:val="00B66A79"/>
    <w:rsid w:val="00B734A6"/>
    <w:rsid w:val="00B83E9F"/>
    <w:rsid w:val="00B85D88"/>
    <w:rsid w:val="00B90445"/>
    <w:rsid w:val="00B912B4"/>
    <w:rsid w:val="00BA0176"/>
    <w:rsid w:val="00BA0974"/>
    <w:rsid w:val="00BA1DBC"/>
    <w:rsid w:val="00BA3492"/>
    <w:rsid w:val="00BA44D3"/>
    <w:rsid w:val="00BB1EA9"/>
    <w:rsid w:val="00BB1EE3"/>
    <w:rsid w:val="00BB3C18"/>
    <w:rsid w:val="00BB6C43"/>
    <w:rsid w:val="00BC0BF4"/>
    <w:rsid w:val="00BC219A"/>
    <w:rsid w:val="00BC307E"/>
    <w:rsid w:val="00BC5390"/>
    <w:rsid w:val="00BD08DB"/>
    <w:rsid w:val="00BD4687"/>
    <w:rsid w:val="00BE46F0"/>
    <w:rsid w:val="00BE5040"/>
    <w:rsid w:val="00BE66C2"/>
    <w:rsid w:val="00BF2A38"/>
    <w:rsid w:val="00BF3AA6"/>
    <w:rsid w:val="00BF4284"/>
    <w:rsid w:val="00BF50DE"/>
    <w:rsid w:val="00BF68D1"/>
    <w:rsid w:val="00C01B5F"/>
    <w:rsid w:val="00C06819"/>
    <w:rsid w:val="00C07E7A"/>
    <w:rsid w:val="00C10071"/>
    <w:rsid w:val="00C1133A"/>
    <w:rsid w:val="00C12CEE"/>
    <w:rsid w:val="00C14174"/>
    <w:rsid w:val="00C1449B"/>
    <w:rsid w:val="00C160C2"/>
    <w:rsid w:val="00C1721D"/>
    <w:rsid w:val="00C2004B"/>
    <w:rsid w:val="00C22E1C"/>
    <w:rsid w:val="00C3010B"/>
    <w:rsid w:val="00C30C72"/>
    <w:rsid w:val="00C30F7E"/>
    <w:rsid w:val="00C32B88"/>
    <w:rsid w:val="00C35108"/>
    <w:rsid w:val="00C40021"/>
    <w:rsid w:val="00C401DD"/>
    <w:rsid w:val="00C43301"/>
    <w:rsid w:val="00C43EB0"/>
    <w:rsid w:val="00C44B29"/>
    <w:rsid w:val="00C45618"/>
    <w:rsid w:val="00C52C4A"/>
    <w:rsid w:val="00C65588"/>
    <w:rsid w:val="00C70F30"/>
    <w:rsid w:val="00C74399"/>
    <w:rsid w:val="00C76A26"/>
    <w:rsid w:val="00C76BC6"/>
    <w:rsid w:val="00C83BA9"/>
    <w:rsid w:val="00C840BB"/>
    <w:rsid w:val="00C87189"/>
    <w:rsid w:val="00C90B67"/>
    <w:rsid w:val="00C9280D"/>
    <w:rsid w:val="00C9348E"/>
    <w:rsid w:val="00C93AFB"/>
    <w:rsid w:val="00C93DB5"/>
    <w:rsid w:val="00C95681"/>
    <w:rsid w:val="00C978CD"/>
    <w:rsid w:val="00CA403C"/>
    <w:rsid w:val="00CA50D3"/>
    <w:rsid w:val="00CB17ED"/>
    <w:rsid w:val="00CB437A"/>
    <w:rsid w:val="00CB4444"/>
    <w:rsid w:val="00CB5273"/>
    <w:rsid w:val="00CB6924"/>
    <w:rsid w:val="00CC0166"/>
    <w:rsid w:val="00CC55D5"/>
    <w:rsid w:val="00CD159C"/>
    <w:rsid w:val="00CD30E3"/>
    <w:rsid w:val="00CD4635"/>
    <w:rsid w:val="00CD73A2"/>
    <w:rsid w:val="00CE1958"/>
    <w:rsid w:val="00CE6C15"/>
    <w:rsid w:val="00CE6DC7"/>
    <w:rsid w:val="00CF3C98"/>
    <w:rsid w:val="00CF4BDD"/>
    <w:rsid w:val="00CF602C"/>
    <w:rsid w:val="00D02DE2"/>
    <w:rsid w:val="00D05AB4"/>
    <w:rsid w:val="00D06DAE"/>
    <w:rsid w:val="00D10BED"/>
    <w:rsid w:val="00D12CAA"/>
    <w:rsid w:val="00D1770B"/>
    <w:rsid w:val="00D1782E"/>
    <w:rsid w:val="00D21CD7"/>
    <w:rsid w:val="00D24AC8"/>
    <w:rsid w:val="00D267B1"/>
    <w:rsid w:val="00D325C6"/>
    <w:rsid w:val="00D43325"/>
    <w:rsid w:val="00D433D4"/>
    <w:rsid w:val="00D43578"/>
    <w:rsid w:val="00D43A18"/>
    <w:rsid w:val="00D43ADA"/>
    <w:rsid w:val="00D45987"/>
    <w:rsid w:val="00D50F4A"/>
    <w:rsid w:val="00D51378"/>
    <w:rsid w:val="00D51F05"/>
    <w:rsid w:val="00D53E6D"/>
    <w:rsid w:val="00D72C87"/>
    <w:rsid w:val="00D73715"/>
    <w:rsid w:val="00D74F1F"/>
    <w:rsid w:val="00D75370"/>
    <w:rsid w:val="00D81EE9"/>
    <w:rsid w:val="00D918E8"/>
    <w:rsid w:val="00DA67A8"/>
    <w:rsid w:val="00DB02BA"/>
    <w:rsid w:val="00DB2AA2"/>
    <w:rsid w:val="00DC1729"/>
    <w:rsid w:val="00DC1871"/>
    <w:rsid w:val="00DC1966"/>
    <w:rsid w:val="00DC64F8"/>
    <w:rsid w:val="00DD27E3"/>
    <w:rsid w:val="00DD2E8B"/>
    <w:rsid w:val="00DD4B70"/>
    <w:rsid w:val="00DD4E9E"/>
    <w:rsid w:val="00DD5BBF"/>
    <w:rsid w:val="00DD5F07"/>
    <w:rsid w:val="00DE1CDF"/>
    <w:rsid w:val="00DE201A"/>
    <w:rsid w:val="00DE42D4"/>
    <w:rsid w:val="00DF0B8B"/>
    <w:rsid w:val="00DF24B2"/>
    <w:rsid w:val="00DF56C2"/>
    <w:rsid w:val="00DF7498"/>
    <w:rsid w:val="00DF7DB1"/>
    <w:rsid w:val="00E036D8"/>
    <w:rsid w:val="00E04008"/>
    <w:rsid w:val="00E04796"/>
    <w:rsid w:val="00E06BC5"/>
    <w:rsid w:val="00E0749E"/>
    <w:rsid w:val="00E12FB2"/>
    <w:rsid w:val="00E16453"/>
    <w:rsid w:val="00E16B5A"/>
    <w:rsid w:val="00E17AD1"/>
    <w:rsid w:val="00E20319"/>
    <w:rsid w:val="00E206F8"/>
    <w:rsid w:val="00E25722"/>
    <w:rsid w:val="00E2595E"/>
    <w:rsid w:val="00E26D08"/>
    <w:rsid w:val="00E34906"/>
    <w:rsid w:val="00E36850"/>
    <w:rsid w:val="00E36CFB"/>
    <w:rsid w:val="00E422B5"/>
    <w:rsid w:val="00E43527"/>
    <w:rsid w:val="00E460D5"/>
    <w:rsid w:val="00E462E7"/>
    <w:rsid w:val="00E50E00"/>
    <w:rsid w:val="00E51C25"/>
    <w:rsid w:val="00E627E8"/>
    <w:rsid w:val="00E62D5C"/>
    <w:rsid w:val="00E63007"/>
    <w:rsid w:val="00E63506"/>
    <w:rsid w:val="00E66023"/>
    <w:rsid w:val="00E66FDF"/>
    <w:rsid w:val="00E71E4E"/>
    <w:rsid w:val="00E754B2"/>
    <w:rsid w:val="00E80CAD"/>
    <w:rsid w:val="00E86C77"/>
    <w:rsid w:val="00E90821"/>
    <w:rsid w:val="00E95F0D"/>
    <w:rsid w:val="00EA1EAE"/>
    <w:rsid w:val="00EA3F28"/>
    <w:rsid w:val="00EA65F1"/>
    <w:rsid w:val="00EA705E"/>
    <w:rsid w:val="00EB1442"/>
    <w:rsid w:val="00EB1E93"/>
    <w:rsid w:val="00EB1E97"/>
    <w:rsid w:val="00EC01EE"/>
    <w:rsid w:val="00EC088E"/>
    <w:rsid w:val="00EC0A9C"/>
    <w:rsid w:val="00EC4021"/>
    <w:rsid w:val="00EC509B"/>
    <w:rsid w:val="00EC5DB8"/>
    <w:rsid w:val="00ED1DDF"/>
    <w:rsid w:val="00ED2826"/>
    <w:rsid w:val="00ED702C"/>
    <w:rsid w:val="00EE3618"/>
    <w:rsid w:val="00EE5A34"/>
    <w:rsid w:val="00EE72C8"/>
    <w:rsid w:val="00EE78AD"/>
    <w:rsid w:val="00EF016A"/>
    <w:rsid w:val="00EF1334"/>
    <w:rsid w:val="00F01443"/>
    <w:rsid w:val="00F0612B"/>
    <w:rsid w:val="00F06B65"/>
    <w:rsid w:val="00F07FB8"/>
    <w:rsid w:val="00F11290"/>
    <w:rsid w:val="00F1474B"/>
    <w:rsid w:val="00F235BA"/>
    <w:rsid w:val="00F23E34"/>
    <w:rsid w:val="00F310A4"/>
    <w:rsid w:val="00F310A5"/>
    <w:rsid w:val="00F31B18"/>
    <w:rsid w:val="00F31C45"/>
    <w:rsid w:val="00F31E64"/>
    <w:rsid w:val="00F33820"/>
    <w:rsid w:val="00F3458D"/>
    <w:rsid w:val="00F36DBF"/>
    <w:rsid w:val="00F372BD"/>
    <w:rsid w:val="00F4230A"/>
    <w:rsid w:val="00F43389"/>
    <w:rsid w:val="00F44F48"/>
    <w:rsid w:val="00F4557C"/>
    <w:rsid w:val="00F46008"/>
    <w:rsid w:val="00F501E2"/>
    <w:rsid w:val="00F50FFF"/>
    <w:rsid w:val="00F518A9"/>
    <w:rsid w:val="00F533F3"/>
    <w:rsid w:val="00F54E09"/>
    <w:rsid w:val="00F56AA7"/>
    <w:rsid w:val="00F70D1F"/>
    <w:rsid w:val="00F71893"/>
    <w:rsid w:val="00F744AA"/>
    <w:rsid w:val="00F77792"/>
    <w:rsid w:val="00F94C88"/>
    <w:rsid w:val="00FA02DB"/>
    <w:rsid w:val="00FA14C4"/>
    <w:rsid w:val="00FA4502"/>
    <w:rsid w:val="00FA7304"/>
    <w:rsid w:val="00FB2549"/>
    <w:rsid w:val="00FB3037"/>
    <w:rsid w:val="00FB347B"/>
    <w:rsid w:val="00FB58F0"/>
    <w:rsid w:val="00FB6098"/>
    <w:rsid w:val="00FB786D"/>
    <w:rsid w:val="00FC2F22"/>
    <w:rsid w:val="00FC339B"/>
    <w:rsid w:val="00FC339D"/>
    <w:rsid w:val="00FC64E0"/>
    <w:rsid w:val="00FD52C0"/>
    <w:rsid w:val="00FD6181"/>
    <w:rsid w:val="00FD693D"/>
    <w:rsid w:val="00FE64E7"/>
    <w:rsid w:val="00FE6A1E"/>
    <w:rsid w:val="00FE70CB"/>
    <w:rsid w:val="00FF3894"/>
    <w:rsid w:val="00FF6C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DB7A"/>
  <w15:docId w15:val="{9E402FFA-D06A-46AF-9896-F15AB637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D9"/>
  </w:style>
  <w:style w:type="paragraph" w:styleId="Heading2">
    <w:name w:val="heading 2"/>
    <w:basedOn w:val="Normal"/>
    <w:next w:val="Normal"/>
    <w:link w:val="Heading2Char"/>
    <w:uiPriority w:val="9"/>
    <w:unhideWhenUsed/>
    <w:qFormat/>
    <w:rsid w:val="0003202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202D"/>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0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50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11">
    <w:name w:val="font11"/>
    <w:rsid w:val="00A42BAB"/>
    <w:rPr>
      <w:rFonts w:ascii="Arial" w:hAnsi="Arial" w:cs="Arial"/>
      <w:i w:val="0"/>
      <w:iCs w:val="0"/>
      <w:color w:val="000000"/>
      <w:sz w:val="22"/>
      <w:szCs w:val="22"/>
      <w:u w:val="none"/>
    </w:rPr>
  </w:style>
  <w:style w:type="character" w:customStyle="1" w:styleId="font01">
    <w:name w:val="font01"/>
    <w:rsid w:val="00A42BAB"/>
    <w:rPr>
      <w:rFonts w:ascii="Calibri" w:hAnsi="Calibri" w:cs="Calibri" w:hint="default"/>
      <w:i w:val="0"/>
      <w:iCs w:val="0"/>
      <w:color w:val="000000"/>
      <w:sz w:val="22"/>
      <w:szCs w:val="22"/>
      <w:u w:val="none"/>
    </w:rPr>
  </w:style>
  <w:style w:type="paragraph" w:styleId="BalloonText">
    <w:name w:val="Balloon Text"/>
    <w:basedOn w:val="Normal"/>
    <w:link w:val="BalloonTextChar"/>
    <w:uiPriority w:val="99"/>
    <w:semiHidden/>
    <w:unhideWhenUsed/>
    <w:rsid w:val="00A42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BAB"/>
    <w:rPr>
      <w:rFonts w:ascii="Tahoma" w:hAnsi="Tahoma" w:cs="Tahoma"/>
      <w:sz w:val="16"/>
      <w:szCs w:val="16"/>
    </w:rPr>
  </w:style>
  <w:style w:type="character" w:styleId="Hyperlink">
    <w:name w:val="Hyperlink"/>
    <w:basedOn w:val="DefaultParagraphFont"/>
    <w:uiPriority w:val="99"/>
    <w:unhideWhenUsed/>
    <w:rsid w:val="004C4879"/>
    <w:rPr>
      <w:color w:val="0000FF" w:themeColor="hyperlink"/>
      <w:u w:val="single"/>
    </w:rPr>
  </w:style>
  <w:style w:type="character" w:customStyle="1" w:styleId="Heading4Char">
    <w:name w:val="Heading 4 Char"/>
    <w:basedOn w:val="DefaultParagraphFont"/>
    <w:link w:val="Heading4"/>
    <w:uiPriority w:val="9"/>
    <w:semiHidden/>
    <w:rsid w:val="00A0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50F7"/>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05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0F7"/>
    <w:rPr>
      <w:b/>
      <w:bCs/>
    </w:rPr>
  </w:style>
  <w:style w:type="character" w:styleId="Emphasis">
    <w:name w:val="Emphasis"/>
    <w:basedOn w:val="DefaultParagraphFont"/>
    <w:uiPriority w:val="20"/>
    <w:qFormat/>
    <w:rsid w:val="00A050F7"/>
    <w:rPr>
      <w:i/>
      <w:iCs/>
    </w:rPr>
  </w:style>
  <w:style w:type="character" w:customStyle="1" w:styleId="Heading2Char">
    <w:name w:val="Heading 2 Char"/>
    <w:basedOn w:val="DefaultParagraphFont"/>
    <w:link w:val="Heading2"/>
    <w:uiPriority w:val="9"/>
    <w:rsid w:val="000320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3202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3202D"/>
    <w:pPr>
      <w:spacing w:after="160" w:line="259" w:lineRule="auto"/>
      <w:ind w:left="720"/>
      <w:contextualSpacing/>
    </w:pPr>
    <w:rPr>
      <w:rFonts w:eastAsiaTheme="minorHAnsi"/>
    </w:rPr>
  </w:style>
  <w:style w:type="character" w:customStyle="1" w:styleId="mord">
    <w:name w:val="mord"/>
    <w:basedOn w:val="DefaultParagraphFont"/>
    <w:rsid w:val="00BB1EA9"/>
  </w:style>
  <w:style w:type="character" w:customStyle="1" w:styleId="mrel">
    <w:name w:val="mrel"/>
    <w:basedOn w:val="DefaultParagraphFont"/>
    <w:rsid w:val="00BB1EA9"/>
  </w:style>
  <w:style w:type="character" w:customStyle="1" w:styleId="vlist-s">
    <w:name w:val="vlist-s"/>
    <w:basedOn w:val="DefaultParagraphFont"/>
    <w:rsid w:val="00BB1EA9"/>
  </w:style>
  <w:style w:type="character" w:customStyle="1" w:styleId="katex-mathml">
    <w:name w:val="katex-mathml"/>
    <w:basedOn w:val="DefaultParagraphFont"/>
    <w:rsid w:val="00BB1EA9"/>
  </w:style>
  <w:style w:type="character" w:customStyle="1" w:styleId="mbin">
    <w:name w:val="mbin"/>
    <w:basedOn w:val="DefaultParagraphFont"/>
    <w:rsid w:val="00BB1EA9"/>
  </w:style>
  <w:style w:type="paragraph" w:styleId="Header">
    <w:name w:val="header"/>
    <w:basedOn w:val="Normal"/>
    <w:link w:val="HeaderChar"/>
    <w:uiPriority w:val="99"/>
    <w:unhideWhenUsed/>
    <w:rsid w:val="00D17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70B"/>
  </w:style>
  <w:style w:type="paragraph" w:styleId="Footer">
    <w:name w:val="footer"/>
    <w:basedOn w:val="Normal"/>
    <w:link w:val="FooterChar"/>
    <w:uiPriority w:val="99"/>
    <w:unhideWhenUsed/>
    <w:rsid w:val="00D17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70B"/>
  </w:style>
  <w:style w:type="character" w:styleId="CommentReference">
    <w:name w:val="annotation reference"/>
    <w:basedOn w:val="DefaultParagraphFont"/>
    <w:uiPriority w:val="99"/>
    <w:semiHidden/>
    <w:unhideWhenUsed/>
    <w:rsid w:val="00422CBB"/>
    <w:rPr>
      <w:sz w:val="16"/>
      <w:szCs w:val="16"/>
    </w:rPr>
  </w:style>
  <w:style w:type="paragraph" w:styleId="CommentText">
    <w:name w:val="annotation text"/>
    <w:basedOn w:val="Normal"/>
    <w:link w:val="CommentTextChar"/>
    <w:uiPriority w:val="99"/>
    <w:semiHidden/>
    <w:unhideWhenUsed/>
    <w:rsid w:val="00422CBB"/>
    <w:pPr>
      <w:spacing w:line="240" w:lineRule="auto"/>
    </w:pPr>
    <w:rPr>
      <w:sz w:val="20"/>
      <w:szCs w:val="20"/>
    </w:rPr>
  </w:style>
  <w:style w:type="character" w:customStyle="1" w:styleId="CommentTextChar">
    <w:name w:val="Comment Text Char"/>
    <w:basedOn w:val="DefaultParagraphFont"/>
    <w:link w:val="CommentText"/>
    <w:uiPriority w:val="99"/>
    <w:semiHidden/>
    <w:rsid w:val="00422CBB"/>
    <w:rPr>
      <w:sz w:val="20"/>
      <w:szCs w:val="20"/>
    </w:rPr>
  </w:style>
  <w:style w:type="paragraph" w:styleId="CommentSubject">
    <w:name w:val="annotation subject"/>
    <w:basedOn w:val="CommentText"/>
    <w:next w:val="CommentText"/>
    <w:link w:val="CommentSubjectChar"/>
    <w:uiPriority w:val="99"/>
    <w:semiHidden/>
    <w:unhideWhenUsed/>
    <w:rsid w:val="00422CBB"/>
    <w:rPr>
      <w:b/>
      <w:bCs/>
    </w:rPr>
  </w:style>
  <w:style w:type="character" w:customStyle="1" w:styleId="CommentSubjectChar">
    <w:name w:val="Comment Subject Char"/>
    <w:basedOn w:val="CommentTextChar"/>
    <w:link w:val="CommentSubject"/>
    <w:uiPriority w:val="99"/>
    <w:semiHidden/>
    <w:rsid w:val="00422CBB"/>
    <w:rPr>
      <w:b/>
      <w:bCs/>
      <w:sz w:val="20"/>
      <w:szCs w:val="20"/>
    </w:rPr>
  </w:style>
  <w:style w:type="character" w:customStyle="1" w:styleId="citationsource-journal">
    <w:name w:val="citation_source-journal"/>
    <w:basedOn w:val="DefaultParagraphFont"/>
    <w:rsid w:val="00E754B2"/>
  </w:style>
  <w:style w:type="character" w:customStyle="1" w:styleId="author">
    <w:name w:val="author"/>
    <w:basedOn w:val="DefaultParagraphFont"/>
    <w:rsid w:val="009437EE"/>
  </w:style>
  <w:style w:type="character" w:customStyle="1" w:styleId="pubyear">
    <w:name w:val="pubyear"/>
    <w:basedOn w:val="DefaultParagraphFont"/>
    <w:rsid w:val="009437EE"/>
  </w:style>
  <w:style w:type="character" w:customStyle="1" w:styleId="chaptertitle">
    <w:name w:val="chaptertitle"/>
    <w:basedOn w:val="DefaultParagraphFont"/>
    <w:rsid w:val="009437EE"/>
  </w:style>
  <w:style w:type="character" w:customStyle="1" w:styleId="booktitle">
    <w:name w:val="booktitle"/>
    <w:basedOn w:val="DefaultParagraphFont"/>
    <w:rsid w:val="009437EE"/>
  </w:style>
  <w:style w:type="character" w:customStyle="1" w:styleId="editor">
    <w:name w:val="editor"/>
    <w:basedOn w:val="DefaultParagraphFont"/>
    <w:rsid w:val="009437EE"/>
  </w:style>
  <w:style w:type="character" w:customStyle="1" w:styleId="pagefirst">
    <w:name w:val="pagefirst"/>
    <w:basedOn w:val="DefaultParagraphFont"/>
    <w:rsid w:val="009437EE"/>
  </w:style>
  <w:style w:type="character" w:customStyle="1" w:styleId="pagelast">
    <w:name w:val="pagelast"/>
    <w:basedOn w:val="DefaultParagraphFont"/>
    <w:rsid w:val="009437EE"/>
  </w:style>
  <w:style w:type="character" w:customStyle="1" w:styleId="publisherlocation">
    <w:name w:val="publisherlocation"/>
    <w:basedOn w:val="DefaultParagraphFont"/>
    <w:rsid w:val="009437EE"/>
  </w:style>
  <w:style w:type="character" w:customStyle="1" w:styleId="myheading2">
    <w:name w:val="myheading2"/>
    <w:basedOn w:val="DefaultParagraphFont"/>
    <w:rsid w:val="00353120"/>
  </w:style>
  <w:style w:type="character" w:customStyle="1" w:styleId="fontstyle01">
    <w:name w:val="fontstyle01"/>
    <w:basedOn w:val="DefaultParagraphFont"/>
    <w:rsid w:val="00946320"/>
    <w:rPr>
      <w:rFonts w:ascii="CIDFont+F8" w:hAnsi="CIDFont+F8" w:hint="default"/>
      <w:b/>
      <w:bCs/>
      <w:i w:val="0"/>
      <w:iCs w:val="0"/>
      <w:color w:val="C45911"/>
      <w:sz w:val="24"/>
      <w:szCs w:val="24"/>
    </w:rPr>
  </w:style>
  <w:style w:type="character" w:customStyle="1" w:styleId="fontstyle21">
    <w:name w:val="fontstyle21"/>
    <w:basedOn w:val="DefaultParagraphFont"/>
    <w:rsid w:val="00946320"/>
    <w:rPr>
      <w:rFonts w:ascii="CIDFont+F5" w:hAnsi="CIDFont+F5"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6211">
      <w:bodyDiv w:val="1"/>
      <w:marLeft w:val="0"/>
      <w:marRight w:val="0"/>
      <w:marTop w:val="0"/>
      <w:marBottom w:val="0"/>
      <w:divBdr>
        <w:top w:val="none" w:sz="0" w:space="0" w:color="auto"/>
        <w:left w:val="none" w:sz="0" w:space="0" w:color="auto"/>
        <w:bottom w:val="none" w:sz="0" w:space="0" w:color="auto"/>
        <w:right w:val="none" w:sz="0" w:space="0" w:color="auto"/>
      </w:divBdr>
    </w:div>
    <w:div w:id="57941372">
      <w:bodyDiv w:val="1"/>
      <w:marLeft w:val="0"/>
      <w:marRight w:val="0"/>
      <w:marTop w:val="0"/>
      <w:marBottom w:val="0"/>
      <w:divBdr>
        <w:top w:val="none" w:sz="0" w:space="0" w:color="auto"/>
        <w:left w:val="none" w:sz="0" w:space="0" w:color="auto"/>
        <w:bottom w:val="none" w:sz="0" w:space="0" w:color="auto"/>
        <w:right w:val="none" w:sz="0" w:space="0" w:color="auto"/>
      </w:divBdr>
    </w:div>
    <w:div w:id="153575286">
      <w:bodyDiv w:val="1"/>
      <w:marLeft w:val="0"/>
      <w:marRight w:val="0"/>
      <w:marTop w:val="0"/>
      <w:marBottom w:val="0"/>
      <w:divBdr>
        <w:top w:val="none" w:sz="0" w:space="0" w:color="auto"/>
        <w:left w:val="none" w:sz="0" w:space="0" w:color="auto"/>
        <w:bottom w:val="none" w:sz="0" w:space="0" w:color="auto"/>
        <w:right w:val="none" w:sz="0" w:space="0" w:color="auto"/>
      </w:divBdr>
    </w:div>
    <w:div w:id="270934779">
      <w:bodyDiv w:val="1"/>
      <w:marLeft w:val="0"/>
      <w:marRight w:val="0"/>
      <w:marTop w:val="0"/>
      <w:marBottom w:val="0"/>
      <w:divBdr>
        <w:top w:val="none" w:sz="0" w:space="0" w:color="auto"/>
        <w:left w:val="none" w:sz="0" w:space="0" w:color="auto"/>
        <w:bottom w:val="none" w:sz="0" w:space="0" w:color="auto"/>
        <w:right w:val="none" w:sz="0" w:space="0" w:color="auto"/>
      </w:divBdr>
    </w:div>
    <w:div w:id="304043300">
      <w:bodyDiv w:val="1"/>
      <w:marLeft w:val="0"/>
      <w:marRight w:val="0"/>
      <w:marTop w:val="0"/>
      <w:marBottom w:val="0"/>
      <w:divBdr>
        <w:top w:val="none" w:sz="0" w:space="0" w:color="auto"/>
        <w:left w:val="none" w:sz="0" w:space="0" w:color="auto"/>
        <w:bottom w:val="none" w:sz="0" w:space="0" w:color="auto"/>
        <w:right w:val="none" w:sz="0" w:space="0" w:color="auto"/>
      </w:divBdr>
    </w:div>
    <w:div w:id="339817502">
      <w:bodyDiv w:val="1"/>
      <w:marLeft w:val="0"/>
      <w:marRight w:val="0"/>
      <w:marTop w:val="0"/>
      <w:marBottom w:val="0"/>
      <w:divBdr>
        <w:top w:val="none" w:sz="0" w:space="0" w:color="auto"/>
        <w:left w:val="none" w:sz="0" w:space="0" w:color="auto"/>
        <w:bottom w:val="none" w:sz="0" w:space="0" w:color="auto"/>
        <w:right w:val="none" w:sz="0" w:space="0" w:color="auto"/>
      </w:divBdr>
    </w:div>
    <w:div w:id="340283658">
      <w:bodyDiv w:val="1"/>
      <w:marLeft w:val="0"/>
      <w:marRight w:val="0"/>
      <w:marTop w:val="0"/>
      <w:marBottom w:val="0"/>
      <w:divBdr>
        <w:top w:val="none" w:sz="0" w:space="0" w:color="auto"/>
        <w:left w:val="none" w:sz="0" w:space="0" w:color="auto"/>
        <w:bottom w:val="none" w:sz="0" w:space="0" w:color="auto"/>
        <w:right w:val="none" w:sz="0" w:space="0" w:color="auto"/>
      </w:divBdr>
    </w:div>
    <w:div w:id="347097570">
      <w:bodyDiv w:val="1"/>
      <w:marLeft w:val="0"/>
      <w:marRight w:val="0"/>
      <w:marTop w:val="0"/>
      <w:marBottom w:val="0"/>
      <w:divBdr>
        <w:top w:val="none" w:sz="0" w:space="0" w:color="auto"/>
        <w:left w:val="none" w:sz="0" w:space="0" w:color="auto"/>
        <w:bottom w:val="none" w:sz="0" w:space="0" w:color="auto"/>
        <w:right w:val="none" w:sz="0" w:space="0" w:color="auto"/>
      </w:divBdr>
    </w:div>
    <w:div w:id="357702202">
      <w:bodyDiv w:val="1"/>
      <w:marLeft w:val="0"/>
      <w:marRight w:val="0"/>
      <w:marTop w:val="0"/>
      <w:marBottom w:val="0"/>
      <w:divBdr>
        <w:top w:val="none" w:sz="0" w:space="0" w:color="auto"/>
        <w:left w:val="none" w:sz="0" w:space="0" w:color="auto"/>
        <w:bottom w:val="none" w:sz="0" w:space="0" w:color="auto"/>
        <w:right w:val="none" w:sz="0" w:space="0" w:color="auto"/>
      </w:divBdr>
    </w:div>
    <w:div w:id="380715484">
      <w:bodyDiv w:val="1"/>
      <w:marLeft w:val="0"/>
      <w:marRight w:val="0"/>
      <w:marTop w:val="0"/>
      <w:marBottom w:val="0"/>
      <w:divBdr>
        <w:top w:val="none" w:sz="0" w:space="0" w:color="auto"/>
        <w:left w:val="none" w:sz="0" w:space="0" w:color="auto"/>
        <w:bottom w:val="none" w:sz="0" w:space="0" w:color="auto"/>
        <w:right w:val="none" w:sz="0" w:space="0" w:color="auto"/>
      </w:divBdr>
    </w:div>
    <w:div w:id="382869740">
      <w:bodyDiv w:val="1"/>
      <w:marLeft w:val="0"/>
      <w:marRight w:val="0"/>
      <w:marTop w:val="0"/>
      <w:marBottom w:val="0"/>
      <w:divBdr>
        <w:top w:val="none" w:sz="0" w:space="0" w:color="auto"/>
        <w:left w:val="none" w:sz="0" w:space="0" w:color="auto"/>
        <w:bottom w:val="none" w:sz="0" w:space="0" w:color="auto"/>
        <w:right w:val="none" w:sz="0" w:space="0" w:color="auto"/>
      </w:divBdr>
    </w:div>
    <w:div w:id="420570710">
      <w:bodyDiv w:val="1"/>
      <w:marLeft w:val="0"/>
      <w:marRight w:val="0"/>
      <w:marTop w:val="0"/>
      <w:marBottom w:val="0"/>
      <w:divBdr>
        <w:top w:val="none" w:sz="0" w:space="0" w:color="auto"/>
        <w:left w:val="none" w:sz="0" w:space="0" w:color="auto"/>
        <w:bottom w:val="none" w:sz="0" w:space="0" w:color="auto"/>
        <w:right w:val="none" w:sz="0" w:space="0" w:color="auto"/>
      </w:divBdr>
    </w:div>
    <w:div w:id="611934393">
      <w:bodyDiv w:val="1"/>
      <w:marLeft w:val="0"/>
      <w:marRight w:val="0"/>
      <w:marTop w:val="0"/>
      <w:marBottom w:val="0"/>
      <w:divBdr>
        <w:top w:val="none" w:sz="0" w:space="0" w:color="auto"/>
        <w:left w:val="none" w:sz="0" w:space="0" w:color="auto"/>
        <w:bottom w:val="none" w:sz="0" w:space="0" w:color="auto"/>
        <w:right w:val="none" w:sz="0" w:space="0" w:color="auto"/>
      </w:divBdr>
    </w:div>
    <w:div w:id="688262281">
      <w:bodyDiv w:val="1"/>
      <w:marLeft w:val="0"/>
      <w:marRight w:val="0"/>
      <w:marTop w:val="0"/>
      <w:marBottom w:val="0"/>
      <w:divBdr>
        <w:top w:val="none" w:sz="0" w:space="0" w:color="auto"/>
        <w:left w:val="none" w:sz="0" w:space="0" w:color="auto"/>
        <w:bottom w:val="none" w:sz="0" w:space="0" w:color="auto"/>
        <w:right w:val="none" w:sz="0" w:space="0" w:color="auto"/>
      </w:divBdr>
    </w:div>
    <w:div w:id="743794135">
      <w:bodyDiv w:val="1"/>
      <w:marLeft w:val="0"/>
      <w:marRight w:val="0"/>
      <w:marTop w:val="0"/>
      <w:marBottom w:val="0"/>
      <w:divBdr>
        <w:top w:val="none" w:sz="0" w:space="0" w:color="auto"/>
        <w:left w:val="none" w:sz="0" w:space="0" w:color="auto"/>
        <w:bottom w:val="none" w:sz="0" w:space="0" w:color="auto"/>
        <w:right w:val="none" w:sz="0" w:space="0" w:color="auto"/>
      </w:divBdr>
    </w:div>
    <w:div w:id="748160870">
      <w:bodyDiv w:val="1"/>
      <w:marLeft w:val="0"/>
      <w:marRight w:val="0"/>
      <w:marTop w:val="0"/>
      <w:marBottom w:val="0"/>
      <w:divBdr>
        <w:top w:val="none" w:sz="0" w:space="0" w:color="auto"/>
        <w:left w:val="none" w:sz="0" w:space="0" w:color="auto"/>
        <w:bottom w:val="none" w:sz="0" w:space="0" w:color="auto"/>
        <w:right w:val="none" w:sz="0" w:space="0" w:color="auto"/>
      </w:divBdr>
    </w:div>
    <w:div w:id="910698898">
      <w:bodyDiv w:val="1"/>
      <w:marLeft w:val="0"/>
      <w:marRight w:val="0"/>
      <w:marTop w:val="0"/>
      <w:marBottom w:val="0"/>
      <w:divBdr>
        <w:top w:val="none" w:sz="0" w:space="0" w:color="auto"/>
        <w:left w:val="none" w:sz="0" w:space="0" w:color="auto"/>
        <w:bottom w:val="none" w:sz="0" w:space="0" w:color="auto"/>
        <w:right w:val="none" w:sz="0" w:space="0" w:color="auto"/>
      </w:divBdr>
    </w:div>
    <w:div w:id="934478775">
      <w:bodyDiv w:val="1"/>
      <w:marLeft w:val="0"/>
      <w:marRight w:val="0"/>
      <w:marTop w:val="0"/>
      <w:marBottom w:val="0"/>
      <w:divBdr>
        <w:top w:val="none" w:sz="0" w:space="0" w:color="auto"/>
        <w:left w:val="none" w:sz="0" w:space="0" w:color="auto"/>
        <w:bottom w:val="none" w:sz="0" w:space="0" w:color="auto"/>
        <w:right w:val="none" w:sz="0" w:space="0" w:color="auto"/>
      </w:divBdr>
    </w:div>
    <w:div w:id="1018778320">
      <w:bodyDiv w:val="1"/>
      <w:marLeft w:val="0"/>
      <w:marRight w:val="0"/>
      <w:marTop w:val="0"/>
      <w:marBottom w:val="0"/>
      <w:divBdr>
        <w:top w:val="none" w:sz="0" w:space="0" w:color="auto"/>
        <w:left w:val="none" w:sz="0" w:space="0" w:color="auto"/>
        <w:bottom w:val="none" w:sz="0" w:space="0" w:color="auto"/>
        <w:right w:val="none" w:sz="0" w:space="0" w:color="auto"/>
      </w:divBdr>
    </w:div>
    <w:div w:id="1047022665">
      <w:bodyDiv w:val="1"/>
      <w:marLeft w:val="0"/>
      <w:marRight w:val="0"/>
      <w:marTop w:val="0"/>
      <w:marBottom w:val="0"/>
      <w:divBdr>
        <w:top w:val="none" w:sz="0" w:space="0" w:color="auto"/>
        <w:left w:val="none" w:sz="0" w:space="0" w:color="auto"/>
        <w:bottom w:val="none" w:sz="0" w:space="0" w:color="auto"/>
        <w:right w:val="none" w:sz="0" w:space="0" w:color="auto"/>
      </w:divBdr>
    </w:div>
    <w:div w:id="1066805363">
      <w:bodyDiv w:val="1"/>
      <w:marLeft w:val="0"/>
      <w:marRight w:val="0"/>
      <w:marTop w:val="0"/>
      <w:marBottom w:val="0"/>
      <w:divBdr>
        <w:top w:val="none" w:sz="0" w:space="0" w:color="auto"/>
        <w:left w:val="none" w:sz="0" w:space="0" w:color="auto"/>
        <w:bottom w:val="none" w:sz="0" w:space="0" w:color="auto"/>
        <w:right w:val="none" w:sz="0" w:space="0" w:color="auto"/>
      </w:divBdr>
    </w:div>
    <w:div w:id="1084255396">
      <w:bodyDiv w:val="1"/>
      <w:marLeft w:val="0"/>
      <w:marRight w:val="0"/>
      <w:marTop w:val="0"/>
      <w:marBottom w:val="0"/>
      <w:divBdr>
        <w:top w:val="none" w:sz="0" w:space="0" w:color="auto"/>
        <w:left w:val="none" w:sz="0" w:space="0" w:color="auto"/>
        <w:bottom w:val="none" w:sz="0" w:space="0" w:color="auto"/>
        <w:right w:val="none" w:sz="0" w:space="0" w:color="auto"/>
      </w:divBdr>
    </w:div>
    <w:div w:id="1111364630">
      <w:bodyDiv w:val="1"/>
      <w:marLeft w:val="0"/>
      <w:marRight w:val="0"/>
      <w:marTop w:val="0"/>
      <w:marBottom w:val="0"/>
      <w:divBdr>
        <w:top w:val="none" w:sz="0" w:space="0" w:color="auto"/>
        <w:left w:val="none" w:sz="0" w:space="0" w:color="auto"/>
        <w:bottom w:val="none" w:sz="0" w:space="0" w:color="auto"/>
        <w:right w:val="none" w:sz="0" w:space="0" w:color="auto"/>
      </w:divBdr>
    </w:div>
    <w:div w:id="1130778738">
      <w:bodyDiv w:val="1"/>
      <w:marLeft w:val="0"/>
      <w:marRight w:val="0"/>
      <w:marTop w:val="0"/>
      <w:marBottom w:val="0"/>
      <w:divBdr>
        <w:top w:val="none" w:sz="0" w:space="0" w:color="auto"/>
        <w:left w:val="none" w:sz="0" w:space="0" w:color="auto"/>
        <w:bottom w:val="none" w:sz="0" w:space="0" w:color="auto"/>
        <w:right w:val="none" w:sz="0" w:space="0" w:color="auto"/>
      </w:divBdr>
    </w:div>
    <w:div w:id="1150950533">
      <w:bodyDiv w:val="1"/>
      <w:marLeft w:val="0"/>
      <w:marRight w:val="0"/>
      <w:marTop w:val="0"/>
      <w:marBottom w:val="0"/>
      <w:divBdr>
        <w:top w:val="none" w:sz="0" w:space="0" w:color="auto"/>
        <w:left w:val="none" w:sz="0" w:space="0" w:color="auto"/>
        <w:bottom w:val="none" w:sz="0" w:space="0" w:color="auto"/>
        <w:right w:val="none" w:sz="0" w:space="0" w:color="auto"/>
      </w:divBdr>
    </w:div>
    <w:div w:id="1182623964">
      <w:bodyDiv w:val="1"/>
      <w:marLeft w:val="0"/>
      <w:marRight w:val="0"/>
      <w:marTop w:val="0"/>
      <w:marBottom w:val="0"/>
      <w:divBdr>
        <w:top w:val="none" w:sz="0" w:space="0" w:color="auto"/>
        <w:left w:val="none" w:sz="0" w:space="0" w:color="auto"/>
        <w:bottom w:val="none" w:sz="0" w:space="0" w:color="auto"/>
        <w:right w:val="none" w:sz="0" w:space="0" w:color="auto"/>
      </w:divBdr>
    </w:div>
    <w:div w:id="1242330709">
      <w:bodyDiv w:val="1"/>
      <w:marLeft w:val="0"/>
      <w:marRight w:val="0"/>
      <w:marTop w:val="0"/>
      <w:marBottom w:val="0"/>
      <w:divBdr>
        <w:top w:val="none" w:sz="0" w:space="0" w:color="auto"/>
        <w:left w:val="none" w:sz="0" w:space="0" w:color="auto"/>
        <w:bottom w:val="none" w:sz="0" w:space="0" w:color="auto"/>
        <w:right w:val="none" w:sz="0" w:space="0" w:color="auto"/>
      </w:divBdr>
      <w:divsChild>
        <w:div w:id="791633178">
          <w:marLeft w:val="0"/>
          <w:marRight w:val="0"/>
          <w:marTop w:val="0"/>
          <w:marBottom w:val="0"/>
          <w:divBdr>
            <w:top w:val="none" w:sz="0" w:space="0" w:color="auto"/>
            <w:left w:val="none" w:sz="0" w:space="0" w:color="auto"/>
            <w:bottom w:val="none" w:sz="0" w:space="0" w:color="auto"/>
            <w:right w:val="none" w:sz="0" w:space="0" w:color="auto"/>
          </w:divBdr>
          <w:divsChild>
            <w:div w:id="1664317299">
              <w:marLeft w:val="0"/>
              <w:marRight w:val="0"/>
              <w:marTop w:val="0"/>
              <w:marBottom w:val="0"/>
              <w:divBdr>
                <w:top w:val="none" w:sz="0" w:space="0" w:color="auto"/>
                <w:left w:val="none" w:sz="0" w:space="0" w:color="auto"/>
                <w:bottom w:val="none" w:sz="0" w:space="0" w:color="auto"/>
                <w:right w:val="none" w:sz="0" w:space="0" w:color="auto"/>
              </w:divBdr>
              <w:divsChild>
                <w:div w:id="1737584911">
                  <w:marLeft w:val="0"/>
                  <w:marRight w:val="0"/>
                  <w:marTop w:val="0"/>
                  <w:marBottom w:val="0"/>
                  <w:divBdr>
                    <w:top w:val="none" w:sz="0" w:space="0" w:color="auto"/>
                    <w:left w:val="none" w:sz="0" w:space="0" w:color="auto"/>
                    <w:bottom w:val="none" w:sz="0" w:space="0" w:color="auto"/>
                    <w:right w:val="none" w:sz="0" w:space="0" w:color="auto"/>
                  </w:divBdr>
                  <w:divsChild>
                    <w:div w:id="1953244265">
                      <w:marLeft w:val="0"/>
                      <w:marRight w:val="0"/>
                      <w:marTop w:val="0"/>
                      <w:marBottom w:val="0"/>
                      <w:divBdr>
                        <w:top w:val="none" w:sz="0" w:space="0" w:color="auto"/>
                        <w:left w:val="none" w:sz="0" w:space="0" w:color="auto"/>
                        <w:bottom w:val="none" w:sz="0" w:space="0" w:color="auto"/>
                        <w:right w:val="none" w:sz="0" w:space="0" w:color="auto"/>
                      </w:divBdr>
                      <w:divsChild>
                        <w:div w:id="1921671888">
                          <w:marLeft w:val="0"/>
                          <w:marRight w:val="0"/>
                          <w:marTop w:val="0"/>
                          <w:marBottom w:val="0"/>
                          <w:divBdr>
                            <w:top w:val="none" w:sz="0" w:space="0" w:color="auto"/>
                            <w:left w:val="none" w:sz="0" w:space="0" w:color="auto"/>
                            <w:bottom w:val="none" w:sz="0" w:space="0" w:color="auto"/>
                            <w:right w:val="none" w:sz="0" w:space="0" w:color="auto"/>
                          </w:divBdr>
                          <w:divsChild>
                            <w:div w:id="17476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96501">
      <w:bodyDiv w:val="1"/>
      <w:marLeft w:val="0"/>
      <w:marRight w:val="0"/>
      <w:marTop w:val="0"/>
      <w:marBottom w:val="0"/>
      <w:divBdr>
        <w:top w:val="none" w:sz="0" w:space="0" w:color="auto"/>
        <w:left w:val="none" w:sz="0" w:space="0" w:color="auto"/>
        <w:bottom w:val="none" w:sz="0" w:space="0" w:color="auto"/>
        <w:right w:val="none" w:sz="0" w:space="0" w:color="auto"/>
      </w:divBdr>
    </w:div>
    <w:div w:id="1386101714">
      <w:bodyDiv w:val="1"/>
      <w:marLeft w:val="0"/>
      <w:marRight w:val="0"/>
      <w:marTop w:val="0"/>
      <w:marBottom w:val="0"/>
      <w:divBdr>
        <w:top w:val="none" w:sz="0" w:space="0" w:color="auto"/>
        <w:left w:val="none" w:sz="0" w:space="0" w:color="auto"/>
        <w:bottom w:val="none" w:sz="0" w:space="0" w:color="auto"/>
        <w:right w:val="none" w:sz="0" w:space="0" w:color="auto"/>
      </w:divBdr>
      <w:divsChild>
        <w:div w:id="1456481305">
          <w:marLeft w:val="0"/>
          <w:marRight w:val="0"/>
          <w:marTop w:val="0"/>
          <w:marBottom w:val="0"/>
          <w:divBdr>
            <w:top w:val="none" w:sz="0" w:space="0" w:color="auto"/>
            <w:left w:val="none" w:sz="0" w:space="0" w:color="auto"/>
            <w:bottom w:val="none" w:sz="0" w:space="0" w:color="auto"/>
            <w:right w:val="none" w:sz="0" w:space="0" w:color="auto"/>
          </w:divBdr>
          <w:divsChild>
            <w:div w:id="809514217">
              <w:marLeft w:val="0"/>
              <w:marRight w:val="0"/>
              <w:marTop w:val="0"/>
              <w:marBottom w:val="0"/>
              <w:divBdr>
                <w:top w:val="none" w:sz="0" w:space="0" w:color="auto"/>
                <w:left w:val="none" w:sz="0" w:space="0" w:color="auto"/>
                <w:bottom w:val="none" w:sz="0" w:space="0" w:color="auto"/>
                <w:right w:val="none" w:sz="0" w:space="0" w:color="auto"/>
              </w:divBdr>
              <w:divsChild>
                <w:div w:id="144473335">
                  <w:marLeft w:val="0"/>
                  <w:marRight w:val="0"/>
                  <w:marTop w:val="0"/>
                  <w:marBottom w:val="0"/>
                  <w:divBdr>
                    <w:top w:val="none" w:sz="0" w:space="0" w:color="auto"/>
                    <w:left w:val="none" w:sz="0" w:space="0" w:color="auto"/>
                    <w:bottom w:val="none" w:sz="0" w:space="0" w:color="auto"/>
                    <w:right w:val="none" w:sz="0" w:space="0" w:color="auto"/>
                  </w:divBdr>
                  <w:divsChild>
                    <w:div w:id="8143607">
                      <w:marLeft w:val="0"/>
                      <w:marRight w:val="0"/>
                      <w:marTop w:val="0"/>
                      <w:marBottom w:val="0"/>
                      <w:divBdr>
                        <w:top w:val="none" w:sz="0" w:space="0" w:color="auto"/>
                        <w:left w:val="none" w:sz="0" w:space="0" w:color="auto"/>
                        <w:bottom w:val="none" w:sz="0" w:space="0" w:color="auto"/>
                        <w:right w:val="none" w:sz="0" w:space="0" w:color="auto"/>
                      </w:divBdr>
                      <w:divsChild>
                        <w:div w:id="901597900">
                          <w:marLeft w:val="0"/>
                          <w:marRight w:val="0"/>
                          <w:marTop w:val="0"/>
                          <w:marBottom w:val="0"/>
                          <w:divBdr>
                            <w:top w:val="none" w:sz="0" w:space="0" w:color="auto"/>
                            <w:left w:val="none" w:sz="0" w:space="0" w:color="auto"/>
                            <w:bottom w:val="none" w:sz="0" w:space="0" w:color="auto"/>
                            <w:right w:val="none" w:sz="0" w:space="0" w:color="auto"/>
                          </w:divBdr>
                          <w:divsChild>
                            <w:div w:id="18328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666995">
      <w:bodyDiv w:val="1"/>
      <w:marLeft w:val="0"/>
      <w:marRight w:val="0"/>
      <w:marTop w:val="0"/>
      <w:marBottom w:val="0"/>
      <w:divBdr>
        <w:top w:val="none" w:sz="0" w:space="0" w:color="auto"/>
        <w:left w:val="none" w:sz="0" w:space="0" w:color="auto"/>
        <w:bottom w:val="none" w:sz="0" w:space="0" w:color="auto"/>
        <w:right w:val="none" w:sz="0" w:space="0" w:color="auto"/>
      </w:divBdr>
    </w:div>
    <w:div w:id="1420366577">
      <w:bodyDiv w:val="1"/>
      <w:marLeft w:val="0"/>
      <w:marRight w:val="0"/>
      <w:marTop w:val="0"/>
      <w:marBottom w:val="0"/>
      <w:divBdr>
        <w:top w:val="none" w:sz="0" w:space="0" w:color="auto"/>
        <w:left w:val="none" w:sz="0" w:space="0" w:color="auto"/>
        <w:bottom w:val="none" w:sz="0" w:space="0" w:color="auto"/>
        <w:right w:val="none" w:sz="0" w:space="0" w:color="auto"/>
      </w:divBdr>
    </w:div>
    <w:div w:id="1439570554">
      <w:bodyDiv w:val="1"/>
      <w:marLeft w:val="0"/>
      <w:marRight w:val="0"/>
      <w:marTop w:val="0"/>
      <w:marBottom w:val="0"/>
      <w:divBdr>
        <w:top w:val="none" w:sz="0" w:space="0" w:color="auto"/>
        <w:left w:val="none" w:sz="0" w:space="0" w:color="auto"/>
        <w:bottom w:val="none" w:sz="0" w:space="0" w:color="auto"/>
        <w:right w:val="none" w:sz="0" w:space="0" w:color="auto"/>
      </w:divBdr>
    </w:div>
    <w:div w:id="1446540190">
      <w:bodyDiv w:val="1"/>
      <w:marLeft w:val="0"/>
      <w:marRight w:val="0"/>
      <w:marTop w:val="0"/>
      <w:marBottom w:val="0"/>
      <w:divBdr>
        <w:top w:val="none" w:sz="0" w:space="0" w:color="auto"/>
        <w:left w:val="none" w:sz="0" w:space="0" w:color="auto"/>
        <w:bottom w:val="none" w:sz="0" w:space="0" w:color="auto"/>
        <w:right w:val="none" w:sz="0" w:space="0" w:color="auto"/>
      </w:divBdr>
      <w:divsChild>
        <w:div w:id="1627463868">
          <w:marLeft w:val="0"/>
          <w:marRight w:val="0"/>
          <w:marTop w:val="0"/>
          <w:marBottom w:val="0"/>
          <w:divBdr>
            <w:top w:val="none" w:sz="0" w:space="0" w:color="auto"/>
            <w:left w:val="none" w:sz="0" w:space="0" w:color="auto"/>
            <w:bottom w:val="none" w:sz="0" w:space="0" w:color="auto"/>
            <w:right w:val="none" w:sz="0" w:space="0" w:color="auto"/>
          </w:divBdr>
          <w:divsChild>
            <w:div w:id="479201346">
              <w:marLeft w:val="0"/>
              <w:marRight w:val="0"/>
              <w:marTop w:val="0"/>
              <w:marBottom w:val="0"/>
              <w:divBdr>
                <w:top w:val="none" w:sz="0" w:space="0" w:color="auto"/>
                <w:left w:val="none" w:sz="0" w:space="0" w:color="auto"/>
                <w:bottom w:val="none" w:sz="0" w:space="0" w:color="auto"/>
                <w:right w:val="none" w:sz="0" w:space="0" w:color="auto"/>
              </w:divBdr>
              <w:divsChild>
                <w:div w:id="931201999">
                  <w:marLeft w:val="0"/>
                  <w:marRight w:val="0"/>
                  <w:marTop w:val="0"/>
                  <w:marBottom w:val="0"/>
                  <w:divBdr>
                    <w:top w:val="none" w:sz="0" w:space="0" w:color="auto"/>
                    <w:left w:val="none" w:sz="0" w:space="0" w:color="auto"/>
                    <w:bottom w:val="none" w:sz="0" w:space="0" w:color="auto"/>
                    <w:right w:val="none" w:sz="0" w:space="0" w:color="auto"/>
                  </w:divBdr>
                  <w:divsChild>
                    <w:div w:id="1607881535">
                      <w:marLeft w:val="0"/>
                      <w:marRight w:val="0"/>
                      <w:marTop w:val="0"/>
                      <w:marBottom w:val="0"/>
                      <w:divBdr>
                        <w:top w:val="none" w:sz="0" w:space="0" w:color="auto"/>
                        <w:left w:val="none" w:sz="0" w:space="0" w:color="auto"/>
                        <w:bottom w:val="none" w:sz="0" w:space="0" w:color="auto"/>
                        <w:right w:val="none" w:sz="0" w:space="0" w:color="auto"/>
                      </w:divBdr>
                      <w:divsChild>
                        <w:div w:id="1671175493">
                          <w:marLeft w:val="0"/>
                          <w:marRight w:val="0"/>
                          <w:marTop w:val="0"/>
                          <w:marBottom w:val="0"/>
                          <w:divBdr>
                            <w:top w:val="none" w:sz="0" w:space="0" w:color="auto"/>
                            <w:left w:val="none" w:sz="0" w:space="0" w:color="auto"/>
                            <w:bottom w:val="none" w:sz="0" w:space="0" w:color="auto"/>
                            <w:right w:val="none" w:sz="0" w:space="0" w:color="auto"/>
                          </w:divBdr>
                          <w:divsChild>
                            <w:div w:id="10125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69579">
      <w:bodyDiv w:val="1"/>
      <w:marLeft w:val="0"/>
      <w:marRight w:val="0"/>
      <w:marTop w:val="0"/>
      <w:marBottom w:val="0"/>
      <w:divBdr>
        <w:top w:val="none" w:sz="0" w:space="0" w:color="auto"/>
        <w:left w:val="none" w:sz="0" w:space="0" w:color="auto"/>
        <w:bottom w:val="none" w:sz="0" w:space="0" w:color="auto"/>
        <w:right w:val="none" w:sz="0" w:space="0" w:color="auto"/>
      </w:divBdr>
    </w:div>
    <w:div w:id="1483888841">
      <w:bodyDiv w:val="1"/>
      <w:marLeft w:val="0"/>
      <w:marRight w:val="0"/>
      <w:marTop w:val="0"/>
      <w:marBottom w:val="0"/>
      <w:divBdr>
        <w:top w:val="none" w:sz="0" w:space="0" w:color="auto"/>
        <w:left w:val="none" w:sz="0" w:space="0" w:color="auto"/>
        <w:bottom w:val="none" w:sz="0" w:space="0" w:color="auto"/>
        <w:right w:val="none" w:sz="0" w:space="0" w:color="auto"/>
      </w:divBdr>
    </w:div>
    <w:div w:id="1539313418">
      <w:bodyDiv w:val="1"/>
      <w:marLeft w:val="0"/>
      <w:marRight w:val="0"/>
      <w:marTop w:val="0"/>
      <w:marBottom w:val="0"/>
      <w:divBdr>
        <w:top w:val="none" w:sz="0" w:space="0" w:color="auto"/>
        <w:left w:val="none" w:sz="0" w:space="0" w:color="auto"/>
        <w:bottom w:val="none" w:sz="0" w:space="0" w:color="auto"/>
        <w:right w:val="none" w:sz="0" w:space="0" w:color="auto"/>
      </w:divBdr>
    </w:div>
    <w:div w:id="1604605430">
      <w:bodyDiv w:val="1"/>
      <w:marLeft w:val="0"/>
      <w:marRight w:val="0"/>
      <w:marTop w:val="0"/>
      <w:marBottom w:val="0"/>
      <w:divBdr>
        <w:top w:val="none" w:sz="0" w:space="0" w:color="auto"/>
        <w:left w:val="none" w:sz="0" w:space="0" w:color="auto"/>
        <w:bottom w:val="none" w:sz="0" w:space="0" w:color="auto"/>
        <w:right w:val="none" w:sz="0" w:space="0" w:color="auto"/>
      </w:divBdr>
    </w:div>
    <w:div w:id="1800341617">
      <w:bodyDiv w:val="1"/>
      <w:marLeft w:val="0"/>
      <w:marRight w:val="0"/>
      <w:marTop w:val="0"/>
      <w:marBottom w:val="0"/>
      <w:divBdr>
        <w:top w:val="none" w:sz="0" w:space="0" w:color="auto"/>
        <w:left w:val="none" w:sz="0" w:space="0" w:color="auto"/>
        <w:bottom w:val="none" w:sz="0" w:space="0" w:color="auto"/>
        <w:right w:val="none" w:sz="0" w:space="0" w:color="auto"/>
      </w:divBdr>
      <w:divsChild>
        <w:div w:id="1015032505">
          <w:marLeft w:val="0"/>
          <w:marRight w:val="0"/>
          <w:marTop w:val="0"/>
          <w:marBottom w:val="0"/>
          <w:divBdr>
            <w:top w:val="none" w:sz="0" w:space="0" w:color="auto"/>
            <w:left w:val="none" w:sz="0" w:space="0" w:color="auto"/>
            <w:bottom w:val="none" w:sz="0" w:space="0" w:color="auto"/>
            <w:right w:val="none" w:sz="0" w:space="0" w:color="auto"/>
          </w:divBdr>
        </w:div>
        <w:div w:id="2132355246">
          <w:marLeft w:val="0"/>
          <w:marRight w:val="0"/>
          <w:marTop w:val="0"/>
          <w:marBottom w:val="0"/>
          <w:divBdr>
            <w:top w:val="none" w:sz="0" w:space="0" w:color="auto"/>
            <w:left w:val="none" w:sz="0" w:space="0" w:color="auto"/>
            <w:bottom w:val="none" w:sz="0" w:space="0" w:color="auto"/>
            <w:right w:val="none" w:sz="0" w:space="0" w:color="auto"/>
          </w:divBdr>
        </w:div>
        <w:div w:id="639966579">
          <w:marLeft w:val="0"/>
          <w:marRight w:val="0"/>
          <w:marTop w:val="0"/>
          <w:marBottom w:val="0"/>
          <w:divBdr>
            <w:top w:val="none" w:sz="0" w:space="0" w:color="auto"/>
            <w:left w:val="none" w:sz="0" w:space="0" w:color="auto"/>
            <w:bottom w:val="none" w:sz="0" w:space="0" w:color="auto"/>
            <w:right w:val="none" w:sz="0" w:space="0" w:color="auto"/>
          </w:divBdr>
        </w:div>
        <w:div w:id="1753627706">
          <w:marLeft w:val="0"/>
          <w:marRight w:val="0"/>
          <w:marTop w:val="0"/>
          <w:marBottom w:val="0"/>
          <w:divBdr>
            <w:top w:val="none" w:sz="0" w:space="0" w:color="auto"/>
            <w:left w:val="none" w:sz="0" w:space="0" w:color="auto"/>
            <w:bottom w:val="none" w:sz="0" w:space="0" w:color="auto"/>
            <w:right w:val="none" w:sz="0" w:space="0" w:color="auto"/>
          </w:divBdr>
        </w:div>
        <w:div w:id="543441517">
          <w:marLeft w:val="0"/>
          <w:marRight w:val="0"/>
          <w:marTop w:val="0"/>
          <w:marBottom w:val="0"/>
          <w:divBdr>
            <w:top w:val="none" w:sz="0" w:space="0" w:color="auto"/>
            <w:left w:val="none" w:sz="0" w:space="0" w:color="auto"/>
            <w:bottom w:val="none" w:sz="0" w:space="0" w:color="auto"/>
            <w:right w:val="none" w:sz="0" w:space="0" w:color="auto"/>
          </w:divBdr>
        </w:div>
        <w:div w:id="1585722840">
          <w:marLeft w:val="0"/>
          <w:marRight w:val="0"/>
          <w:marTop w:val="0"/>
          <w:marBottom w:val="0"/>
          <w:divBdr>
            <w:top w:val="none" w:sz="0" w:space="0" w:color="auto"/>
            <w:left w:val="none" w:sz="0" w:space="0" w:color="auto"/>
            <w:bottom w:val="none" w:sz="0" w:space="0" w:color="auto"/>
            <w:right w:val="none" w:sz="0" w:space="0" w:color="auto"/>
          </w:divBdr>
        </w:div>
        <w:div w:id="844636503">
          <w:marLeft w:val="0"/>
          <w:marRight w:val="0"/>
          <w:marTop w:val="0"/>
          <w:marBottom w:val="0"/>
          <w:divBdr>
            <w:top w:val="none" w:sz="0" w:space="0" w:color="auto"/>
            <w:left w:val="none" w:sz="0" w:space="0" w:color="auto"/>
            <w:bottom w:val="none" w:sz="0" w:space="0" w:color="auto"/>
            <w:right w:val="none" w:sz="0" w:space="0" w:color="auto"/>
          </w:divBdr>
        </w:div>
        <w:div w:id="646399408">
          <w:marLeft w:val="0"/>
          <w:marRight w:val="0"/>
          <w:marTop w:val="0"/>
          <w:marBottom w:val="0"/>
          <w:divBdr>
            <w:top w:val="none" w:sz="0" w:space="0" w:color="auto"/>
            <w:left w:val="none" w:sz="0" w:space="0" w:color="auto"/>
            <w:bottom w:val="none" w:sz="0" w:space="0" w:color="auto"/>
            <w:right w:val="none" w:sz="0" w:space="0" w:color="auto"/>
          </w:divBdr>
        </w:div>
        <w:div w:id="545602743">
          <w:marLeft w:val="0"/>
          <w:marRight w:val="0"/>
          <w:marTop w:val="0"/>
          <w:marBottom w:val="0"/>
          <w:divBdr>
            <w:top w:val="none" w:sz="0" w:space="0" w:color="auto"/>
            <w:left w:val="none" w:sz="0" w:space="0" w:color="auto"/>
            <w:bottom w:val="none" w:sz="0" w:space="0" w:color="auto"/>
            <w:right w:val="none" w:sz="0" w:space="0" w:color="auto"/>
          </w:divBdr>
        </w:div>
        <w:div w:id="1665891411">
          <w:marLeft w:val="0"/>
          <w:marRight w:val="0"/>
          <w:marTop w:val="0"/>
          <w:marBottom w:val="0"/>
          <w:divBdr>
            <w:top w:val="none" w:sz="0" w:space="0" w:color="auto"/>
            <w:left w:val="none" w:sz="0" w:space="0" w:color="auto"/>
            <w:bottom w:val="none" w:sz="0" w:space="0" w:color="auto"/>
            <w:right w:val="none" w:sz="0" w:space="0" w:color="auto"/>
          </w:divBdr>
        </w:div>
        <w:div w:id="676200521">
          <w:marLeft w:val="0"/>
          <w:marRight w:val="0"/>
          <w:marTop w:val="0"/>
          <w:marBottom w:val="0"/>
          <w:divBdr>
            <w:top w:val="none" w:sz="0" w:space="0" w:color="auto"/>
            <w:left w:val="none" w:sz="0" w:space="0" w:color="auto"/>
            <w:bottom w:val="none" w:sz="0" w:space="0" w:color="auto"/>
            <w:right w:val="none" w:sz="0" w:space="0" w:color="auto"/>
          </w:divBdr>
        </w:div>
        <w:div w:id="1817524104">
          <w:marLeft w:val="0"/>
          <w:marRight w:val="0"/>
          <w:marTop w:val="0"/>
          <w:marBottom w:val="0"/>
          <w:divBdr>
            <w:top w:val="none" w:sz="0" w:space="0" w:color="auto"/>
            <w:left w:val="none" w:sz="0" w:space="0" w:color="auto"/>
            <w:bottom w:val="none" w:sz="0" w:space="0" w:color="auto"/>
            <w:right w:val="none" w:sz="0" w:space="0" w:color="auto"/>
          </w:divBdr>
        </w:div>
        <w:div w:id="1953050216">
          <w:marLeft w:val="0"/>
          <w:marRight w:val="0"/>
          <w:marTop w:val="0"/>
          <w:marBottom w:val="0"/>
          <w:divBdr>
            <w:top w:val="none" w:sz="0" w:space="0" w:color="auto"/>
            <w:left w:val="none" w:sz="0" w:space="0" w:color="auto"/>
            <w:bottom w:val="none" w:sz="0" w:space="0" w:color="auto"/>
            <w:right w:val="none" w:sz="0" w:space="0" w:color="auto"/>
          </w:divBdr>
        </w:div>
        <w:div w:id="1940871532">
          <w:marLeft w:val="0"/>
          <w:marRight w:val="0"/>
          <w:marTop w:val="0"/>
          <w:marBottom w:val="0"/>
          <w:divBdr>
            <w:top w:val="none" w:sz="0" w:space="0" w:color="auto"/>
            <w:left w:val="none" w:sz="0" w:space="0" w:color="auto"/>
            <w:bottom w:val="none" w:sz="0" w:space="0" w:color="auto"/>
            <w:right w:val="none" w:sz="0" w:space="0" w:color="auto"/>
          </w:divBdr>
        </w:div>
        <w:div w:id="401296647">
          <w:marLeft w:val="0"/>
          <w:marRight w:val="0"/>
          <w:marTop w:val="0"/>
          <w:marBottom w:val="0"/>
          <w:divBdr>
            <w:top w:val="none" w:sz="0" w:space="0" w:color="auto"/>
            <w:left w:val="none" w:sz="0" w:space="0" w:color="auto"/>
            <w:bottom w:val="none" w:sz="0" w:space="0" w:color="auto"/>
            <w:right w:val="none" w:sz="0" w:space="0" w:color="auto"/>
          </w:divBdr>
        </w:div>
        <w:div w:id="815873605">
          <w:marLeft w:val="0"/>
          <w:marRight w:val="0"/>
          <w:marTop w:val="0"/>
          <w:marBottom w:val="0"/>
          <w:divBdr>
            <w:top w:val="none" w:sz="0" w:space="0" w:color="auto"/>
            <w:left w:val="none" w:sz="0" w:space="0" w:color="auto"/>
            <w:bottom w:val="none" w:sz="0" w:space="0" w:color="auto"/>
            <w:right w:val="none" w:sz="0" w:space="0" w:color="auto"/>
          </w:divBdr>
        </w:div>
        <w:div w:id="66847066">
          <w:marLeft w:val="0"/>
          <w:marRight w:val="0"/>
          <w:marTop w:val="0"/>
          <w:marBottom w:val="0"/>
          <w:divBdr>
            <w:top w:val="none" w:sz="0" w:space="0" w:color="auto"/>
            <w:left w:val="none" w:sz="0" w:space="0" w:color="auto"/>
            <w:bottom w:val="none" w:sz="0" w:space="0" w:color="auto"/>
            <w:right w:val="none" w:sz="0" w:space="0" w:color="auto"/>
          </w:divBdr>
        </w:div>
        <w:div w:id="1965230288">
          <w:marLeft w:val="0"/>
          <w:marRight w:val="0"/>
          <w:marTop w:val="0"/>
          <w:marBottom w:val="0"/>
          <w:divBdr>
            <w:top w:val="none" w:sz="0" w:space="0" w:color="auto"/>
            <w:left w:val="none" w:sz="0" w:space="0" w:color="auto"/>
            <w:bottom w:val="none" w:sz="0" w:space="0" w:color="auto"/>
            <w:right w:val="none" w:sz="0" w:space="0" w:color="auto"/>
          </w:divBdr>
        </w:div>
        <w:div w:id="261843634">
          <w:marLeft w:val="0"/>
          <w:marRight w:val="0"/>
          <w:marTop w:val="0"/>
          <w:marBottom w:val="0"/>
          <w:divBdr>
            <w:top w:val="none" w:sz="0" w:space="0" w:color="auto"/>
            <w:left w:val="none" w:sz="0" w:space="0" w:color="auto"/>
            <w:bottom w:val="none" w:sz="0" w:space="0" w:color="auto"/>
            <w:right w:val="none" w:sz="0" w:space="0" w:color="auto"/>
          </w:divBdr>
        </w:div>
        <w:div w:id="1731493254">
          <w:marLeft w:val="0"/>
          <w:marRight w:val="0"/>
          <w:marTop w:val="0"/>
          <w:marBottom w:val="0"/>
          <w:divBdr>
            <w:top w:val="none" w:sz="0" w:space="0" w:color="auto"/>
            <w:left w:val="none" w:sz="0" w:space="0" w:color="auto"/>
            <w:bottom w:val="none" w:sz="0" w:space="0" w:color="auto"/>
            <w:right w:val="none" w:sz="0" w:space="0" w:color="auto"/>
          </w:divBdr>
        </w:div>
        <w:div w:id="780687298">
          <w:marLeft w:val="0"/>
          <w:marRight w:val="0"/>
          <w:marTop w:val="0"/>
          <w:marBottom w:val="0"/>
          <w:divBdr>
            <w:top w:val="none" w:sz="0" w:space="0" w:color="auto"/>
            <w:left w:val="none" w:sz="0" w:space="0" w:color="auto"/>
            <w:bottom w:val="none" w:sz="0" w:space="0" w:color="auto"/>
            <w:right w:val="none" w:sz="0" w:space="0" w:color="auto"/>
          </w:divBdr>
        </w:div>
        <w:div w:id="1477452899">
          <w:marLeft w:val="0"/>
          <w:marRight w:val="0"/>
          <w:marTop w:val="0"/>
          <w:marBottom w:val="0"/>
          <w:divBdr>
            <w:top w:val="none" w:sz="0" w:space="0" w:color="auto"/>
            <w:left w:val="none" w:sz="0" w:space="0" w:color="auto"/>
            <w:bottom w:val="none" w:sz="0" w:space="0" w:color="auto"/>
            <w:right w:val="none" w:sz="0" w:space="0" w:color="auto"/>
          </w:divBdr>
        </w:div>
        <w:div w:id="2068336170">
          <w:marLeft w:val="0"/>
          <w:marRight w:val="0"/>
          <w:marTop w:val="0"/>
          <w:marBottom w:val="0"/>
          <w:divBdr>
            <w:top w:val="none" w:sz="0" w:space="0" w:color="auto"/>
            <w:left w:val="none" w:sz="0" w:space="0" w:color="auto"/>
            <w:bottom w:val="none" w:sz="0" w:space="0" w:color="auto"/>
            <w:right w:val="none" w:sz="0" w:space="0" w:color="auto"/>
          </w:divBdr>
        </w:div>
        <w:div w:id="1211722223">
          <w:marLeft w:val="0"/>
          <w:marRight w:val="0"/>
          <w:marTop w:val="0"/>
          <w:marBottom w:val="0"/>
          <w:divBdr>
            <w:top w:val="none" w:sz="0" w:space="0" w:color="auto"/>
            <w:left w:val="none" w:sz="0" w:space="0" w:color="auto"/>
            <w:bottom w:val="none" w:sz="0" w:space="0" w:color="auto"/>
            <w:right w:val="none" w:sz="0" w:space="0" w:color="auto"/>
          </w:divBdr>
        </w:div>
        <w:div w:id="804008355">
          <w:marLeft w:val="0"/>
          <w:marRight w:val="0"/>
          <w:marTop w:val="0"/>
          <w:marBottom w:val="0"/>
          <w:divBdr>
            <w:top w:val="none" w:sz="0" w:space="0" w:color="auto"/>
            <w:left w:val="none" w:sz="0" w:space="0" w:color="auto"/>
            <w:bottom w:val="none" w:sz="0" w:space="0" w:color="auto"/>
            <w:right w:val="none" w:sz="0" w:space="0" w:color="auto"/>
          </w:divBdr>
        </w:div>
        <w:div w:id="1558591523">
          <w:marLeft w:val="0"/>
          <w:marRight w:val="0"/>
          <w:marTop w:val="0"/>
          <w:marBottom w:val="0"/>
          <w:divBdr>
            <w:top w:val="none" w:sz="0" w:space="0" w:color="auto"/>
            <w:left w:val="none" w:sz="0" w:space="0" w:color="auto"/>
            <w:bottom w:val="none" w:sz="0" w:space="0" w:color="auto"/>
            <w:right w:val="none" w:sz="0" w:space="0" w:color="auto"/>
          </w:divBdr>
        </w:div>
        <w:div w:id="628779695">
          <w:marLeft w:val="0"/>
          <w:marRight w:val="0"/>
          <w:marTop w:val="0"/>
          <w:marBottom w:val="0"/>
          <w:divBdr>
            <w:top w:val="none" w:sz="0" w:space="0" w:color="auto"/>
            <w:left w:val="none" w:sz="0" w:space="0" w:color="auto"/>
            <w:bottom w:val="none" w:sz="0" w:space="0" w:color="auto"/>
            <w:right w:val="none" w:sz="0" w:space="0" w:color="auto"/>
          </w:divBdr>
        </w:div>
        <w:div w:id="1833136529">
          <w:marLeft w:val="0"/>
          <w:marRight w:val="0"/>
          <w:marTop w:val="0"/>
          <w:marBottom w:val="0"/>
          <w:divBdr>
            <w:top w:val="none" w:sz="0" w:space="0" w:color="auto"/>
            <w:left w:val="none" w:sz="0" w:space="0" w:color="auto"/>
            <w:bottom w:val="none" w:sz="0" w:space="0" w:color="auto"/>
            <w:right w:val="none" w:sz="0" w:space="0" w:color="auto"/>
          </w:divBdr>
        </w:div>
        <w:div w:id="1603294097">
          <w:marLeft w:val="0"/>
          <w:marRight w:val="0"/>
          <w:marTop w:val="0"/>
          <w:marBottom w:val="0"/>
          <w:divBdr>
            <w:top w:val="none" w:sz="0" w:space="0" w:color="auto"/>
            <w:left w:val="none" w:sz="0" w:space="0" w:color="auto"/>
            <w:bottom w:val="none" w:sz="0" w:space="0" w:color="auto"/>
            <w:right w:val="none" w:sz="0" w:space="0" w:color="auto"/>
          </w:divBdr>
        </w:div>
        <w:div w:id="1883708765">
          <w:marLeft w:val="0"/>
          <w:marRight w:val="0"/>
          <w:marTop w:val="0"/>
          <w:marBottom w:val="0"/>
          <w:divBdr>
            <w:top w:val="none" w:sz="0" w:space="0" w:color="auto"/>
            <w:left w:val="none" w:sz="0" w:space="0" w:color="auto"/>
            <w:bottom w:val="none" w:sz="0" w:space="0" w:color="auto"/>
            <w:right w:val="none" w:sz="0" w:space="0" w:color="auto"/>
          </w:divBdr>
        </w:div>
        <w:div w:id="263269915">
          <w:marLeft w:val="0"/>
          <w:marRight w:val="0"/>
          <w:marTop w:val="0"/>
          <w:marBottom w:val="0"/>
          <w:divBdr>
            <w:top w:val="none" w:sz="0" w:space="0" w:color="auto"/>
            <w:left w:val="none" w:sz="0" w:space="0" w:color="auto"/>
            <w:bottom w:val="none" w:sz="0" w:space="0" w:color="auto"/>
            <w:right w:val="none" w:sz="0" w:space="0" w:color="auto"/>
          </w:divBdr>
        </w:div>
        <w:div w:id="1548371278">
          <w:marLeft w:val="0"/>
          <w:marRight w:val="0"/>
          <w:marTop w:val="0"/>
          <w:marBottom w:val="0"/>
          <w:divBdr>
            <w:top w:val="none" w:sz="0" w:space="0" w:color="auto"/>
            <w:left w:val="none" w:sz="0" w:space="0" w:color="auto"/>
            <w:bottom w:val="none" w:sz="0" w:space="0" w:color="auto"/>
            <w:right w:val="none" w:sz="0" w:space="0" w:color="auto"/>
          </w:divBdr>
        </w:div>
        <w:div w:id="1444959026">
          <w:marLeft w:val="0"/>
          <w:marRight w:val="0"/>
          <w:marTop w:val="0"/>
          <w:marBottom w:val="0"/>
          <w:divBdr>
            <w:top w:val="none" w:sz="0" w:space="0" w:color="auto"/>
            <w:left w:val="none" w:sz="0" w:space="0" w:color="auto"/>
            <w:bottom w:val="none" w:sz="0" w:space="0" w:color="auto"/>
            <w:right w:val="none" w:sz="0" w:space="0" w:color="auto"/>
          </w:divBdr>
        </w:div>
      </w:divsChild>
    </w:div>
    <w:div w:id="1801800034">
      <w:bodyDiv w:val="1"/>
      <w:marLeft w:val="0"/>
      <w:marRight w:val="0"/>
      <w:marTop w:val="0"/>
      <w:marBottom w:val="0"/>
      <w:divBdr>
        <w:top w:val="none" w:sz="0" w:space="0" w:color="auto"/>
        <w:left w:val="none" w:sz="0" w:space="0" w:color="auto"/>
        <w:bottom w:val="none" w:sz="0" w:space="0" w:color="auto"/>
        <w:right w:val="none" w:sz="0" w:space="0" w:color="auto"/>
      </w:divBdr>
    </w:div>
    <w:div w:id="1889604153">
      <w:bodyDiv w:val="1"/>
      <w:marLeft w:val="0"/>
      <w:marRight w:val="0"/>
      <w:marTop w:val="0"/>
      <w:marBottom w:val="0"/>
      <w:divBdr>
        <w:top w:val="none" w:sz="0" w:space="0" w:color="auto"/>
        <w:left w:val="none" w:sz="0" w:space="0" w:color="auto"/>
        <w:bottom w:val="none" w:sz="0" w:space="0" w:color="auto"/>
        <w:right w:val="none" w:sz="0" w:space="0" w:color="auto"/>
      </w:divBdr>
    </w:div>
    <w:div w:id="1948345753">
      <w:bodyDiv w:val="1"/>
      <w:marLeft w:val="0"/>
      <w:marRight w:val="0"/>
      <w:marTop w:val="0"/>
      <w:marBottom w:val="0"/>
      <w:divBdr>
        <w:top w:val="none" w:sz="0" w:space="0" w:color="auto"/>
        <w:left w:val="none" w:sz="0" w:space="0" w:color="auto"/>
        <w:bottom w:val="none" w:sz="0" w:space="0" w:color="auto"/>
        <w:right w:val="none" w:sz="0" w:space="0" w:color="auto"/>
      </w:divBdr>
      <w:divsChild>
        <w:div w:id="629746083">
          <w:marLeft w:val="0"/>
          <w:marRight w:val="0"/>
          <w:marTop w:val="0"/>
          <w:marBottom w:val="288"/>
          <w:divBdr>
            <w:top w:val="none" w:sz="0" w:space="0" w:color="auto"/>
            <w:left w:val="none" w:sz="0" w:space="0" w:color="auto"/>
            <w:bottom w:val="none" w:sz="0" w:space="0" w:color="auto"/>
            <w:right w:val="none" w:sz="0" w:space="0" w:color="auto"/>
          </w:divBdr>
        </w:div>
      </w:divsChild>
    </w:div>
    <w:div w:id="1976174666">
      <w:bodyDiv w:val="1"/>
      <w:marLeft w:val="0"/>
      <w:marRight w:val="0"/>
      <w:marTop w:val="0"/>
      <w:marBottom w:val="0"/>
      <w:divBdr>
        <w:top w:val="none" w:sz="0" w:space="0" w:color="auto"/>
        <w:left w:val="none" w:sz="0" w:space="0" w:color="auto"/>
        <w:bottom w:val="none" w:sz="0" w:space="0" w:color="auto"/>
        <w:right w:val="none" w:sz="0" w:space="0" w:color="auto"/>
      </w:divBdr>
    </w:div>
    <w:div w:id="2011789582">
      <w:bodyDiv w:val="1"/>
      <w:marLeft w:val="0"/>
      <w:marRight w:val="0"/>
      <w:marTop w:val="0"/>
      <w:marBottom w:val="0"/>
      <w:divBdr>
        <w:top w:val="none" w:sz="0" w:space="0" w:color="auto"/>
        <w:left w:val="none" w:sz="0" w:space="0" w:color="auto"/>
        <w:bottom w:val="none" w:sz="0" w:space="0" w:color="auto"/>
        <w:right w:val="none" w:sz="0" w:space="0" w:color="auto"/>
      </w:divBdr>
    </w:div>
    <w:div w:id="2029409870">
      <w:bodyDiv w:val="1"/>
      <w:marLeft w:val="0"/>
      <w:marRight w:val="0"/>
      <w:marTop w:val="0"/>
      <w:marBottom w:val="0"/>
      <w:divBdr>
        <w:top w:val="none" w:sz="0" w:space="0" w:color="auto"/>
        <w:left w:val="none" w:sz="0" w:space="0" w:color="auto"/>
        <w:bottom w:val="none" w:sz="0" w:space="0" w:color="auto"/>
        <w:right w:val="none" w:sz="0" w:space="0" w:color="auto"/>
      </w:divBdr>
    </w:div>
    <w:div w:id="2037348762">
      <w:bodyDiv w:val="1"/>
      <w:marLeft w:val="0"/>
      <w:marRight w:val="0"/>
      <w:marTop w:val="0"/>
      <w:marBottom w:val="0"/>
      <w:divBdr>
        <w:top w:val="none" w:sz="0" w:space="0" w:color="auto"/>
        <w:left w:val="none" w:sz="0" w:space="0" w:color="auto"/>
        <w:bottom w:val="none" w:sz="0" w:space="0" w:color="auto"/>
        <w:right w:val="none" w:sz="0" w:space="0" w:color="auto"/>
      </w:divBdr>
    </w:div>
    <w:div w:id="2044476929">
      <w:bodyDiv w:val="1"/>
      <w:marLeft w:val="0"/>
      <w:marRight w:val="0"/>
      <w:marTop w:val="0"/>
      <w:marBottom w:val="0"/>
      <w:divBdr>
        <w:top w:val="none" w:sz="0" w:space="0" w:color="auto"/>
        <w:left w:val="none" w:sz="0" w:space="0" w:color="auto"/>
        <w:bottom w:val="none" w:sz="0" w:space="0" w:color="auto"/>
        <w:right w:val="none" w:sz="0" w:space="0" w:color="auto"/>
      </w:divBdr>
    </w:div>
    <w:div w:id="2067096771">
      <w:bodyDiv w:val="1"/>
      <w:marLeft w:val="0"/>
      <w:marRight w:val="0"/>
      <w:marTop w:val="0"/>
      <w:marBottom w:val="0"/>
      <w:divBdr>
        <w:top w:val="none" w:sz="0" w:space="0" w:color="auto"/>
        <w:left w:val="none" w:sz="0" w:space="0" w:color="auto"/>
        <w:bottom w:val="none" w:sz="0" w:space="0" w:color="auto"/>
        <w:right w:val="none" w:sz="0" w:space="0" w:color="auto"/>
      </w:divBdr>
    </w:div>
    <w:div w:id="2105493719">
      <w:bodyDiv w:val="1"/>
      <w:marLeft w:val="0"/>
      <w:marRight w:val="0"/>
      <w:marTop w:val="0"/>
      <w:marBottom w:val="0"/>
      <w:divBdr>
        <w:top w:val="none" w:sz="0" w:space="0" w:color="auto"/>
        <w:left w:val="none" w:sz="0" w:space="0" w:color="auto"/>
        <w:bottom w:val="none" w:sz="0" w:space="0" w:color="auto"/>
        <w:right w:val="none" w:sz="0" w:space="0" w:color="auto"/>
      </w:divBdr>
    </w:div>
    <w:div w:id="21068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eera\research\Paper\paper%201\Tagetes%20Green%20house%20mulching%20for%20paper%201(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LL\Documents\Tagetes%20Green%20house%20mulching%20for%20paper%201(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eera\research\Paper\paper%201\Tagetes%20Green%20house%20mulching%20for%20paper%201(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eera\research\Paper\paper%201\Tagetes%20Green%20house%20mulching%20for%20paper%201(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DELL\Documents\Tagetes%20Green%20house%20mulching%20for%20paper%201(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eera\research\Paper\paper%201\Tagetes%20Green%20house%20mulching%20for%20paper%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86634078967621"/>
          <c:y val="0.12859345266245201"/>
          <c:w val="0.87213365921032393"/>
          <c:h val="0.70332735809648772"/>
        </c:manualLayout>
      </c:layout>
      <c:barChart>
        <c:barDir val="col"/>
        <c:grouping val="clustered"/>
        <c:varyColors val="0"/>
        <c:ser>
          <c:idx val="0"/>
          <c:order val="0"/>
          <c:tx>
            <c:strRef>
              <c:f>Sheet1!$H$5</c:f>
              <c:strCache>
                <c:ptCount val="1"/>
                <c:pt idx="0">
                  <c:v>Trichoderma</c:v>
                </c:pt>
              </c:strCache>
            </c:strRef>
          </c:tx>
          <c:invertIfNegative val="0"/>
          <c:errBars>
            <c:errBarType val="both"/>
            <c:errValType val="cust"/>
            <c:noEndCap val="0"/>
            <c:plus>
              <c:numRef>
                <c:f>Sheet1!$I$8:$L$8</c:f>
                <c:numCache>
                  <c:formatCode>General</c:formatCode>
                  <c:ptCount val="4"/>
                  <c:pt idx="0">
                    <c:v>6.4416058335081114</c:v>
                  </c:pt>
                  <c:pt idx="1">
                    <c:v>6.0948958446508845</c:v>
                  </c:pt>
                  <c:pt idx="2">
                    <c:v>5.1252177654083297</c:v>
                  </c:pt>
                  <c:pt idx="3">
                    <c:v>9.3634112182931268</c:v>
                  </c:pt>
                </c:numCache>
              </c:numRef>
            </c:plus>
            <c:minus>
              <c:numRef>
                <c:f>Sheet1!$I$8:$L$8</c:f>
                <c:numCache>
                  <c:formatCode>General</c:formatCode>
                  <c:ptCount val="4"/>
                  <c:pt idx="0">
                    <c:v>6.4416058335081114</c:v>
                  </c:pt>
                  <c:pt idx="1">
                    <c:v>6.0948958446508845</c:v>
                  </c:pt>
                  <c:pt idx="2">
                    <c:v>5.1252177654083297</c:v>
                  </c:pt>
                  <c:pt idx="3">
                    <c:v>9.3634112182931268</c:v>
                  </c:pt>
                </c:numCache>
              </c:numRef>
            </c:minus>
          </c:errBars>
          <c:cat>
            <c:multiLvlStrRef>
              <c:f>Sheet1!$I$3:$L$4</c:f>
              <c:multiLvlStrCache>
                <c:ptCount val="4"/>
                <c:lvl>
                  <c:pt idx="0">
                    <c:v>Mulching</c:v>
                  </c:pt>
                  <c:pt idx="1">
                    <c:v>No mulching</c:v>
                  </c:pt>
                  <c:pt idx="2">
                    <c:v>Mulching</c:v>
                  </c:pt>
                  <c:pt idx="3">
                    <c:v>No mulching</c:v>
                  </c:pt>
                </c:lvl>
                <c:lvl>
                  <c:pt idx="0">
                    <c:v>Root Length</c:v>
                  </c:pt>
                  <c:pt idx="2">
                    <c:v>Shoot Length</c:v>
                  </c:pt>
                </c:lvl>
              </c:multiLvlStrCache>
            </c:multiLvlStrRef>
          </c:cat>
          <c:val>
            <c:numRef>
              <c:f>Sheet1!$I$5:$L$5</c:f>
              <c:numCache>
                <c:formatCode>General</c:formatCode>
                <c:ptCount val="4"/>
                <c:pt idx="0">
                  <c:v>28.75</c:v>
                </c:pt>
                <c:pt idx="1">
                  <c:v>23.528749999999668</c:v>
                </c:pt>
                <c:pt idx="2">
                  <c:v>65.624999999999986</c:v>
                </c:pt>
                <c:pt idx="3">
                  <c:v>68.571250000000006</c:v>
                </c:pt>
              </c:numCache>
            </c:numRef>
          </c:val>
          <c:extLst>
            <c:ext xmlns:c16="http://schemas.microsoft.com/office/drawing/2014/chart" uri="{C3380CC4-5D6E-409C-BE32-E72D297353CC}">
              <c16:uniqueId val="{00000000-AC26-44D6-9441-9EDC33E8E5B6}"/>
            </c:ext>
          </c:extLst>
        </c:ser>
        <c:ser>
          <c:idx val="1"/>
          <c:order val="1"/>
          <c:tx>
            <c:strRef>
              <c:f>Sheet1!$H$6</c:f>
              <c:strCache>
                <c:ptCount val="1"/>
                <c:pt idx="0">
                  <c:v>No Trichoderma</c:v>
                </c:pt>
              </c:strCache>
            </c:strRef>
          </c:tx>
          <c:invertIfNegative val="0"/>
          <c:errBars>
            <c:errBarType val="both"/>
            <c:errValType val="cust"/>
            <c:noEndCap val="0"/>
            <c:plus>
              <c:numRef>
                <c:f>Sheet1!$I$9:$L$9</c:f>
                <c:numCache>
                  <c:formatCode>General</c:formatCode>
                  <c:ptCount val="4"/>
                  <c:pt idx="0">
                    <c:v>6.0775347445677745</c:v>
                  </c:pt>
                  <c:pt idx="1">
                    <c:v>4.5593702572676795</c:v>
                  </c:pt>
                  <c:pt idx="2">
                    <c:v>7.9237437039391621</c:v>
                  </c:pt>
                  <c:pt idx="3">
                    <c:v>7.3957033858469803</c:v>
                  </c:pt>
                </c:numCache>
              </c:numRef>
            </c:plus>
            <c:minus>
              <c:numRef>
                <c:f>Sheet1!$I$9:$L$9</c:f>
                <c:numCache>
                  <c:formatCode>General</c:formatCode>
                  <c:ptCount val="4"/>
                  <c:pt idx="0">
                    <c:v>6.0775347445677745</c:v>
                  </c:pt>
                  <c:pt idx="1">
                    <c:v>4.5593702572676795</c:v>
                  </c:pt>
                  <c:pt idx="2">
                    <c:v>7.9237437039391621</c:v>
                  </c:pt>
                  <c:pt idx="3">
                    <c:v>7.3957033858469803</c:v>
                  </c:pt>
                </c:numCache>
              </c:numRef>
            </c:minus>
          </c:errBars>
          <c:cat>
            <c:multiLvlStrRef>
              <c:f>Sheet1!$I$3:$L$4</c:f>
              <c:multiLvlStrCache>
                <c:ptCount val="4"/>
                <c:lvl>
                  <c:pt idx="0">
                    <c:v>Mulching</c:v>
                  </c:pt>
                  <c:pt idx="1">
                    <c:v>No mulching</c:v>
                  </c:pt>
                  <c:pt idx="2">
                    <c:v>Mulching</c:v>
                  </c:pt>
                  <c:pt idx="3">
                    <c:v>No mulching</c:v>
                  </c:pt>
                </c:lvl>
                <c:lvl>
                  <c:pt idx="0">
                    <c:v>Root Length</c:v>
                  </c:pt>
                  <c:pt idx="2">
                    <c:v>Shoot Length</c:v>
                  </c:pt>
                </c:lvl>
              </c:multiLvlStrCache>
            </c:multiLvlStrRef>
          </c:cat>
          <c:val>
            <c:numRef>
              <c:f>Sheet1!$I$6:$L$6</c:f>
              <c:numCache>
                <c:formatCode>General</c:formatCode>
                <c:ptCount val="4"/>
                <c:pt idx="0">
                  <c:v>28.924999999999986</c:v>
                </c:pt>
                <c:pt idx="1">
                  <c:v>24.324999999999999</c:v>
                </c:pt>
                <c:pt idx="2">
                  <c:v>71.25</c:v>
                </c:pt>
                <c:pt idx="3">
                  <c:v>74.124999999999986</c:v>
                </c:pt>
              </c:numCache>
            </c:numRef>
          </c:val>
          <c:extLst>
            <c:ext xmlns:c16="http://schemas.microsoft.com/office/drawing/2014/chart" uri="{C3380CC4-5D6E-409C-BE32-E72D297353CC}">
              <c16:uniqueId val="{00000001-AC26-44D6-9441-9EDC33E8E5B6}"/>
            </c:ext>
          </c:extLst>
        </c:ser>
        <c:dLbls>
          <c:showLegendKey val="0"/>
          <c:showVal val="0"/>
          <c:showCatName val="0"/>
          <c:showSerName val="0"/>
          <c:showPercent val="0"/>
          <c:showBubbleSize val="0"/>
        </c:dLbls>
        <c:gapWidth val="150"/>
        <c:axId val="80950016"/>
        <c:axId val="80951936"/>
      </c:barChart>
      <c:catAx>
        <c:axId val="809500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951936"/>
        <c:crosses val="autoZero"/>
        <c:auto val="1"/>
        <c:lblAlgn val="ctr"/>
        <c:lblOffset val="100"/>
        <c:noMultiLvlLbl val="0"/>
      </c:catAx>
      <c:valAx>
        <c:axId val="80951936"/>
        <c:scaling>
          <c:orientation val="minMax"/>
        </c:scaling>
        <c:delete val="0"/>
        <c:axPos val="l"/>
        <c:title>
          <c:tx>
            <c:rich>
              <a:bodyPr rot="-5400000" spcFirstLastPara="0" vertOverflow="ellipsis" vert="horz" wrap="square" anchor="ctr" anchorCtr="1"/>
              <a:lstStyle/>
              <a:p>
                <a:pPr>
                  <a:def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Length (cm)</a:t>
                </a:r>
              </a:p>
            </c:rich>
          </c:tx>
          <c:layout>
            <c:manualLayout>
              <c:xMode val="edge"/>
              <c:yMode val="edge"/>
              <c:x val="1.4009800609737227E-2"/>
              <c:y val="0.3400867308346098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950016"/>
        <c:crosses val="autoZero"/>
        <c:crossBetween val="between"/>
      </c:valAx>
    </c:plotArea>
    <c:legend>
      <c:legendPos val="r"/>
      <c:layout>
        <c:manualLayout>
          <c:xMode val="edge"/>
          <c:yMode val="edge"/>
          <c:x val="0.15717974271082821"/>
          <c:y val="1.456536110459508E-2"/>
          <c:w val="0.45100986880289695"/>
          <c:h val="5.2920500084442004E-2"/>
        </c:manualLayout>
      </c:layout>
      <c:overlay val="0"/>
      <c:txPr>
        <a:bodyPr rot="0" spcFirstLastPara="0" vertOverflow="ellipsis" vert="horz" wrap="square" anchor="ctr" anchorCtr="1"/>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c80d413f-1c7b-4c19-b412-2425193d2749}"/>
      </c:ext>
    </c:extLst>
  </c:chart>
  <c:spPr>
    <a:ln>
      <a:noFill/>
    </a:ln>
  </c:spPr>
  <c:txPr>
    <a:bodyPr/>
    <a:lstStyle/>
    <a:p>
      <a:pPr>
        <a:defRPr lang="en-US" sz="14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38546112183244"/>
          <c:y val="0.20532482088387588"/>
          <c:w val="0.84793794218545904"/>
          <c:h val="0.52954444207987983"/>
        </c:manualLayout>
      </c:layout>
      <c:barChart>
        <c:barDir val="col"/>
        <c:grouping val="clustered"/>
        <c:varyColors val="0"/>
        <c:ser>
          <c:idx val="0"/>
          <c:order val="0"/>
          <c:tx>
            <c:strRef>
              <c:f>Sheet1!$N$13</c:f>
              <c:strCache>
                <c:ptCount val="1"/>
                <c:pt idx="0">
                  <c:v>Trichoderma</c:v>
                </c:pt>
              </c:strCache>
            </c:strRef>
          </c:tx>
          <c:invertIfNegative val="0"/>
          <c:errBars>
            <c:errBarType val="both"/>
            <c:errValType val="cust"/>
            <c:noEndCap val="0"/>
            <c:plus>
              <c:numRef>
                <c:f>Sheet1!$O$16:$T$16</c:f>
                <c:numCache>
                  <c:formatCode>General</c:formatCode>
                  <c:ptCount val="6"/>
                  <c:pt idx="0">
                    <c:v>26.986769245052589</c:v>
                  </c:pt>
                  <c:pt idx="1">
                    <c:v>20.342977552813799</c:v>
                  </c:pt>
                  <c:pt idx="2">
                    <c:v>2.8660575211055477</c:v>
                  </c:pt>
                  <c:pt idx="3">
                    <c:v>3.1943831843677502</c:v>
                  </c:pt>
                  <c:pt idx="4">
                    <c:v>4.0861263528467395</c:v>
                  </c:pt>
                  <c:pt idx="5">
                    <c:v>3.1558174738997966</c:v>
                  </c:pt>
                </c:numCache>
              </c:numRef>
            </c:plus>
            <c:minus>
              <c:numRef>
                <c:f>Sheet1!$O$16:$T$16</c:f>
                <c:numCache>
                  <c:formatCode>General</c:formatCode>
                  <c:ptCount val="6"/>
                  <c:pt idx="0">
                    <c:v>26.986769245052589</c:v>
                  </c:pt>
                  <c:pt idx="1">
                    <c:v>20.342977552813799</c:v>
                  </c:pt>
                  <c:pt idx="2">
                    <c:v>2.8660575211055477</c:v>
                  </c:pt>
                  <c:pt idx="3">
                    <c:v>3.1943831843677502</c:v>
                  </c:pt>
                  <c:pt idx="4">
                    <c:v>4.0861263528467395</c:v>
                  </c:pt>
                  <c:pt idx="5">
                    <c:v>3.1558174738997966</c:v>
                  </c:pt>
                </c:numCache>
              </c:numRef>
            </c:minus>
          </c:errBars>
          <c:cat>
            <c:multiLvlStrRef>
              <c:f>Sheet1!$O$11:$T$12</c:f>
              <c:multiLvlStrCache>
                <c:ptCount val="6"/>
                <c:lvl>
                  <c:pt idx="0">
                    <c:v>Mulching</c:v>
                  </c:pt>
                  <c:pt idx="1">
                    <c:v>No mulching</c:v>
                  </c:pt>
                  <c:pt idx="2">
                    <c:v>Mulching</c:v>
                  </c:pt>
                  <c:pt idx="3">
                    <c:v>No mulching</c:v>
                  </c:pt>
                  <c:pt idx="4">
                    <c:v>Mulching</c:v>
                  </c:pt>
                  <c:pt idx="5">
                    <c:v>No mulching</c:v>
                  </c:pt>
                </c:lvl>
                <c:lvl>
                  <c:pt idx="0">
                    <c:v>Leaf</c:v>
                  </c:pt>
                  <c:pt idx="2">
                    <c:v>Branch </c:v>
                  </c:pt>
                  <c:pt idx="4">
                    <c:v>Inflorescence</c:v>
                  </c:pt>
                </c:lvl>
              </c:multiLvlStrCache>
            </c:multiLvlStrRef>
          </c:cat>
          <c:val>
            <c:numRef>
              <c:f>Sheet1!$O$13:$T$13</c:f>
              <c:numCache>
                <c:formatCode>###0.0000</c:formatCode>
                <c:ptCount val="6"/>
                <c:pt idx="0">
                  <c:v>105</c:v>
                </c:pt>
                <c:pt idx="1">
                  <c:v>77.142499999999998</c:v>
                </c:pt>
                <c:pt idx="2">
                  <c:v>16.75</c:v>
                </c:pt>
                <c:pt idx="3">
                  <c:v>12.286250000000001</c:v>
                </c:pt>
                <c:pt idx="4">
                  <c:v>17.125</c:v>
                </c:pt>
                <c:pt idx="5">
                  <c:v>10.571250000000001</c:v>
                </c:pt>
              </c:numCache>
            </c:numRef>
          </c:val>
          <c:extLst>
            <c:ext xmlns:c16="http://schemas.microsoft.com/office/drawing/2014/chart" uri="{C3380CC4-5D6E-409C-BE32-E72D297353CC}">
              <c16:uniqueId val="{00000000-74B1-4254-9064-1EF43B081A23}"/>
            </c:ext>
          </c:extLst>
        </c:ser>
        <c:ser>
          <c:idx val="1"/>
          <c:order val="1"/>
          <c:tx>
            <c:strRef>
              <c:f>Sheet1!$N$14</c:f>
              <c:strCache>
                <c:ptCount val="1"/>
                <c:pt idx="0">
                  <c:v>No Trichoderma</c:v>
                </c:pt>
              </c:strCache>
            </c:strRef>
          </c:tx>
          <c:invertIfNegative val="0"/>
          <c:errBars>
            <c:errBarType val="both"/>
            <c:errValType val="cust"/>
            <c:noEndCap val="0"/>
            <c:plus>
              <c:numRef>
                <c:f>Sheet1!$O$17:$T$17</c:f>
                <c:numCache>
                  <c:formatCode>General</c:formatCode>
                  <c:ptCount val="6"/>
                  <c:pt idx="0">
                    <c:v>35.724891282449803</c:v>
                  </c:pt>
                  <c:pt idx="1">
                    <c:v>33.449322008930913</c:v>
                  </c:pt>
                  <c:pt idx="2">
                    <c:v>1.9594095320493099</c:v>
                  </c:pt>
                  <c:pt idx="3">
                    <c:v>3.77964473009227</c:v>
                  </c:pt>
                  <c:pt idx="4">
                    <c:v>0.99103120896511498</c:v>
                  </c:pt>
                  <c:pt idx="5">
                    <c:v>4.3404246006912395</c:v>
                  </c:pt>
                </c:numCache>
              </c:numRef>
            </c:plus>
            <c:minus>
              <c:numRef>
                <c:f>Sheet1!$O$17:$T$17</c:f>
                <c:numCache>
                  <c:formatCode>General</c:formatCode>
                  <c:ptCount val="6"/>
                  <c:pt idx="0">
                    <c:v>35.724891282449803</c:v>
                  </c:pt>
                  <c:pt idx="1">
                    <c:v>33.449322008930913</c:v>
                  </c:pt>
                  <c:pt idx="2">
                    <c:v>1.9594095320493099</c:v>
                  </c:pt>
                  <c:pt idx="3">
                    <c:v>3.77964473009227</c:v>
                  </c:pt>
                  <c:pt idx="4">
                    <c:v>0.99103120896511498</c:v>
                  </c:pt>
                  <c:pt idx="5">
                    <c:v>4.3404246006912395</c:v>
                  </c:pt>
                </c:numCache>
              </c:numRef>
            </c:minus>
          </c:errBars>
          <c:cat>
            <c:multiLvlStrRef>
              <c:f>Sheet1!$O$11:$T$12</c:f>
              <c:multiLvlStrCache>
                <c:ptCount val="6"/>
                <c:lvl>
                  <c:pt idx="0">
                    <c:v>Mulching</c:v>
                  </c:pt>
                  <c:pt idx="1">
                    <c:v>No mulching</c:v>
                  </c:pt>
                  <c:pt idx="2">
                    <c:v>Mulching</c:v>
                  </c:pt>
                  <c:pt idx="3">
                    <c:v>No mulching</c:v>
                  </c:pt>
                  <c:pt idx="4">
                    <c:v>Mulching</c:v>
                  </c:pt>
                  <c:pt idx="5">
                    <c:v>No mulching</c:v>
                  </c:pt>
                </c:lvl>
                <c:lvl>
                  <c:pt idx="0">
                    <c:v>Leaf</c:v>
                  </c:pt>
                  <c:pt idx="2">
                    <c:v>Branch </c:v>
                  </c:pt>
                  <c:pt idx="4">
                    <c:v>Inflorescence</c:v>
                  </c:pt>
                </c:lvl>
              </c:multiLvlStrCache>
            </c:multiLvlStrRef>
          </c:cat>
          <c:val>
            <c:numRef>
              <c:f>Sheet1!$O$14:$T$14</c:f>
              <c:numCache>
                <c:formatCode>###0.0000</c:formatCode>
                <c:ptCount val="6"/>
                <c:pt idx="0">
                  <c:v>97.374999999999986</c:v>
                </c:pt>
                <c:pt idx="1">
                  <c:v>106</c:v>
                </c:pt>
                <c:pt idx="2">
                  <c:v>15.125</c:v>
                </c:pt>
                <c:pt idx="3">
                  <c:v>14</c:v>
                </c:pt>
                <c:pt idx="4">
                  <c:v>13.125</c:v>
                </c:pt>
                <c:pt idx="5">
                  <c:v>13.625</c:v>
                </c:pt>
              </c:numCache>
            </c:numRef>
          </c:val>
          <c:extLst>
            <c:ext xmlns:c16="http://schemas.microsoft.com/office/drawing/2014/chart" uri="{C3380CC4-5D6E-409C-BE32-E72D297353CC}">
              <c16:uniqueId val="{00000001-74B1-4254-9064-1EF43B081A23}"/>
            </c:ext>
          </c:extLst>
        </c:ser>
        <c:dLbls>
          <c:showLegendKey val="0"/>
          <c:showVal val="0"/>
          <c:showCatName val="0"/>
          <c:showSerName val="0"/>
          <c:showPercent val="0"/>
          <c:showBubbleSize val="0"/>
        </c:dLbls>
        <c:gapWidth val="150"/>
        <c:axId val="81180928"/>
        <c:axId val="81211776"/>
      </c:barChart>
      <c:catAx>
        <c:axId val="81180928"/>
        <c:scaling>
          <c:orientation val="minMax"/>
        </c:scaling>
        <c:delete val="0"/>
        <c:axPos val="b"/>
        <c:numFmt formatCode="General" sourceLinked="0"/>
        <c:majorTickMark val="out"/>
        <c:minorTickMark val="none"/>
        <c:tickLblPos val="nextTo"/>
        <c:txPr>
          <a:bodyPr rot="-60000000" vert="horz"/>
          <a:lstStyle/>
          <a:p>
            <a:pPr>
              <a:defRPr/>
            </a:pPr>
            <a:endParaRPr lang="en-US"/>
          </a:p>
        </c:txPr>
        <c:crossAx val="81211776"/>
        <c:crosses val="autoZero"/>
        <c:auto val="1"/>
        <c:lblAlgn val="ctr"/>
        <c:lblOffset val="100"/>
        <c:noMultiLvlLbl val="0"/>
      </c:catAx>
      <c:valAx>
        <c:axId val="81211776"/>
        <c:scaling>
          <c:orientation val="minMax"/>
        </c:scaling>
        <c:delete val="0"/>
        <c:axPos val="l"/>
        <c:title>
          <c:tx>
            <c:rich>
              <a:bodyPr rot="-5400000" vert="horz"/>
              <a:lstStyle/>
              <a:p>
                <a:pPr>
                  <a:defRPr/>
                </a:pPr>
                <a:r>
                  <a:rPr lang="en-US"/>
                  <a:t>Number</a:t>
                </a:r>
              </a:p>
            </c:rich>
          </c:tx>
          <c:overlay val="0"/>
        </c:title>
        <c:numFmt formatCode="#,##0" sourceLinked="0"/>
        <c:majorTickMark val="out"/>
        <c:minorTickMark val="none"/>
        <c:tickLblPos val="nextTo"/>
        <c:txPr>
          <a:bodyPr rot="-60000000" vert="horz"/>
          <a:lstStyle/>
          <a:p>
            <a:pPr>
              <a:defRPr/>
            </a:pPr>
            <a:endParaRPr lang="en-US"/>
          </a:p>
        </c:txPr>
        <c:crossAx val="81180928"/>
        <c:crosses val="autoZero"/>
        <c:crossBetween val="between"/>
      </c:valAx>
    </c:plotArea>
    <c:legend>
      <c:legendPos val="r"/>
      <c:layout>
        <c:manualLayout>
          <c:xMode val="edge"/>
          <c:yMode val="edge"/>
          <c:x val="0.51303948691628176"/>
          <c:y val="1.2677590976803568E-2"/>
          <c:w val="0.47467913385826832"/>
          <c:h val="0.13150542668652904"/>
        </c:manualLayout>
      </c:layout>
      <c:overlay val="0"/>
      <c:txPr>
        <a:bodyPr rot="0" vert="horz"/>
        <a:lstStyle/>
        <a:p>
          <a:pPr>
            <a:defRPr/>
          </a:pPr>
          <a:endParaRPr lang="en-US"/>
        </a:p>
      </c:txPr>
    </c:legend>
    <c:plotVisOnly val="1"/>
    <c:dispBlanksAs val="gap"/>
    <c:showDLblsOverMax val="0"/>
    <c:extLst/>
  </c:chart>
  <c:spPr>
    <a:ln>
      <a:noFill/>
    </a:ln>
  </c:spPr>
  <c:txPr>
    <a:bodyPr/>
    <a:lstStyle/>
    <a:p>
      <a:pPr>
        <a:defRPr lang="en-US" sz="14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09992623471087"/>
          <c:y val="0.21559296273863204"/>
          <c:w val="0.76336806583387662"/>
          <c:h val="0.65661243466362096"/>
        </c:manualLayout>
      </c:layout>
      <c:barChart>
        <c:barDir val="col"/>
        <c:grouping val="clustered"/>
        <c:varyColors val="0"/>
        <c:ser>
          <c:idx val="0"/>
          <c:order val="0"/>
          <c:tx>
            <c:strRef>
              <c:f>Sheet1!$H$25</c:f>
              <c:strCache>
                <c:ptCount val="1"/>
                <c:pt idx="0">
                  <c:v>Trichoderma</c:v>
                </c:pt>
              </c:strCache>
            </c:strRef>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strRef>
              <c:f>Sheet1!$I$23:$J$24</c:f>
              <c:strCache>
                <c:ptCount val="2"/>
                <c:pt idx="0">
                  <c:v>Mulching</c:v>
                </c:pt>
                <c:pt idx="1">
                  <c:v>No mulching</c:v>
                </c:pt>
              </c:strCache>
            </c:strRef>
          </c:cat>
          <c:val>
            <c:numRef>
              <c:f>Sheet1!$I$25:$J$25</c:f>
              <c:numCache>
                <c:formatCode>###0.0000</c:formatCode>
                <c:ptCount val="2"/>
                <c:pt idx="0">
                  <c:v>7.6549999999999745</c:v>
                </c:pt>
                <c:pt idx="1">
                  <c:v>7.3000000000000007</c:v>
                </c:pt>
              </c:numCache>
            </c:numRef>
          </c:val>
          <c:extLst>
            <c:ext xmlns:c16="http://schemas.microsoft.com/office/drawing/2014/chart" uri="{C3380CC4-5D6E-409C-BE32-E72D297353CC}">
              <c16:uniqueId val="{00000000-8D26-492A-964A-A33059358D05}"/>
            </c:ext>
          </c:extLst>
        </c:ser>
        <c:ser>
          <c:idx val="1"/>
          <c:order val="1"/>
          <c:tx>
            <c:strRef>
              <c:f>Sheet1!$H$26</c:f>
              <c:strCache>
                <c:ptCount val="1"/>
                <c:pt idx="0">
                  <c:v>No Trichoderma</c:v>
                </c:pt>
              </c:strCache>
            </c:strRef>
          </c:tx>
          <c:invertIfNegative val="0"/>
          <c:errBars>
            <c:errBarType val="both"/>
            <c:errValType val="cust"/>
            <c:noEndCap val="0"/>
            <c:plus>
              <c:numRef>
                <c:f>Sheet1!$I$29:$J$29</c:f>
                <c:numCache>
                  <c:formatCode>General</c:formatCode>
                  <c:ptCount val="2"/>
                  <c:pt idx="0">
                    <c:v>1.6356426216366236</c:v>
                  </c:pt>
                  <c:pt idx="1">
                    <c:v>2.1683399674141812</c:v>
                  </c:pt>
                </c:numCache>
              </c:numRef>
            </c:plus>
            <c:minus>
              <c:numRef>
                <c:f>Sheet1!$I$29:$J$29</c:f>
                <c:numCache>
                  <c:formatCode>General</c:formatCode>
                  <c:ptCount val="2"/>
                  <c:pt idx="0">
                    <c:v>1.6356426216366236</c:v>
                  </c:pt>
                  <c:pt idx="1">
                    <c:v>2.1683399674141812</c:v>
                  </c:pt>
                </c:numCache>
              </c:numRef>
            </c:minus>
          </c:errBars>
          <c:cat>
            <c:strRef>
              <c:f>Sheet1!$I$23:$J$24</c:f>
              <c:strCache>
                <c:ptCount val="2"/>
                <c:pt idx="0">
                  <c:v>Mulching</c:v>
                </c:pt>
                <c:pt idx="1">
                  <c:v>No mulching</c:v>
                </c:pt>
              </c:strCache>
            </c:strRef>
          </c:cat>
          <c:val>
            <c:numRef>
              <c:f>Sheet1!$I$26:$J$26</c:f>
              <c:numCache>
                <c:formatCode>###0.0000</c:formatCode>
                <c:ptCount val="2"/>
                <c:pt idx="0">
                  <c:v>6.37</c:v>
                </c:pt>
                <c:pt idx="1">
                  <c:v>6.9712500000000608</c:v>
                </c:pt>
              </c:numCache>
            </c:numRef>
          </c:val>
          <c:extLst>
            <c:ext xmlns:c16="http://schemas.microsoft.com/office/drawing/2014/chart" uri="{C3380CC4-5D6E-409C-BE32-E72D297353CC}">
              <c16:uniqueId val="{00000001-8D26-492A-964A-A33059358D05}"/>
            </c:ext>
          </c:extLst>
        </c:ser>
        <c:dLbls>
          <c:showLegendKey val="0"/>
          <c:showVal val="0"/>
          <c:showCatName val="0"/>
          <c:showSerName val="0"/>
          <c:showPercent val="0"/>
          <c:showBubbleSize val="0"/>
        </c:dLbls>
        <c:gapWidth val="150"/>
        <c:axId val="81454592"/>
        <c:axId val="81456128"/>
      </c:barChart>
      <c:catAx>
        <c:axId val="81454592"/>
        <c:scaling>
          <c:orientation val="minMax"/>
        </c:scaling>
        <c:delete val="0"/>
        <c:axPos val="b"/>
        <c:numFmt formatCode="General" sourceLinked="0"/>
        <c:majorTickMark val="out"/>
        <c:minorTickMark val="none"/>
        <c:tickLblPos val="nextTo"/>
        <c:crossAx val="81456128"/>
        <c:crosses val="autoZero"/>
        <c:auto val="1"/>
        <c:lblAlgn val="ctr"/>
        <c:lblOffset val="100"/>
        <c:noMultiLvlLbl val="0"/>
      </c:catAx>
      <c:valAx>
        <c:axId val="81456128"/>
        <c:scaling>
          <c:orientation val="minMax"/>
        </c:scaling>
        <c:delete val="0"/>
        <c:axPos val="l"/>
        <c:title>
          <c:tx>
            <c:rich>
              <a:bodyPr rot="-5400000" vert="horz"/>
              <a:lstStyle/>
              <a:p>
                <a:pPr>
                  <a:defRPr/>
                </a:pPr>
                <a:r>
                  <a:rPr lang="en-US"/>
                  <a:t>Diameter (cm)</a:t>
                </a:r>
              </a:p>
            </c:rich>
          </c:tx>
          <c:overlay val="0"/>
        </c:title>
        <c:numFmt formatCode="#,##0" sourceLinked="0"/>
        <c:majorTickMark val="out"/>
        <c:minorTickMark val="none"/>
        <c:tickLblPos val="nextTo"/>
        <c:crossAx val="81454592"/>
        <c:crosses val="autoZero"/>
        <c:crossBetween val="between"/>
      </c:valAx>
    </c:plotArea>
    <c:legend>
      <c:legendPos val="r"/>
      <c:layout>
        <c:manualLayout>
          <c:xMode val="edge"/>
          <c:yMode val="edge"/>
          <c:x val="0.40320655329713384"/>
          <c:y val="0"/>
          <c:w val="0.42361091182263944"/>
          <c:h val="5.2123344170163684E-2"/>
        </c:manualLayout>
      </c:layout>
      <c:overlay val="0"/>
      <c:txPr>
        <a:bodyPr/>
        <a:lstStyle/>
        <a:p>
          <a:pPr>
            <a:defRPr sz="1200"/>
          </a:pPr>
          <a:endParaRPr lang="en-US"/>
        </a:p>
      </c:txPr>
    </c:legend>
    <c:plotVisOnly val="1"/>
    <c:dispBlanksAs val="gap"/>
    <c:showDLblsOverMax val="0"/>
  </c:chart>
  <c:spPr>
    <a:ln>
      <a:noFill/>
    </a:ln>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45011803441111"/>
          <c:y val="0.16514412788388738"/>
          <c:w val="0.8812524959096516"/>
          <c:h val="0.58819787743923324"/>
        </c:manualLayout>
      </c:layout>
      <c:barChart>
        <c:barDir val="col"/>
        <c:grouping val="clustered"/>
        <c:varyColors val="0"/>
        <c:ser>
          <c:idx val="0"/>
          <c:order val="0"/>
          <c:tx>
            <c:strRef>
              <c:f>Sheet1!$H$37</c:f>
              <c:strCache>
                <c:ptCount val="1"/>
                <c:pt idx="0">
                  <c:v>Trichoderma</c:v>
                </c:pt>
              </c:strCache>
            </c:strRef>
          </c:tx>
          <c:invertIfNegative val="0"/>
          <c:errBars>
            <c:errBarType val="both"/>
            <c:errValType val="cust"/>
            <c:noEndCap val="0"/>
            <c:plus>
              <c:numRef>
                <c:f>Sheet1!$I$40:$P$40</c:f>
                <c:numCache>
                  <c:formatCode>General</c:formatCode>
                  <c:ptCount val="8"/>
                  <c:pt idx="0">
                    <c:v>4.3944931041995199</c:v>
                  </c:pt>
                  <c:pt idx="1">
                    <c:v>2.19536362103671</c:v>
                  </c:pt>
                  <c:pt idx="2">
                    <c:v>0.71221986974328599</c:v>
                  </c:pt>
                  <c:pt idx="3">
                    <c:v>0.47443010925891832</c:v>
                  </c:pt>
                  <c:pt idx="4">
                    <c:v>0.70370448343036762</c:v>
                  </c:pt>
                  <c:pt idx="5">
                    <c:v>0.742019445259258</c:v>
                  </c:pt>
                  <c:pt idx="6">
                    <c:v>1.1918945003648598</c:v>
                  </c:pt>
                  <c:pt idx="7">
                    <c:v>0.37670564484374602</c:v>
                  </c:pt>
                </c:numCache>
              </c:numRef>
            </c:plus>
            <c:minus>
              <c:numRef>
                <c:f>Sheet1!$I$40:$P$40</c:f>
                <c:numCache>
                  <c:formatCode>General</c:formatCode>
                  <c:ptCount val="8"/>
                  <c:pt idx="0">
                    <c:v>4.3944931041995199</c:v>
                  </c:pt>
                  <c:pt idx="1">
                    <c:v>2.19536362103671</c:v>
                  </c:pt>
                  <c:pt idx="2">
                    <c:v>0.71221986974328599</c:v>
                  </c:pt>
                  <c:pt idx="3">
                    <c:v>0.47443010925891832</c:v>
                  </c:pt>
                  <c:pt idx="4">
                    <c:v>0.70370448343036762</c:v>
                  </c:pt>
                  <c:pt idx="5">
                    <c:v>0.742019445259258</c:v>
                  </c:pt>
                  <c:pt idx="6">
                    <c:v>1.1918945003648598</c:v>
                  </c:pt>
                  <c:pt idx="7">
                    <c:v>0.37670564484374602</c:v>
                  </c:pt>
                </c:numCache>
              </c:numRef>
            </c:minus>
          </c:errBars>
          <c:cat>
            <c:multiLvlStrRef>
              <c:f>Sheet1!$I$35:$P$36</c:f>
              <c:multiLvlStrCache>
                <c:ptCount val="8"/>
                <c:lvl>
                  <c:pt idx="0">
                    <c:v>Mulching</c:v>
                  </c:pt>
                  <c:pt idx="1">
                    <c:v>No mulching</c:v>
                  </c:pt>
                  <c:pt idx="2">
                    <c:v>Mulching</c:v>
                  </c:pt>
                  <c:pt idx="3">
                    <c:v>No mulching</c:v>
                  </c:pt>
                  <c:pt idx="4">
                    <c:v>Mulching</c:v>
                  </c:pt>
                  <c:pt idx="5">
                    <c:v>No mulching</c:v>
                  </c:pt>
                  <c:pt idx="6">
                    <c:v>Mulching</c:v>
                  </c:pt>
                  <c:pt idx="7">
                    <c:v>No mulching</c:v>
                  </c:pt>
                </c:lvl>
                <c:lvl>
                  <c:pt idx="0">
                    <c:v>Total</c:v>
                  </c:pt>
                  <c:pt idx="2">
                    <c:v>Root</c:v>
                  </c:pt>
                  <c:pt idx="4">
                    <c:v>Shoot</c:v>
                  </c:pt>
                  <c:pt idx="6">
                    <c:v>Branch</c:v>
                  </c:pt>
                </c:lvl>
              </c:multiLvlStrCache>
            </c:multiLvlStrRef>
          </c:cat>
          <c:val>
            <c:numRef>
              <c:f>Sheet1!$I$37:$P$37</c:f>
              <c:numCache>
                <c:formatCode>###0.0000</c:formatCode>
                <c:ptCount val="8"/>
                <c:pt idx="0">
                  <c:v>18.74625</c:v>
                </c:pt>
                <c:pt idx="1">
                  <c:v>11.992500000000026</c:v>
                </c:pt>
                <c:pt idx="2">
                  <c:v>2.11</c:v>
                </c:pt>
                <c:pt idx="3">
                  <c:v>1.2362500000000001</c:v>
                </c:pt>
                <c:pt idx="4">
                  <c:v>2.92</c:v>
                </c:pt>
                <c:pt idx="5">
                  <c:v>2.7524999999999977</c:v>
                </c:pt>
                <c:pt idx="6">
                  <c:v>2.051249999999968</c:v>
                </c:pt>
                <c:pt idx="7" formatCode="####.0000">
                  <c:v>0.96250000000000002</c:v>
                </c:pt>
              </c:numCache>
            </c:numRef>
          </c:val>
          <c:extLst>
            <c:ext xmlns:c16="http://schemas.microsoft.com/office/drawing/2014/chart" uri="{C3380CC4-5D6E-409C-BE32-E72D297353CC}">
              <c16:uniqueId val="{00000000-4CFD-4B34-A239-2FA46BE42999}"/>
            </c:ext>
          </c:extLst>
        </c:ser>
        <c:ser>
          <c:idx val="1"/>
          <c:order val="1"/>
          <c:tx>
            <c:strRef>
              <c:f>Sheet1!$H$38</c:f>
              <c:strCache>
                <c:ptCount val="1"/>
                <c:pt idx="0">
                  <c:v>No Trichoderma</c:v>
                </c:pt>
              </c:strCache>
            </c:strRef>
          </c:tx>
          <c:invertIfNegative val="0"/>
          <c:errBars>
            <c:errBarType val="both"/>
            <c:errValType val="cust"/>
            <c:noEndCap val="0"/>
            <c:plus>
              <c:numRef>
                <c:f>Sheet1!$I$41:$P$41</c:f>
                <c:numCache>
                  <c:formatCode>General</c:formatCode>
                  <c:ptCount val="8"/>
                  <c:pt idx="0">
                    <c:v>3.29361042669851</c:v>
                  </c:pt>
                  <c:pt idx="1">
                    <c:v>1.4253213923282373</c:v>
                  </c:pt>
                  <c:pt idx="2">
                    <c:v>1.2038620886843254</c:v>
                  </c:pt>
                  <c:pt idx="3">
                    <c:v>0.32982408731236451</c:v>
                  </c:pt>
                  <c:pt idx="4">
                    <c:v>0.96224347230834251</c:v>
                  </c:pt>
                  <c:pt idx="5">
                    <c:v>0.64758755613209795</c:v>
                  </c:pt>
                  <c:pt idx="6">
                    <c:v>0.52314980099940822</c:v>
                  </c:pt>
                  <c:pt idx="7">
                    <c:v>0.69261280669650538</c:v>
                  </c:pt>
                </c:numCache>
              </c:numRef>
            </c:plus>
            <c:minus>
              <c:numRef>
                <c:f>Sheet1!$I$41:$P$41</c:f>
                <c:numCache>
                  <c:formatCode>General</c:formatCode>
                  <c:ptCount val="8"/>
                  <c:pt idx="0">
                    <c:v>3.29361042669851</c:v>
                  </c:pt>
                  <c:pt idx="1">
                    <c:v>1.4253213923282373</c:v>
                  </c:pt>
                  <c:pt idx="2">
                    <c:v>1.2038620886843254</c:v>
                  </c:pt>
                  <c:pt idx="3">
                    <c:v>0.32982408731236451</c:v>
                  </c:pt>
                  <c:pt idx="4">
                    <c:v>0.96224347230834251</c:v>
                  </c:pt>
                  <c:pt idx="5">
                    <c:v>0.64758755613209795</c:v>
                  </c:pt>
                  <c:pt idx="6">
                    <c:v>0.52314980099940822</c:v>
                  </c:pt>
                  <c:pt idx="7">
                    <c:v>0.69261280669650538</c:v>
                  </c:pt>
                </c:numCache>
              </c:numRef>
            </c:minus>
          </c:errBars>
          <c:cat>
            <c:multiLvlStrRef>
              <c:f>Sheet1!$I$35:$P$36</c:f>
              <c:multiLvlStrCache>
                <c:ptCount val="8"/>
                <c:lvl>
                  <c:pt idx="0">
                    <c:v>Mulching</c:v>
                  </c:pt>
                  <c:pt idx="1">
                    <c:v>No mulching</c:v>
                  </c:pt>
                  <c:pt idx="2">
                    <c:v>Mulching</c:v>
                  </c:pt>
                  <c:pt idx="3">
                    <c:v>No mulching</c:v>
                  </c:pt>
                  <c:pt idx="4">
                    <c:v>Mulching</c:v>
                  </c:pt>
                  <c:pt idx="5">
                    <c:v>No mulching</c:v>
                  </c:pt>
                  <c:pt idx="6">
                    <c:v>Mulching</c:v>
                  </c:pt>
                  <c:pt idx="7">
                    <c:v>No mulching</c:v>
                  </c:pt>
                </c:lvl>
                <c:lvl>
                  <c:pt idx="0">
                    <c:v>Total</c:v>
                  </c:pt>
                  <c:pt idx="2">
                    <c:v>Root</c:v>
                  </c:pt>
                  <c:pt idx="4">
                    <c:v>Shoot</c:v>
                  </c:pt>
                  <c:pt idx="6">
                    <c:v>Branch</c:v>
                  </c:pt>
                </c:lvl>
              </c:multiLvlStrCache>
            </c:multiLvlStrRef>
          </c:cat>
          <c:val>
            <c:numRef>
              <c:f>Sheet1!$I$38:$P$38</c:f>
              <c:numCache>
                <c:formatCode>###0.0000</c:formatCode>
                <c:ptCount val="8"/>
                <c:pt idx="0">
                  <c:v>16.531250000000131</c:v>
                </c:pt>
                <c:pt idx="1">
                  <c:v>14.11375</c:v>
                </c:pt>
                <c:pt idx="2">
                  <c:v>1.7762500000000001</c:v>
                </c:pt>
                <c:pt idx="3">
                  <c:v>1.30125</c:v>
                </c:pt>
                <c:pt idx="4">
                  <c:v>3.6962499999999698</c:v>
                </c:pt>
                <c:pt idx="5">
                  <c:v>3.13375</c:v>
                </c:pt>
                <c:pt idx="6">
                  <c:v>2.0299999999999998</c:v>
                </c:pt>
                <c:pt idx="7">
                  <c:v>1.3162499999999999</c:v>
                </c:pt>
              </c:numCache>
            </c:numRef>
          </c:val>
          <c:extLst>
            <c:ext xmlns:c16="http://schemas.microsoft.com/office/drawing/2014/chart" uri="{C3380CC4-5D6E-409C-BE32-E72D297353CC}">
              <c16:uniqueId val="{00000001-4CFD-4B34-A239-2FA46BE42999}"/>
            </c:ext>
          </c:extLst>
        </c:ser>
        <c:dLbls>
          <c:showLegendKey val="0"/>
          <c:showVal val="0"/>
          <c:showCatName val="0"/>
          <c:showSerName val="0"/>
          <c:showPercent val="0"/>
          <c:showBubbleSize val="0"/>
        </c:dLbls>
        <c:gapWidth val="150"/>
        <c:axId val="81491840"/>
        <c:axId val="81493376"/>
      </c:barChart>
      <c:catAx>
        <c:axId val="81491840"/>
        <c:scaling>
          <c:orientation val="minMax"/>
        </c:scaling>
        <c:delete val="0"/>
        <c:axPos val="b"/>
        <c:numFmt formatCode="General" sourceLinked="0"/>
        <c:majorTickMark val="out"/>
        <c:minorTickMark val="none"/>
        <c:tickLblPos val="nextTo"/>
        <c:crossAx val="81493376"/>
        <c:crosses val="autoZero"/>
        <c:auto val="1"/>
        <c:lblAlgn val="ctr"/>
        <c:lblOffset val="100"/>
        <c:noMultiLvlLbl val="0"/>
      </c:catAx>
      <c:valAx>
        <c:axId val="81493376"/>
        <c:scaling>
          <c:orientation val="minMax"/>
        </c:scaling>
        <c:delete val="0"/>
        <c:axPos val="l"/>
        <c:title>
          <c:tx>
            <c:rich>
              <a:bodyPr rot="-5400000" vert="horz"/>
              <a:lstStyle/>
              <a:p>
                <a:pPr>
                  <a:defRPr/>
                </a:pPr>
                <a:r>
                  <a:rPr lang="en-US"/>
                  <a:t>Biomass(gm)</a:t>
                </a:r>
              </a:p>
            </c:rich>
          </c:tx>
          <c:layout>
            <c:manualLayout>
              <c:xMode val="edge"/>
              <c:yMode val="edge"/>
              <c:x val="6.4838888505082837E-4"/>
              <c:y val="0.36234539679922007"/>
            </c:manualLayout>
          </c:layout>
          <c:overlay val="0"/>
        </c:title>
        <c:numFmt formatCode="#,##0" sourceLinked="0"/>
        <c:majorTickMark val="out"/>
        <c:minorTickMark val="none"/>
        <c:tickLblPos val="nextTo"/>
        <c:crossAx val="81491840"/>
        <c:crosses val="autoZero"/>
        <c:crossBetween val="between"/>
      </c:valAx>
    </c:plotArea>
    <c:legend>
      <c:legendPos val="r"/>
      <c:layout>
        <c:manualLayout>
          <c:xMode val="edge"/>
          <c:yMode val="edge"/>
          <c:x val="0.45071031271957684"/>
          <c:y val="0.11088016046354"/>
          <c:w val="0.49948144346413281"/>
          <c:h val="8.7199360949448024E-2"/>
        </c:manualLayout>
      </c:layout>
      <c:overlay val="0"/>
    </c:legend>
    <c:plotVisOnly val="1"/>
    <c:dispBlanksAs val="gap"/>
    <c:showDLblsOverMax val="0"/>
  </c:chart>
  <c:spPr>
    <a:ln>
      <a:noFill/>
    </a:ln>
  </c:spPr>
  <c:txPr>
    <a:bodyPr/>
    <a:lstStyle/>
    <a:p>
      <a:pPr>
        <a:defRPr sz="1300">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86906925095887"/>
          <c:y val="4.8148399553504077E-2"/>
          <c:w val="0.84845190653746305"/>
          <c:h val="0.76146918028536259"/>
        </c:manualLayout>
      </c:layout>
      <c:barChart>
        <c:barDir val="col"/>
        <c:grouping val="clustered"/>
        <c:varyColors val="0"/>
        <c:ser>
          <c:idx val="0"/>
          <c:order val="0"/>
          <c:tx>
            <c:strRef>
              <c:f>Sheet1!$H$73</c:f>
              <c:strCache>
                <c:ptCount val="1"/>
                <c:pt idx="0">
                  <c:v>Trichoderma</c:v>
                </c:pt>
              </c:strCache>
            </c:strRef>
          </c:tx>
          <c:invertIfNegative val="0"/>
          <c:errBars>
            <c:errBarType val="both"/>
            <c:errValType val="cust"/>
            <c:noEndCap val="0"/>
            <c:plus>
              <c:numRef>
                <c:f>Sheet1!$I$76:$L$76</c:f>
                <c:numCache>
                  <c:formatCode>General</c:formatCode>
                  <c:ptCount val="4"/>
                  <c:pt idx="0">
                    <c:v>1.1019260734861398</c:v>
                  </c:pt>
                  <c:pt idx="1">
                    <c:v>0.52243933345686899</c:v>
                  </c:pt>
                  <c:pt idx="2">
                    <c:v>1.4629806902348284</c:v>
                  </c:pt>
                  <c:pt idx="3">
                    <c:v>0.9153678027359895</c:v>
                  </c:pt>
                </c:numCache>
              </c:numRef>
            </c:plus>
            <c:minus>
              <c:numRef>
                <c:f>Sheet1!$I$76:$L$76</c:f>
                <c:numCache>
                  <c:formatCode>General</c:formatCode>
                  <c:ptCount val="4"/>
                  <c:pt idx="0">
                    <c:v>1.1019260734861398</c:v>
                  </c:pt>
                  <c:pt idx="1">
                    <c:v>0.52243933345686899</c:v>
                  </c:pt>
                  <c:pt idx="2">
                    <c:v>1.4629806902348284</c:v>
                  </c:pt>
                  <c:pt idx="3">
                    <c:v>0.9153678027359895</c:v>
                  </c:pt>
                </c:numCache>
              </c:numRef>
            </c:minus>
          </c:errBars>
          <c:cat>
            <c:multiLvlStrRef>
              <c:f>Sheet1!$I$71:$L$72</c:f>
              <c:multiLvlStrCache>
                <c:ptCount val="4"/>
                <c:lvl>
                  <c:pt idx="0">
                    <c:v>Mulching</c:v>
                  </c:pt>
                  <c:pt idx="1">
                    <c:v>No mulching</c:v>
                  </c:pt>
                  <c:pt idx="2">
                    <c:v>Mulching</c:v>
                  </c:pt>
                  <c:pt idx="3">
                    <c:v>No mulching</c:v>
                  </c:pt>
                </c:lvl>
                <c:lvl>
                  <c:pt idx="0">
                    <c:v>Leaf</c:v>
                  </c:pt>
                  <c:pt idx="2">
                    <c:v>Inflorescence</c:v>
                  </c:pt>
                </c:lvl>
              </c:multiLvlStrCache>
            </c:multiLvlStrRef>
          </c:cat>
          <c:val>
            <c:numRef>
              <c:f>Sheet1!$I$73:$L$73</c:f>
              <c:numCache>
                <c:formatCode>###0.0000</c:formatCode>
                <c:ptCount val="4"/>
                <c:pt idx="0">
                  <c:v>4.5012500000000024</c:v>
                </c:pt>
                <c:pt idx="1">
                  <c:v>2.65</c:v>
                </c:pt>
                <c:pt idx="2">
                  <c:v>7.1637499999999985</c:v>
                </c:pt>
                <c:pt idx="3">
                  <c:v>4.3912500000000003</c:v>
                </c:pt>
              </c:numCache>
            </c:numRef>
          </c:val>
          <c:extLst>
            <c:ext xmlns:c16="http://schemas.microsoft.com/office/drawing/2014/chart" uri="{C3380CC4-5D6E-409C-BE32-E72D297353CC}">
              <c16:uniqueId val="{00000000-9E63-43F8-B072-F9D3F9445619}"/>
            </c:ext>
          </c:extLst>
        </c:ser>
        <c:ser>
          <c:idx val="1"/>
          <c:order val="1"/>
          <c:tx>
            <c:strRef>
              <c:f>Sheet1!$H$74</c:f>
              <c:strCache>
                <c:ptCount val="1"/>
                <c:pt idx="0">
                  <c:v>No Trichoderma</c:v>
                </c:pt>
              </c:strCache>
            </c:strRef>
          </c:tx>
          <c:invertIfNegative val="0"/>
          <c:errBars>
            <c:errBarType val="both"/>
            <c:errValType val="cust"/>
            <c:noEndCap val="0"/>
            <c:plus>
              <c:numRef>
                <c:f>Sheet1!$I$77:$L$77</c:f>
                <c:numCache>
                  <c:formatCode>General</c:formatCode>
                  <c:ptCount val="4"/>
                  <c:pt idx="0">
                    <c:v>0.5646743688685979</c:v>
                  </c:pt>
                  <c:pt idx="1">
                    <c:v>0.65811418896289298</c:v>
                  </c:pt>
                  <c:pt idx="2">
                    <c:v>2.4666486083637285</c:v>
                  </c:pt>
                  <c:pt idx="3">
                    <c:v>1.4828038113173099</c:v>
                  </c:pt>
                </c:numCache>
              </c:numRef>
            </c:plus>
            <c:minus>
              <c:numRef>
                <c:f>Sheet1!$I$77:$L$77</c:f>
                <c:numCache>
                  <c:formatCode>General</c:formatCode>
                  <c:ptCount val="4"/>
                  <c:pt idx="0">
                    <c:v>0.5646743688685979</c:v>
                  </c:pt>
                  <c:pt idx="1">
                    <c:v>0.65811418896289298</c:v>
                  </c:pt>
                  <c:pt idx="2">
                    <c:v>2.4666486083637285</c:v>
                  </c:pt>
                  <c:pt idx="3">
                    <c:v>1.4828038113173099</c:v>
                  </c:pt>
                </c:numCache>
              </c:numRef>
            </c:minus>
          </c:errBars>
          <c:cat>
            <c:multiLvlStrRef>
              <c:f>Sheet1!$I$71:$L$72</c:f>
              <c:multiLvlStrCache>
                <c:ptCount val="4"/>
                <c:lvl>
                  <c:pt idx="0">
                    <c:v>Mulching</c:v>
                  </c:pt>
                  <c:pt idx="1">
                    <c:v>No mulching</c:v>
                  </c:pt>
                  <c:pt idx="2">
                    <c:v>Mulching</c:v>
                  </c:pt>
                  <c:pt idx="3">
                    <c:v>No mulching</c:v>
                  </c:pt>
                </c:lvl>
                <c:lvl>
                  <c:pt idx="0">
                    <c:v>Leaf</c:v>
                  </c:pt>
                  <c:pt idx="2">
                    <c:v>Inflorescence</c:v>
                  </c:pt>
                </c:lvl>
              </c:multiLvlStrCache>
            </c:multiLvlStrRef>
          </c:cat>
          <c:val>
            <c:numRef>
              <c:f>Sheet1!$I$74:$L$74</c:f>
              <c:numCache>
                <c:formatCode>###0.0000</c:formatCode>
                <c:ptCount val="4"/>
                <c:pt idx="0">
                  <c:v>3.7600000000000002</c:v>
                </c:pt>
                <c:pt idx="1">
                  <c:v>3.4</c:v>
                </c:pt>
                <c:pt idx="2">
                  <c:v>5.2687499999999998</c:v>
                </c:pt>
                <c:pt idx="3">
                  <c:v>4.9624999999999995</c:v>
                </c:pt>
              </c:numCache>
            </c:numRef>
          </c:val>
          <c:extLst>
            <c:ext xmlns:c16="http://schemas.microsoft.com/office/drawing/2014/chart" uri="{C3380CC4-5D6E-409C-BE32-E72D297353CC}">
              <c16:uniqueId val="{00000001-9E63-43F8-B072-F9D3F9445619}"/>
            </c:ext>
          </c:extLst>
        </c:ser>
        <c:dLbls>
          <c:showLegendKey val="0"/>
          <c:showVal val="0"/>
          <c:showCatName val="0"/>
          <c:showSerName val="0"/>
          <c:showPercent val="0"/>
          <c:showBubbleSize val="0"/>
        </c:dLbls>
        <c:gapWidth val="150"/>
        <c:axId val="80868864"/>
        <c:axId val="80870400"/>
      </c:barChart>
      <c:catAx>
        <c:axId val="80868864"/>
        <c:scaling>
          <c:orientation val="minMax"/>
        </c:scaling>
        <c:delete val="0"/>
        <c:axPos val="b"/>
        <c:numFmt formatCode="General" sourceLinked="0"/>
        <c:majorTickMark val="out"/>
        <c:minorTickMark val="none"/>
        <c:tickLblPos val="nextTo"/>
        <c:crossAx val="80870400"/>
        <c:crosses val="autoZero"/>
        <c:auto val="1"/>
        <c:lblAlgn val="ctr"/>
        <c:lblOffset val="100"/>
        <c:noMultiLvlLbl val="0"/>
      </c:catAx>
      <c:valAx>
        <c:axId val="80870400"/>
        <c:scaling>
          <c:orientation val="minMax"/>
        </c:scaling>
        <c:delete val="0"/>
        <c:axPos val="l"/>
        <c:title>
          <c:tx>
            <c:rich>
              <a:bodyPr rot="-5400000" vert="horz"/>
              <a:lstStyle/>
              <a:p>
                <a:pPr>
                  <a:defRPr/>
                </a:pPr>
                <a:r>
                  <a:rPr lang="en-US"/>
                  <a:t>Biomass(gm)</a:t>
                </a:r>
              </a:p>
            </c:rich>
          </c:tx>
          <c:overlay val="0"/>
        </c:title>
        <c:numFmt formatCode="#,##0" sourceLinked="0"/>
        <c:majorTickMark val="out"/>
        <c:minorTickMark val="none"/>
        <c:tickLblPos val="nextTo"/>
        <c:crossAx val="80868864"/>
        <c:crosses val="autoZero"/>
        <c:crossBetween val="between"/>
      </c:valAx>
    </c:plotArea>
    <c:legend>
      <c:legendPos val="r"/>
      <c:layout>
        <c:manualLayout>
          <c:xMode val="edge"/>
          <c:yMode val="edge"/>
          <c:x val="0.13109008008614417"/>
          <c:y val="8.5515871559858653E-4"/>
          <c:w val="0.54903812504205562"/>
          <c:h val="5.3054408157996814E-2"/>
        </c:manualLayout>
      </c:layout>
      <c:overlay val="0"/>
      <c:txPr>
        <a:bodyPr/>
        <a:lstStyle/>
        <a:p>
          <a:pPr>
            <a:defRPr sz="1200"/>
          </a:pPr>
          <a:endParaRPr lang="en-US"/>
        </a:p>
      </c:txPr>
    </c:legend>
    <c:plotVisOnly val="1"/>
    <c:dispBlanksAs val="gap"/>
    <c:showDLblsOverMax val="0"/>
  </c:chart>
  <c:spPr>
    <a:ln>
      <a:noFill/>
    </a:ln>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42736893706441"/>
          <c:y val="0.15041963317459747"/>
          <c:w val="0.84732375379147662"/>
          <c:h val="0.58228130353466256"/>
        </c:manualLayout>
      </c:layout>
      <c:barChart>
        <c:barDir val="col"/>
        <c:grouping val="clustered"/>
        <c:varyColors val="0"/>
        <c:ser>
          <c:idx val="0"/>
          <c:order val="0"/>
          <c:tx>
            <c:strRef>
              <c:f>Sheet1!$H$64</c:f>
              <c:strCache>
                <c:ptCount val="1"/>
                <c:pt idx="0">
                  <c:v>Trichoderma</c:v>
                </c:pt>
              </c:strCache>
            </c:strRef>
          </c:tx>
          <c:invertIfNegative val="0"/>
          <c:errBars>
            <c:errBarType val="both"/>
            <c:errValType val="cust"/>
            <c:noEndCap val="0"/>
            <c:plus>
              <c:numRef>
                <c:f>Sheet1!$I$67:$R$67</c:f>
                <c:numCache>
                  <c:formatCode>General</c:formatCode>
                  <c:ptCount val="10"/>
                  <c:pt idx="0">
                    <c:v>2.3566016694747977E-2</c:v>
                  </c:pt>
                  <c:pt idx="1">
                    <c:v>2.9640705601780601E-2</c:v>
                  </c:pt>
                  <c:pt idx="2">
                    <c:v>1.5059406173077099E-2</c:v>
                  </c:pt>
                  <c:pt idx="3">
                    <c:v>4.6598589800857397E-2</c:v>
                  </c:pt>
                  <c:pt idx="4">
                    <c:v>4.2740913821369332E-2</c:v>
                  </c:pt>
                  <c:pt idx="5">
                    <c:v>2.2519832529192433E-2</c:v>
                  </c:pt>
                  <c:pt idx="6">
                    <c:v>3.3139316313320212E-2</c:v>
                  </c:pt>
                  <c:pt idx="7">
                    <c:v>1.3887301496588516E-2</c:v>
                  </c:pt>
                  <c:pt idx="8">
                    <c:v>4.2405356804468497E-2</c:v>
                  </c:pt>
                  <c:pt idx="9">
                    <c:v>6.512350903146602E-2</c:v>
                  </c:pt>
                </c:numCache>
              </c:numRef>
            </c:plus>
            <c:minus>
              <c:numRef>
                <c:f>Sheet1!$I$67:$R$67</c:f>
                <c:numCache>
                  <c:formatCode>General</c:formatCode>
                  <c:ptCount val="10"/>
                  <c:pt idx="0">
                    <c:v>2.3566016694747977E-2</c:v>
                  </c:pt>
                  <c:pt idx="1">
                    <c:v>2.9640705601780601E-2</c:v>
                  </c:pt>
                  <c:pt idx="2">
                    <c:v>1.5059406173077099E-2</c:v>
                  </c:pt>
                  <c:pt idx="3">
                    <c:v>4.6598589800857397E-2</c:v>
                  </c:pt>
                  <c:pt idx="4">
                    <c:v>4.2740913821369332E-2</c:v>
                  </c:pt>
                  <c:pt idx="5">
                    <c:v>2.2519832529192433E-2</c:v>
                  </c:pt>
                  <c:pt idx="6">
                    <c:v>3.3139316313320212E-2</c:v>
                  </c:pt>
                  <c:pt idx="7">
                    <c:v>1.3887301496588516E-2</c:v>
                  </c:pt>
                  <c:pt idx="8">
                    <c:v>4.2405356804468497E-2</c:v>
                  </c:pt>
                  <c:pt idx="9">
                    <c:v>6.512350903146602E-2</c:v>
                  </c:pt>
                </c:numCache>
              </c:numRef>
            </c:minus>
          </c:errBars>
          <c:cat>
            <c:multiLvlStrRef>
              <c:f>Sheet1!$I$62:$R$63</c:f>
              <c:multiLvlStrCache>
                <c:ptCount val="10"/>
                <c:lvl>
                  <c:pt idx="0">
                    <c:v>Mulching</c:v>
                  </c:pt>
                  <c:pt idx="1">
                    <c:v>No mulching</c:v>
                  </c:pt>
                  <c:pt idx="2">
                    <c:v>Mulching</c:v>
                  </c:pt>
                  <c:pt idx="3">
                    <c:v>No mulching</c:v>
                  </c:pt>
                  <c:pt idx="4">
                    <c:v>Mulching</c:v>
                  </c:pt>
                  <c:pt idx="5">
                    <c:v>No mulching</c:v>
                  </c:pt>
                  <c:pt idx="6">
                    <c:v>Mulching</c:v>
                  </c:pt>
                  <c:pt idx="7">
                    <c:v>No mulching</c:v>
                  </c:pt>
                  <c:pt idx="8">
                    <c:v>Mulching</c:v>
                  </c:pt>
                  <c:pt idx="9">
                    <c:v>No mulching</c:v>
                  </c:pt>
                </c:lvl>
                <c:lvl>
                  <c:pt idx="0">
                    <c:v>Root</c:v>
                  </c:pt>
                  <c:pt idx="2">
                    <c:v>Shoot</c:v>
                  </c:pt>
                  <c:pt idx="4">
                    <c:v>Branch</c:v>
                  </c:pt>
                  <c:pt idx="6">
                    <c:v>Leaf</c:v>
                  </c:pt>
                  <c:pt idx="8">
                    <c:v>Inflorescence</c:v>
                  </c:pt>
                </c:lvl>
              </c:multiLvlStrCache>
            </c:multiLvlStrRef>
          </c:cat>
          <c:val>
            <c:numRef>
              <c:f>Sheet1!$I$64:$R$64</c:f>
              <c:numCache>
                <c:formatCode>####.0000</c:formatCode>
                <c:ptCount val="10"/>
                <c:pt idx="0">
                  <c:v>0.11125</c:v>
                </c:pt>
                <c:pt idx="1">
                  <c:v>0.10249999999999998</c:v>
                </c:pt>
                <c:pt idx="2">
                  <c:v>0.15625000000000044</c:v>
                </c:pt>
                <c:pt idx="3">
                  <c:v>0.23</c:v>
                </c:pt>
                <c:pt idx="4">
                  <c:v>0.10375000000000002</c:v>
                </c:pt>
                <c:pt idx="5">
                  <c:v>7.7500000000000013E-2</c:v>
                </c:pt>
                <c:pt idx="6">
                  <c:v>0.24125000000000021</c:v>
                </c:pt>
                <c:pt idx="7">
                  <c:v>0.2225</c:v>
                </c:pt>
                <c:pt idx="8">
                  <c:v>0.38625000000000032</c:v>
                </c:pt>
                <c:pt idx="9">
                  <c:v>0.37125000000000002</c:v>
                </c:pt>
              </c:numCache>
            </c:numRef>
          </c:val>
          <c:extLst>
            <c:ext xmlns:c16="http://schemas.microsoft.com/office/drawing/2014/chart" uri="{C3380CC4-5D6E-409C-BE32-E72D297353CC}">
              <c16:uniqueId val="{00000000-ED7B-4F9A-A94A-D8E94F298204}"/>
            </c:ext>
          </c:extLst>
        </c:ser>
        <c:ser>
          <c:idx val="1"/>
          <c:order val="1"/>
          <c:tx>
            <c:strRef>
              <c:f>Sheet1!$H$65</c:f>
              <c:strCache>
                <c:ptCount val="1"/>
                <c:pt idx="0">
                  <c:v>No Trichoderma</c:v>
                </c:pt>
              </c:strCache>
            </c:strRef>
          </c:tx>
          <c:invertIfNegative val="0"/>
          <c:errBars>
            <c:errBarType val="both"/>
            <c:errValType val="cust"/>
            <c:noEndCap val="0"/>
            <c:plus>
              <c:numRef>
                <c:f>Sheet1!$I$68:$R$68</c:f>
                <c:numCache>
                  <c:formatCode>General</c:formatCode>
                  <c:ptCount val="10"/>
                  <c:pt idx="0">
                    <c:v>5.2644359350537885E-2</c:v>
                  </c:pt>
                  <c:pt idx="1">
                    <c:v>2.2519832529192433E-2</c:v>
                  </c:pt>
                  <c:pt idx="2">
                    <c:v>7.4342354780338502E-2</c:v>
                  </c:pt>
                  <c:pt idx="3">
                    <c:v>4.0620192023179756E-2</c:v>
                  </c:pt>
                  <c:pt idx="4">
                    <c:v>2.9154759474226511E-2</c:v>
                  </c:pt>
                  <c:pt idx="5">
                    <c:v>4.3342489875080423E-2</c:v>
                  </c:pt>
                  <c:pt idx="6">
                    <c:v>4.6885117955640133E-2</c:v>
                  </c:pt>
                  <c:pt idx="7">
                    <c:v>3.5856858280031802E-2</c:v>
                  </c:pt>
                  <c:pt idx="8">
                    <c:v>0.11764808297873502</c:v>
                  </c:pt>
                  <c:pt idx="9">
                    <c:v>9.8188957773119395E-2</c:v>
                  </c:pt>
                </c:numCache>
              </c:numRef>
            </c:plus>
            <c:minus>
              <c:numRef>
                <c:f>Sheet1!$I$68:$R$68</c:f>
                <c:numCache>
                  <c:formatCode>General</c:formatCode>
                  <c:ptCount val="10"/>
                  <c:pt idx="0">
                    <c:v>5.2644359350537885E-2</c:v>
                  </c:pt>
                  <c:pt idx="1">
                    <c:v>2.2519832529192433E-2</c:v>
                  </c:pt>
                  <c:pt idx="2">
                    <c:v>7.4342354780338502E-2</c:v>
                  </c:pt>
                  <c:pt idx="3">
                    <c:v>4.0620192023179756E-2</c:v>
                  </c:pt>
                  <c:pt idx="4">
                    <c:v>2.9154759474226511E-2</c:v>
                  </c:pt>
                  <c:pt idx="5">
                    <c:v>4.3342489875080423E-2</c:v>
                  </c:pt>
                  <c:pt idx="6">
                    <c:v>4.6885117955640133E-2</c:v>
                  </c:pt>
                  <c:pt idx="7">
                    <c:v>3.5856858280031802E-2</c:v>
                  </c:pt>
                  <c:pt idx="8">
                    <c:v>0.11764808297873502</c:v>
                  </c:pt>
                  <c:pt idx="9">
                    <c:v>9.8188957773119395E-2</c:v>
                  </c:pt>
                </c:numCache>
              </c:numRef>
            </c:minus>
          </c:errBars>
          <c:cat>
            <c:multiLvlStrRef>
              <c:f>Sheet1!$I$62:$R$63</c:f>
              <c:multiLvlStrCache>
                <c:ptCount val="10"/>
                <c:lvl>
                  <c:pt idx="0">
                    <c:v>Mulching</c:v>
                  </c:pt>
                  <c:pt idx="1">
                    <c:v>No mulching</c:v>
                  </c:pt>
                  <c:pt idx="2">
                    <c:v>Mulching</c:v>
                  </c:pt>
                  <c:pt idx="3">
                    <c:v>No mulching</c:v>
                  </c:pt>
                  <c:pt idx="4">
                    <c:v>Mulching</c:v>
                  </c:pt>
                  <c:pt idx="5">
                    <c:v>No mulching</c:v>
                  </c:pt>
                  <c:pt idx="6">
                    <c:v>Mulching</c:v>
                  </c:pt>
                  <c:pt idx="7">
                    <c:v>No mulching</c:v>
                  </c:pt>
                  <c:pt idx="8">
                    <c:v>Mulching</c:v>
                  </c:pt>
                  <c:pt idx="9">
                    <c:v>No mulching</c:v>
                  </c:pt>
                </c:lvl>
                <c:lvl>
                  <c:pt idx="0">
                    <c:v>Root</c:v>
                  </c:pt>
                  <c:pt idx="2">
                    <c:v>Shoot</c:v>
                  </c:pt>
                  <c:pt idx="4">
                    <c:v>Branch</c:v>
                  </c:pt>
                  <c:pt idx="6">
                    <c:v>Leaf</c:v>
                  </c:pt>
                  <c:pt idx="8">
                    <c:v>Inflorescence</c:v>
                  </c:pt>
                </c:lvl>
              </c:multiLvlStrCache>
            </c:multiLvlStrRef>
          </c:cat>
          <c:val>
            <c:numRef>
              <c:f>Sheet1!$I$65:$R$65</c:f>
              <c:numCache>
                <c:formatCode>####.0000</c:formatCode>
                <c:ptCount val="10"/>
                <c:pt idx="0">
                  <c:v>0.10500000000000002</c:v>
                </c:pt>
                <c:pt idx="1">
                  <c:v>9.2500000000000027E-2</c:v>
                </c:pt>
                <c:pt idx="2">
                  <c:v>0.23125000000000001</c:v>
                </c:pt>
                <c:pt idx="3">
                  <c:v>0.2225</c:v>
                </c:pt>
                <c:pt idx="4">
                  <c:v>0.12250000000000009</c:v>
                </c:pt>
                <c:pt idx="5">
                  <c:v>9.2500000000000027E-2</c:v>
                </c:pt>
                <c:pt idx="6">
                  <c:v>0.23375000000000001</c:v>
                </c:pt>
                <c:pt idx="7">
                  <c:v>0.24000000000000021</c:v>
                </c:pt>
                <c:pt idx="8">
                  <c:v>0.31125000000000008</c:v>
                </c:pt>
                <c:pt idx="9">
                  <c:v>0.35125000000000001</c:v>
                </c:pt>
              </c:numCache>
            </c:numRef>
          </c:val>
          <c:extLst>
            <c:ext xmlns:c16="http://schemas.microsoft.com/office/drawing/2014/chart" uri="{C3380CC4-5D6E-409C-BE32-E72D297353CC}">
              <c16:uniqueId val="{00000001-ED7B-4F9A-A94A-D8E94F298204}"/>
            </c:ext>
          </c:extLst>
        </c:ser>
        <c:dLbls>
          <c:showLegendKey val="0"/>
          <c:showVal val="0"/>
          <c:showCatName val="0"/>
          <c:showSerName val="0"/>
          <c:showPercent val="0"/>
          <c:showBubbleSize val="0"/>
        </c:dLbls>
        <c:gapWidth val="150"/>
        <c:axId val="83249792"/>
        <c:axId val="82293120"/>
      </c:barChart>
      <c:catAx>
        <c:axId val="83249792"/>
        <c:scaling>
          <c:orientation val="minMax"/>
        </c:scaling>
        <c:delete val="0"/>
        <c:axPos val="b"/>
        <c:numFmt formatCode="General" sourceLinked="0"/>
        <c:majorTickMark val="out"/>
        <c:minorTickMark val="none"/>
        <c:tickLblPos val="nextTo"/>
        <c:crossAx val="82293120"/>
        <c:crosses val="autoZero"/>
        <c:auto val="1"/>
        <c:lblAlgn val="ctr"/>
        <c:lblOffset val="100"/>
        <c:noMultiLvlLbl val="0"/>
      </c:catAx>
      <c:valAx>
        <c:axId val="82293120"/>
        <c:scaling>
          <c:orientation val="minMax"/>
        </c:scaling>
        <c:delete val="0"/>
        <c:axPos val="l"/>
        <c:title>
          <c:tx>
            <c:rich>
              <a:bodyPr rot="-5400000" vert="horz"/>
              <a:lstStyle/>
              <a:p>
                <a:pPr>
                  <a:defRPr/>
                </a:pPr>
                <a:r>
                  <a:rPr lang="en-US"/>
                  <a:t>Mass fraction</a:t>
                </a:r>
              </a:p>
            </c:rich>
          </c:tx>
          <c:layout>
            <c:manualLayout>
              <c:xMode val="edge"/>
              <c:yMode val="edge"/>
              <c:x val="2.3860702646656211E-3"/>
              <c:y val="0.35584991434454205"/>
            </c:manualLayout>
          </c:layout>
          <c:overlay val="0"/>
        </c:title>
        <c:numFmt formatCode="#,##0.00" sourceLinked="0"/>
        <c:majorTickMark val="out"/>
        <c:minorTickMark val="none"/>
        <c:tickLblPos val="nextTo"/>
        <c:crossAx val="83249792"/>
        <c:crosses val="autoZero"/>
        <c:crossBetween val="between"/>
      </c:valAx>
    </c:plotArea>
    <c:legend>
      <c:legendPos val="r"/>
      <c:layout>
        <c:manualLayout>
          <c:xMode val="edge"/>
          <c:yMode val="edge"/>
          <c:x val="0.50866294093268383"/>
          <c:y val="2.4618648441416792E-2"/>
          <c:w val="0.47456719322623381"/>
          <c:h val="7.7635362293196494E-2"/>
        </c:manualLayout>
      </c:layout>
      <c:overlay val="0"/>
    </c:legend>
    <c:plotVisOnly val="1"/>
    <c:dispBlanksAs val="gap"/>
    <c:showDLblsOverMax val="0"/>
  </c:chart>
  <c:spPr>
    <a:ln>
      <a:noFill/>
    </a:ln>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drawings/_rels/drawing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0.17521</cdr:x>
      <cdr:y>0.44694</cdr:y>
    </cdr:from>
    <cdr:to>
      <cdr:x>0.51889</cdr:x>
      <cdr:y>0.48487</cdr:y>
    </cdr:to>
    <cdr:sp macro="" textlink="">
      <cdr:nvSpPr>
        <cdr:cNvPr id="5" name="Left Bracket 4"/>
        <cdr:cNvSpPr/>
      </cdr:nvSpPr>
      <cdr:spPr>
        <a:xfrm xmlns:a="http://schemas.openxmlformats.org/drawingml/2006/main" rot="5400000">
          <a:off x="1984297" y="837104"/>
          <a:ext cx="151185" cy="2039860"/>
        </a:xfrm>
        <a:prstGeom xmlns:a="http://schemas.openxmlformats.org/drawingml/2006/main" prst="leftBracket">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0.61238</cdr:x>
      <cdr:y>0.12968</cdr:y>
    </cdr:from>
    <cdr:to>
      <cdr:x>0.95607</cdr:x>
      <cdr:y>0.15963</cdr:y>
    </cdr:to>
    <cdr:sp macro="" textlink="">
      <cdr:nvSpPr>
        <cdr:cNvPr id="8" name="Left Bracket 7"/>
        <cdr:cNvSpPr/>
      </cdr:nvSpPr>
      <cdr:spPr>
        <a:xfrm xmlns:a="http://schemas.openxmlformats.org/drawingml/2006/main" rot="5400000">
          <a:off x="4594986" y="-443378"/>
          <a:ext cx="119377" cy="2039919"/>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0.31579</cdr:x>
      <cdr:y>0.17124</cdr:y>
    </cdr:from>
    <cdr:to>
      <cdr:x>0.38792</cdr:x>
      <cdr:y>0.26055</cdr:y>
    </cdr:to>
    <cdr:pic>
      <cdr:nvPicPr>
        <cdr:cNvPr id="1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91976" y="603486"/>
          <a:ext cx="432124" cy="314751"/>
        </a:xfrm>
        <a:prstGeom xmlns:a="http://schemas.openxmlformats.org/drawingml/2006/main" prst="rect">
          <a:avLst/>
        </a:prstGeom>
      </cdr:spPr>
    </cdr:pic>
  </cdr:relSizeAnchor>
  <cdr:relSizeAnchor xmlns:cdr="http://schemas.openxmlformats.org/drawingml/2006/chartDrawing">
    <cdr:from>
      <cdr:x>0.17444</cdr:x>
      <cdr:y>0.16037</cdr:y>
    </cdr:from>
    <cdr:to>
      <cdr:x>0.398</cdr:x>
      <cdr:y>0.20498</cdr:y>
    </cdr:to>
    <cdr:sp macro="" textlink="">
      <cdr:nvSpPr>
        <cdr:cNvPr id="2" name="Left Bracket 1"/>
        <cdr:cNvSpPr/>
      </cdr:nvSpPr>
      <cdr:spPr>
        <a:xfrm xmlns:a="http://schemas.openxmlformats.org/drawingml/2006/main" rot="5400000">
          <a:off x="1636197" y="-25920"/>
          <a:ext cx="157216" cy="1339398"/>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0.18073</cdr:x>
      <cdr:y>0.19189</cdr:y>
    </cdr:from>
    <cdr:to>
      <cdr:x>0.23211</cdr:x>
      <cdr:y>0.2955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82800" y="676275"/>
          <a:ext cx="307850" cy="365137"/>
        </a:xfrm>
        <a:prstGeom xmlns:a="http://schemas.openxmlformats.org/drawingml/2006/main" prst="rect">
          <a:avLst/>
        </a:prstGeom>
      </cdr:spPr>
    </cdr:pic>
  </cdr:relSizeAnchor>
  <cdr:relSizeAnchor xmlns:cdr="http://schemas.openxmlformats.org/drawingml/2006/chartDrawing">
    <cdr:from>
      <cdr:x>0.593</cdr:x>
      <cdr:y>0.54798</cdr:y>
    </cdr:from>
    <cdr:to>
      <cdr:x>0.65064</cdr:x>
      <cdr:y>0.64386</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524540" y="1729740"/>
          <a:ext cx="342610" cy="302662"/>
        </a:xfrm>
        <a:prstGeom xmlns:a="http://schemas.openxmlformats.org/drawingml/2006/main" prst="rect">
          <a:avLst/>
        </a:prstGeom>
      </cdr:spPr>
    </cdr:pic>
  </cdr:relSizeAnchor>
  <cdr:relSizeAnchor xmlns:cdr="http://schemas.openxmlformats.org/drawingml/2006/chartDrawing">
    <cdr:from>
      <cdr:x>0.44744</cdr:x>
      <cdr:y>0.52142</cdr:y>
    </cdr:from>
    <cdr:to>
      <cdr:x>0.671</cdr:x>
      <cdr:y>0.56603</cdr:y>
    </cdr:to>
    <cdr:sp macro="" textlink="">
      <cdr:nvSpPr>
        <cdr:cNvPr id="6" name="Left Bracket 5"/>
        <cdr:cNvSpPr/>
      </cdr:nvSpPr>
      <cdr:spPr>
        <a:xfrm xmlns:a="http://schemas.openxmlformats.org/drawingml/2006/main" rot="5400000">
          <a:off x="3253368" y="1051932"/>
          <a:ext cx="140792" cy="1328768"/>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0.72308</cdr:x>
      <cdr:y>0.56246</cdr:y>
    </cdr:from>
    <cdr:to>
      <cdr:x>0.94664</cdr:x>
      <cdr:y>0.60706</cdr:y>
    </cdr:to>
    <cdr:sp macro="" textlink="">
      <cdr:nvSpPr>
        <cdr:cNvPr id="7" name="Left Bracket 6"/>
        <cdr:cNvSpPr/>
      </cdr:nvSpPr>
      <cdr:spPr>
        <a:xfrm xmlns:a="http://schemas.openxmlformats.org/drawingml/2006/main" rot="5400000">
          <a:off x="4891668" y="1181472"/>
          <a:ext cx="140792" cy="1328768"/>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0.45769</cdr:x>
      <cdr:y>0.55279</cdr:y>
    </cdr:from>
    <cdr:to>
      <cdr:x>0.51474</cdr:x>
      <cdr:y>0.66</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720340" y="1744920"/>
          <a:ext cx="339090" cy="338418"/>
        </a:xfrm>
        <a:prstGeom xmlns:a="http://schemas.openxmlformats.org/drawingml/2006/main" prst="rect">
          <a:avLst/>
        </a:prstGeom>
      </cdr:spPr>
    </cdr:pic>
  </cdr:relSizeAnchor>
  <cdr:relSizeAnchor xmlns:cdr="http://schemas.openxmlformats.org/drawingml/2006/chartDrawing">
    <cdr:from>
      <cdr:x>0.26121</cdr:x>
      <cdr:y>0.04926</cdr:y>
    </cdr:from>
    <cdr:to>
      <cdr:x>0.3275</cdr:x>
      <cdr:y>0.15307</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564967" y="173604"/>
          <a:ext cx="397183" cy="365852"/>
        </a:xfrm>
        <a:prstGeom xmlns:a="http://schemas.openxmlformats.org/drawingml/2006/main" prst="rect">
          <a:avLst/>
        </a:prstGeom>
      </cdr:spPr>
    </cdr:pic>
  </cdr:relSizeAnchor>
  <cdr:relSizeAnchor xmlns:cdr="http://schemas.openxmlformats.org/drawingml/2006/chartDrawing">
    <cdr:from>
      <cdr:x>0.89615</cdr:x>
      <cdr:y>0.58419</cdr:y>
    </cdr:from>
    <cdr:to>
      <cdr:x>0.9405</cdr:x>
      <cdr:y>0.66751</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326380" y="1844040"/>
          <a:ext cx="263547" cy="263026"/>
        </a:xfrm>
        <a:prstGeom xmlns:a="http://schemas.openxmlformats.org/drawingml/2006/main" prst="rect">
          <a:avLst/>
        </a:prstGeom>
      </cdr:spPr>
    </cdr:pic>
  </cdr:relSizeAnchor>
  <cdr:relSizeAnchor xmlns:cdr="http://schemas.openxmlformats.org/drawingml/2006/chartDrawing">
    <cdr:from>
      <cdr:x>0.74615</cdr:x>
      <cdr:y>0.58419</cdr:y>
    </cdr:from>
    <cdr:to>
      <cdr:x>0.7905</cdr:x>
      <cdr:y>0.66751</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34840" y="1844040"/>
          <a:ext cx="263547" cy="263026"/>
        </a:xfrm>
        <a:prstGeom xmlns:a="http://schemas.openxmlformats.org/drawingml/2006/main" prst="rect">
          <a:avLst/>
        </a:prstGeom>
      </cdr:spPr>
    </cdr:pic>
  </cdr:relSizeAnchor>
  <cdr:relSizeAnchor xmlns:cdr="http://schemas.openxmlformats.org/drawingml/2006/chartDrawing">
    <cdr:from>
      <cdr:x>0.80445</cdr:x>
      <cdr:y>0.45405</cdr:y>
    </cdr:from>
    <cdr:to>
      <cdr:x>0.88452</cdr:x>
      <cdr:y>0.5585</cdr:y>
    </cdr:to>
    <cdr:pic>
      <cdr:nvPicPr>
        <cdr:cNvPr id="1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819650" y="1600200"/>
          <a:ext cx="479692" cy="368087"/>
        </a:xfrm>
        <a:prstGeom xmlns:a="http://schemas.openxmlformats.org/drawingml/2006/main" prst="rect">
          <a:avLst/>
        </a:prstGeom>
      </cdr:spPr>
    </cdr:pic>
  </cdr:relSizeAnchor>
  <cdr:relSizeAnchor xmlns:cdr="http://schemas.openxmlformats.org/drawingml/2006/chartDrawing">
    <cdr:from>
      <cdr:x>0.52623</cdr:x>
      <cdr:y>0.42969</cdr:y>
    </cdr:from>
    <cdr:to>
      <cdr:x>0.60264</cdr:x>
      <cdr:y>0.52384</cdr:y>
    </cdr:to>
    <cdr:pic>
      <cdr:nvPicPr>
        <cdr:cNvPr id="1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52775" y="1514335"/>
          <a:ext cx="457768" cy="33180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0.50269</cdr:x>
      <cdr:y>0.09248</cdr:y>
    </cdr:from>
    <cdr:to>
      <cdr:x>0.57174</cdr:x>
      <cdr:y>0.18982</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56752" y="329812"/>
          <a:ext cx="419873" cy="347132"/>
        </a:xfrm>
        <a:prstGeom xmlns:a="http://schemas.openxmlformats.org/drawingml/2006/main" prst="rect">
          <a:avLst/>
        </a:prstGeom>
      </cdr:spPr>
    </cdr:pic>
  </cdr:relSizeAnchor>
  <cdr:relSizeAnchor xmlns:cdr="http://schemas.openxmlformats.org/drawingml/2006/chartDrawing">
    <cdr:from>
      <cdr:x>0.29672</cdr:x>
      <cdr:y>0.20727</cdr:y>
    </cdr:from>
    <cdr:to>
      <cdr:x>0.36341</cdr:x>
      <cdr:y>0.30544</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4308" y="739154"/>
          <a:ext cx="405492" cy="350079"/>
        </a:xfrm>
        <a:prstGeom xmlns:a="http://schemas.openxmlformats.org/drawingml/2006/main" prst="rect">
          <a:avLst/>
        </a:prstGeom>
      </cdr:spPr>
    </cdr:pic>
  </cdr:relSizeAnchor>
  <cdr:relSizeAnchor xmlns:cdr="http://schemas.openxmlformats.org/drawingml/2006/chartDrawing">
    <cdr:from>
      <cdr:x>0.67162</cdr:x>
      <cdr:y>0.19748</cdr:y>
    </cdr:from>
    <cdr:to>
      <cdr:x>0.7383</cdr:x>
      <cdr:y>0.29564</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083958" y="704229"/>
          <a:ext cx="405492" cy="350079"/>
        </a:xfrm>
        <a:prstGeom xmlns:a="http://schemas.openxmlformats.org/drawingml/2006/main" prst="rect">
          <a:avLst/>
        </a:prstGeom>
      </cdr:spPr>
    </cdr:pic>
  </cdr:relSizeAnchor>
  <cdr:relSizeAnchor xmlns:cdr="http://schemas.openxmlformats.org/drawingml/2006/chartDrawing">
    <cdr:from>
      <cdr:x>0.20421</cdr:x>
      <cdr:y>0.17679</cdr:y>
    </cdr:from>
    <cdr:to>
      <cdr:x>0.82863</cdr:x>
      <cdr:y>0.27511</cdr:y>
    </cdr:to>
    <cdr:sp macro="" textlink="">
      <cdr:nvSpPr>
        <cdr:cNvPr id="3" name="Left Bracket 2"/>
        <cdr:cNvSpPr/>
      </cdr:nvSpPr>
      <cdr:spPr>
        <a:xfrm xmlns:a="http://schemas.openxmlformats.org/drawingml/2006/main" rot="5400000">
          <a:off x="2964916" y="-1092733"/>
          <a:ext cx="350622" cy="3796995"/>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0.7806</cdr:x>
      <cdr:y>0.58025</cdr:y>
    </cdr:from>
    <cdr:to>
      <cdr:x>0.97896</cdr:x>
      <cdr:y>0.61536</cdr:y>
    </cdr:to>
    <cdr:sp macro="" textlink="">
      <cdr:nvSpPr>
        <cdr:cNvPr id="4" name="Left Bracket 3"/>
        <cdr:cNvSpPr/>
      </cdr:nvSpPr>
      <cdr:spPr>
        <a:xfrm xmlns:a="http://schemas.openxmlformats.org/drawingml/2006/main" rot="5400000">
          <a:off x="5149215" y="1876425"/>
          <a:ext cx="144780" cy="1177290"/>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0.56106</cdr:x>
      <cdr:y>0.57471</cdr:y>
    </cdr:from>
    <cdr:to>
      <cdr:x>0.7453</cdr:x>
      <cdr:y>0.61351</cdr:y>
    </cdr:to>
    <cdr:sp macro="" textlink="">
      <cdr:nvSpPr>
        <cdr:cNvPr id="5" name="Left Bracket 4"/>
        <cdr:cNvSpPr/>
      </cdr:nvSpPr>
      <cdr:spPr>
        <a:xfrm xmlns:a="http://schemas.openxmlformats.org/drawingml/2006/main" rot="5400000">
          <a:off x="3796665" y="1903095"/>
          <a:ext cx="160020" cy="1093470"/>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0.34665</cdr:x>
      <cdr:y>0.57471</cdr:y>
    </cdr:from>
    <cdr:to>
      <cdr:x>0.52318</cdr:x>
      <cdr:y>0.61166</cdr:y>
    </cdr:to>
    <cdr:sp macro="" textlink="">
      <cdr:nvSpPr>
        <cdr:cNvPr id="6" name="Left Bracket 5"/>
        <cdr:cNvSpPr/>
      </cdr:nvSpPr>
      <cdr:spPr>
        <a:xfrm xmlns:a="http://schemas.openxmlformats.org/drawingml/2006/main" rot="5400000">
          <a:off x="2505075" y="1922145"/>
          <a:ext cx="152400" cy="1047750"/>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0.121</cdr:x>
      <cdr:y>0.14368</cdr:y>
    </cdr:from>
    <cdr:to>
      <cdr:x>0.34488</cdr:x>
      <cdr:y>0.17782</cdr:y>
    </cdr:to>
    <cdr:sp macro="" textlink="">
      <cdr:nvSpPr>
        <cdr:cNvPr id="7" name="Left Bracket 6"/>
        <cdr:cNvSpPr/>
      </cdr:nvSpPr>
      <cdr:spPr>
        <a:xfrm xmlns:a="http://schemas.openxmlformats.org/drawingml/2006/main" rot="5400000">
          <a:off x="1312080" y="-1548"/>
          <a:ext cx="140761" cy="1328663"/>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0.85892</cdr:x>
      <cdr:y>0.49894</cdr:y>
    </cdr:from>
    <cdr:to>
      <cdr:x>0.92806</cdr:x>
      <cdr:y>0.57286</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97780" y="2057400"/>
          <a:ext cx="410338" cy="304800"/>
        </a:xfrm>
        <a:prstGeom xmlns:a="http://schemas.openxmlformats.org/drawingml/2006/main" prst="rect">
          <a:avLst/>
        </a:prstGeom>
      </cdr:spPr>
    </cdr:pic>
  </cdr:relSizeAnchor>
  <cdr:relSizeAnchor xmlns:cdr="http://schemas.openxmlformats.org/drawingml/2006/chartDrawing">
    <cdr:from>
      <cdr:x>0.63681</cdr:x>
      <cdr:y>0.49894</cdr:y>
    </cdr:from>
    <cdr:to>
      <cdr:x>0.70249</cdr:x>
      <cdr:y>0.56916</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779520" y="2057400"/>
          <a:ext cx="389820" cy="289560"/>
        </a:xfrm>
        <a:prstGeom xmlns:a="http://schemas.openxmlformats.org/drawingml/2006/main" prst="rect">
          <a:avLst/>
        </a:prstGeom>
      </cdr:spPr>
    </cdr:pic>
  </cdr:relSizeAnchor>
  <cdr:relSizeAnchor xmlns:cdr="http://schemas.openxmlformats.org/drawingml/2006/chartDrawing">
    <cdr:from>
      <cdr:x>0.41993</cdr:x>
      <cdr:y>0.49524</cdr:y>
    </cdr:from>
    <cdr:to>
      <cdr:x>0.48467</cdr:x>
      <cdr:y>0.56446</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492330" y="2042160"/>
          <a:ext cx="384219" cy="285398"/>
        </a:xfrm>
        <a:prstGeom xmlns:a="http://schemas.openxmlformats.org/drawingml/2006/main" prst="rect">
          <a:avLst/>
        </a:prstGeom>
      </cdr:spPr>
    </cdr:pic>
  </cdr:relSizeAnchor>
  <cdr:relSizeAnchor xmlns:cdr="http://schemas.openxmlformats.org/drawingml/2006/chartDrawing">
    <cdr:from>
      <cdr:x>0.22917</cdr:x>
      <cdr:y>0.29798</cdr:y>
    </cdr:from>
    <cdr:to>
      <cdr:x>0.30334</cdr:x>
      <cdr:y>0.37727</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60060" y="1228601"/>
          <a:ext cx="440165" cy="326915"/>
        </a:xfrm>
        <a:prstGeom xmlns:a="http://schemas.openxmlformats.org/drawingml/2006/main" prst="rect">
          <a:avLst/>
        </a:prstGeom>
      </cdr:spPr>
    </cdr:pic>
  </cdr:relSizeAnchor>
  <cdr:relSizeAnchor xmlns:cdr="http://schemas.openxmlformats.org/drawingml/2006/chartDrawing">
    <cdr:from>
      <cdr:x>0.14315</cdr:x>
      <cdr:y>0.14737</cdr:y>
    </cdr:from>
    <cdr:to>
      <cdr:x>0.20785</cdr:x>
      <cdr:y>0.22683</cdr:y>
    </cdr:to>
    <cdr:pic>
      <cdr:nvPicPr>
        <cdr:cNvPr id="1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49556" y="607617"/>
          <a:ext cx="383976" cy="327618"/>
        </a:xfrm>
        <a:prstGeom xmlns:a="http://schemas.openxmlformats.org/drawingml/2006/main" prst="rect">
          <a:avLst/>
        </a:prstGeom>
      </cdr:spPr>
    </cdr:pic>
  </cdr:relSizeAnchor>
  <cdr:relSizeAnchor xmlns:cdr="http://schemas.openxmlformats.org/drawingml/2006/chartDrawing">
    <cdr:from>
      <cdr:x>0.90354</cdr:x>
      <cdr:y>0.62414</cdr:y>
    </cdr:from>
    <cdr:to>
      <cdr:x>0.96458</cdr:x>
      <cdr:y>0.68603</cdr:y>
    </cdr:to>
    <cdr:pic>
      <cdr:nvPicPr>
        <cdr:cNvPr id="1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362220" y="2573372"/>
          <a:ext cx="362306" cy="255150"/>
        </a:xfrm>
        <a:prstGeom xmlns:a="http://schemas.openxmlformats.org/drawingml/2006/main" prst="rect">
          <a:avLst/>
        </a:prstGeom>
      </cdr:spPr>
    </cdr:pic>
  </cdr:relSizeAnchor>
  <cdr:relSizeAnchor xmlns:cdr="http://schemas.openxmlformats.org/drawingml/2006/chartDrawing">
    <cdr:from>
      <cdr:x>0.79986</cdr:x>
      <cdr:y>0.59319</cdr:y>
    </cdr:from>
    <cdr:to>
      <cdr:x>0.86367</cdr:x>
      <cdr:y>0.65786</cdr:y>
    </cdr:to>
    <cdr:pic>
      <cdr:nvPicPr>
        <cdr:cNvPr id="1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747261" y="2446020"/>
          <a:ext cx="378696" cy="266700"/>
        </a:xfrm>
        <a:prstGeom xmlns:a="http://schemas.openxmlformats.org/drawingml/2006/main" prst="rect">
          <a:avLst/>
        </a:prstGeom>
      </cdr:spPr>
    </cdr:pic>
  </cdr:relSizeAnchor>
  <cdr:relSizeAnchor xmlns:cdr="http://schemas.openxmlformats.org/drawingml/2006/chartDrawing">
    <cdr:from>
      <cdr:x>0.68945</cdr:x>
      <cdr:y>0.58395</cdr:y>
    </cdr:from>
    <cdr:to>
      <cdr:x>0.75606</cdr:x>
      <cdr:y>0.65147</cdr:y>
    </cdr:to>
    <cdr:pic>
      <cdr:nvPicPr>
        <cdr:cNvPr id="1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091686" y="2407658"/>
          <a:ext cx="395328" cy="278392"/>
        </a:xfrm>
        <a:prstGeom xmlns:a="http://schemas.openxmlformats.org/drawingml/2006/main" prst="rect">
          <a:avLst/>
        </a:prstGeom>
      </cdr:spPr>
    </cdr:pic>
  </cdr:relSizeAnchor>
  <cdr:relSizeAnchor xmlns:cdr="http://schemas.openxmlformats.org/drawingml/2006/chartDrawing">
    <cdr:from>
      <cdr:x>0.57005</cdr:x>
      <cdr:y>0.57471</cdr:y>
    </cdr:from>
    <cdr:to>
      <cdr:x>0.63567</cdr:x>
      <cdr:y>0.64123</cdr:y>
    </cdr:to>
    <cdr:pic>
      <cdr:nvPicPr>
        <cdr:cNvPr id="17"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383280" y="2369820"/>
          <a:ext cx="389515" cy="274320"/>
        </a:xfrm>
        <a:prstGeom xmlns:a="http://schemas.openxmlformats.org/drawingml/2006/main" prst="rect">
          <a:avLst/>
        </a:prstGeom>
      </cdr:spPr>
    </cdr:pic>
  </cdr:relSizeAnchor>
  <cdr:relSizeAnchor xmlns:cdr="http://schemas.openxmlformats.org/drawingml/2006/chartDrawing">
    <cdr:from>
      <cdr:x>0.44978</cdr:x>
      <cdr:y>0.62275</cdr:y>
    </cdr:from>
    <cdr:to>
      <cdr:x>0.52141</cdr:x>
      <cdr:y>0.69536</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669317" y="2567641"/>
          <a:ext cx="425102" cy="299384"/>
        </a:xfrm>
        <a:prstGeom xmlns:a="http://schemas.openxmlformats.org/drawingml/2006/main" prst="rect">
          <a:avLst/>
        </a:prstGeom>
      </cdr:spPr>
    </cdr:pic>
  </cdr:relSizeAnchor>
  <cdr:relSizeAnchor xmlns:cdr="http://schemas.openxmlformats.org/drawingml/2006/chartDrawing">
    <cdr:from>
      <cdr:x>0.34922</cdr:x>
      <cdr:y>0.57655</cdr:y>
    </cdr:from>
    <cdr:to>
      <cdr:x>0.42032</cdr:x>
      <cdr:y>0.64862</cdr:y>
    </cdr:to>
    <cdr:pic>
      <cdr:nvPicPr>
        <cdr:cNvPr id="19"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072640" y="2377440"/>
          <a:ext cx="421975" cy="297180"/>
        </a:xfrm>
        <a:prstGeom xmlns:a="http://schemas.openxmlformats.org/drawingml/2006/main" prst="rect">
          <a:avLst/>
        </a:prstGeom>
      </cdr:spPr>
    </cdr:pic>
  </cdr:relSizeAnchor>
  <cdr:relSizeAnchor xmlns:cdr="http://schemas.openxmlformats.org/drawingml/2006/chartDrawing">
    <cdr:from>
      <cdr:x>0.19964</cdr:x>
      <cdr:y>0.07484</cdr:y>
    </cdr:from>
    <cdr:to>
      <cdr:x>0.26</cdr:x>
      <cdr:y>0.12622</cdr:y>
    </cdr:to>
    <cdr:pic>
      <cdr:nvPicPr>
        <cdr:cNvPr id="20"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2"/>
        <a:srcRect xmlns:a="http://schemas.openxmlformats.org/drawingml/2006/main" t="1" r="16748" b="30098"/>
        <a:stretch xmlns:a="http://schemas.openxmlformats.org/drawingml/2006/main"/>
      </cdr:blipFill>
      <cdr:spPr>
        <a:xfrm xmlns:a="http://schemas.openxmlformats.org/drawingml/2006/main">
          <a:off x="1184806" y="308584"/>
          <a:ext cx="358244" cy="21181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0.72852</cdr:x>
      <cdr:y>0.04194</cdr:y>
    </cdr:from>
    <cdr:to>
      <cdr:x>0.79487</cdr:x>
      <cdr:y>0.09087</cdr:y>
    </cdr:to>
    <cdr:pic>
      <cdr:nvPicPr>
        <cdr:cNvPr id="5"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r="8874" b="38235"/>
        <a:stretch xmlns:a="http://schemas.openxmlformats.org/drawingml/2006/main"/>
      </cdr:blipFill>
      <cdr:spPr>
        <a:xfrm xmlns:a="http://schemas.openxmlformats.org/drawingml/2006/main">
          <a:off x="4330048" y="171450"/>
          <a:ext cx="394352" cy="200025"/>
        </a:xfrm>
        <a:prstGeom xmlns:a="http://schemas.openxmlformats.org/drawingml/2006/main" prst="rect">
          <a:avLst/>
        </a:prstGeom>
      </cdr:spPr>
    </cdr:pic>
  </cdr:relSizeAnchor>
  <cdr:relSizeAnchor xmlns:cdr="http://schemas.openxmlformats.org/drawingml/2006/chartDrawing">
    <cdr:from>
      <cdr:x>0.30321</cdr:x>
      <cdr:y>0.22725</cdr:y>
    </cdr:from>
    <cdr:to>
      <cdr:x>0.3734</cdr:x>
      <cdr:y>0.30579</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2158" y="929008"/>
          <a:ext cx="417168" cy="321082"/>
        </a:xfrm>
        <a:prstGeom xmlns:a="http://schemas.openxmlformats.org/drawingml/2006/main" prst="rect">
          <a:avLst/>
        </a:prstGeom>
      </cdr:spPr>
    </cdr:pic>
  </cdr:relSizeAnchor>
  <cdr:relSizeAnchor xmlns:cdr="http://schemas.openxmlformats.org/drawingml/2006/chartDrawing">
    <cdr:from>
      <cdr:x>0.16538</cdr:x>
      <cdr:y>0.30124</cdr:y>
    </cdr:from>
    <cdr:to>
      <cdr:x>0.51731</cdr:x>
      <cdr:y>0.33614</cdr:y>
    </cdr:to>
    <cdr:sp macro="" textlink="">
      <cdr:nvSpPr>
        <cdr:cNvPr id="8" name="Left Bracket 7"/>
        <cdr:cNvSpPr/>
      </cdr:nvSpPr>
      <cdr:spPr>
        <a:xfrm xmlns:a="http://schemas.openxmlformats.org/drawingml/2006/main" rot="5400000">
          <a:off x="1957479" y="256960"/>
          <a:ext cx="142676" cy="2091731"/>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0.59775</cdr:x>
      <cdr:y>0.10298</cdr:y>
    </cdr:from>
    <cdr:to>
      <cdr:x>0.94968</cdr:x>
      <cdr:y>0.13789</cdr:y>
    </cdr:to>
    <cdr:sp macro="" textlink="">
      <cdr:nvSpPr>
        <cdr:cNvPr id="9" name="Left Bracket 8"/>
        <cdr:cNvSpPr/>
      </cdr:nvSpPr>
      <cdr:spPr>
        <a:xfrm xmlns:a="http://schemas.openxmlformats.org/drawingml/2006/main" rot="5400000">
          <a:off x="4527312" y="-553516"/>
          <a:ext cx="142716" cy="2091731"/>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0.82308</cdr:x>
      <cdr:y>0.24091</cdr:y>
    </cdr:from>
    <cdr:to>
      <cdr:x>0.90702</cdr:x>
      <cdr:y>0.31919</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892054" y="984890"/>
          <a:ext cx="498906" cy="320019"/>
        </a:xfrm>
        <a:prstGeom xmlns:a="http://schemas.openxmlformats.org/drawingml/2006/main" prst="rect">
          <a:avLst/>
        </a:prstGeom>
      </cdr:spPr>
    </cdr:pic>
  </cdr:relSizeAnchor>
  <cdr:relSizeAnchor xmlns:cdr="http://schemas.openxmlformats.org/drawingml/2006/chartDrawing">
    <cdr:from>
      <cdr:x>0.63333</cdr:x>
      <cdr:y>0.10951</cdr:y>
    </cdr:from>
    <cdr:to>
      <cdr:x>0.70032</cdr:x>
      <cdr:y>0.18593</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764260" y="447686"/>
          <a:ext cx="398165" cy="312415"/>
        </a:xfrm>
        <a:prstGeom xmlns:a="http://schemas.openxmlformats.org/drawingml/2006/main" prst="rect">
          <a:avLst/>
        </a:prstGeom>
      </cdr:spPr>
    </cdr:pic>
  </cdr:relSizeAnchor>
  <cdr:relSizeAnchor xmlns:cdr="http://schemas.openxmlformats.org/drawingml/2006/chartDrawing">
    <cdr:from>
      <cdr:x>0.40448</cdr:x>
      <cdr:y>0.38957</cdr:y>
    </cdr:from>
    <cdr:to>
      <cdr:x>0.47948</cdr:x>
      <cdr:y>0.47763</cdr:y>
    </cdr:to>
    <cdr:pic>
      <cdr:nvPicPr>
        <cdr:cNvPr id="1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404095" y="1592594"/>
          <a:ext cx="445770" cy="360031"/>
        </a:xfrm>
        <a:prstGeom xmlns:a="http://schemas.openxmlformats.org/drawingml/2006/main" prst="rect">
          <a:avLst/>
        </a:prstGeom>
      </cdr:spPr>
    </cdr:pic>
  </cdr:relSizeAnchor>
  <cdr:relSizeAnchor xmlns:cdr="http://schemas.openxmlformats.org/drawingml/2006/chartDrawing">
    <cdr:from>
      <cdr:x>0.20831</cdr:x>
      <cdr:y>0.32153</cdr:y>
    </cdr:from>
    <cdr:to>
      <cdr:x>0.29679</cdr:x>
      <cdr:y>0.40404</cdr:y>
    </cdr:to>
    <cdr:pic>
      <cdr:nvPicPr>
        <cdr:cNvPr id="1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38101" y="1314443"/>
          <a:ext cx="525889" cy="337312"/>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0.1364</cdr:x>
      <cdr:y>0.49932</cdr:y>
    </cdr:from>
    <cdr:to>
      <cdr:x>0.20213</cdr:x>
      <cdr:y>0.54988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45849" y="2541596"/>
          <a:ext cx="407641" cy="257377"/>
        </a:xfrm>
        <a:prstGeom xmlns:a="http://schemas.openxmlformats.org/drawingml/2006/main" prst="rect">
          <a:avLst/>
        </a:prstGeom>
      </cdr:spPr>
    </cdr:pic>
  </cdr:relSizeAnchor>
  <cdr:relSizeAnchor xmlns:cdr="http://schemas.openxmlformats.org/drawingml/2006/chartDrawing">
    <cdr:from>
      <cdr:x>0.21074</cdr:x>
      <cdr:y>0.50311</cdr:y>
    </cdr:from>
    <cdr:to>
      <cdr:x>0.27831</cdr:x>
      <cdr:y>0.54927</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06874" y="2560900"/>
          <a:ext cx="419056" cy="234967"/>
        </a:xfrm>
        <a:prstGeom xmlns:a="http://schemas.openxmlformats.org/drawingml/2006/main" prst="rect">
          <a:avLst/>
        </a:prstGeom>
      </cdr:spPr>
    </cdr:pic>
  </cdr:relSizeAnchor>
  <cdr:relSizeAnchor xmlns:cdr="http://schemas.openxmlformats.org/drawingml/2006/chartDrawing">
    <cdr:from>
      <cdr:x>0.6537</cdr:x>
      <cdr:y>0.35367</cdr:y>
    </cdr:from>
    <cdr:to>
      <cdr:x>0.70598</cdr:x>
      <cdr:y>0.39944</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053850" y="1800217"/>
          <a:ext cx="324210" cy="232977"/>
        </a:xfrm>
        <a:prstGeom xmlns:a="http://schemas.openxmlformats.org/drawingml/2006/main" prst="rect">
          <a:avLst/>
        </a:prstGeom>
      </cdr:spPr>
    </cdr:pic>
  </cdr:relSizeAnchor>
  <cdr:relSizeAnchor xmlns:cdr="http://schemas.openxmlformats.org/drawingml/2006/chartDrawing">
    <cdr:from>
      <cdr:x>0.7299</cdr:x>
      <cdr:y>0.3619</cdr:y>
    </cdr:from>
    <cdr:to>
      <cdr:x>0.78863</cdr:x>
      <cdr:y>0.40019</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26424" y="1842122"/>
          <a:ext cx="364209" cy="194902"/>
        </a:xfrm>
        <a:prstGeom xmlns:a="http://schemas.openxmlformats.org/drawingml/2006/main" prst="rect">
          <a:avLst/>
        </a:prstGeom>
      </cdr:spPr>
    </cdr:pic>
  </cdr:relSizeAnchor>
  <cdr:relSizeAnchor xmlns:cdr="http://schemas.openxmlformats.org/drawingml/2006/chartDrawing">
    <cdr:from>
      <cdr:x>0.14008</cdr:x>
      <cdr:y>0.4892</cdr:y>
    </cdr:from>
    <cdr:to>
      <cdr:x>0.28815</cdr:x>
      <cdr:y>0.51575</cdr:y>
    </cdr:to>
    <cdr:sp macro="" textlink="">
      <cdr:nvSpPr>
        <cdr:cNvPr id="10" name="Left Bracket 9"/>
        <cdr:cNvSpPr/>
      </cdr:nvSpPr>
      <cdr:spPr>
        <a:xfrm xmlns:a="http://schemas.openxmlformats.org/drawingml/2006/main" rot="5400000">
          <a:off x="1247776" y="2569847"/>
          <a:ext cx="160018" cy="918209"/>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0.6445</cdr:x>
      <cdr:y>0.34057</cdr:y>
    </cdr:from>
    <cdr:to>
      <cdr:x>0.80301</cdr:x>
      <cdr:y>0.36885</cdr:y>
    </cdr:to>
    <cdr:sp macro="" textlink="">
      <cdr:nvSpPr>
        <cdr:cNvPr id="11" name="Left Bracket 10"/>
        <cdr:cNvSpPr/>
      </cdr:nvSpPr>
      <cdr:spPr>
        <a:xfrm xmlns:a="http://schemas.openxmlformats.org/drawingml/2006/main" rot="5400000">
          <a:off x="4416354" y="1314028"/>
          <a:ext cx="143942" cy="982986"/>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0.29814</cdr:x>
      <cdr:y>0.36611</cdr:y>
    </cdr:from>
    <cdr:to>
      <cdr:x>0.46018</cdr:x>
      <cdr:y>0.39692</cdr:y>
    </cdr:to>
    <cdr:sp macro="" textlink="">
      <cdr:nvSpPr>
        <cdr:cNvPr id="12" name="Left Bracket 11"/>
        <cdr:cNvSpPr/>
      </cdr:nvSpPr>
      <cdr:spPr>
        <a:xfrm xmlns:a="http://schemas.openxmlformats.org/drawingml/2006/main" rot="5400000">
          <a:off x="2258376" y="1797367"/>
          <a:ext cx="185739" cy="1004888"/>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0.46387</cdr:x>
      <cdr:y>0.5246</cdr:y>
    </cdr:from>
    <cdr:to>
      <cdr:x>0.63467</cdr:x>
      <cdr:y>0.5562</cdr:y>
    </cdr:to>
    <cdr:sp macro="" textlink="">
      <cdr:nvSpPr>
        <cdr:cNvPr id="13" name="Left Bracket 12"/>
        <cdr:cNvSpPr/>
      </cdr:nvSpPr>
      <cdr:spPr>
        <a:xfrm xmlns:a="http://schemas.openxmlformats.org/drawingml/2006/main" rot="5400000">
          <a:off x="3310888" y="2727962"/>
          <a:ext cx="190504" cy="1059180"/>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0.80701</cdr:x>
      <cdr:y>0.13878</cdr:y>
    </cdr:from>
    <cdr:to>
      <cdr:x>0.97904</cdr:x>
      <cdr:y>0.17291</cdr:y>
    </cdr:to>
    <cdr:sp macro="" textlink="">
      <cdr:nvSpPr>
        <cdr:cNvPr id="14" name="Left Bracket 13"/>
        <cdr:cNvSpPr/>
      </cdr:nvSpPr>
      <cdr:spPr>
        <a:xfrm xmlns:a="http://schemas.openxmlformats.org/drawingml/2006/main" rot="5400000">
          <a:off x="5451164" y="259860"/>
          <a:ext cx="173727" cy="1066829"/>
        </a:xfrm>
        <a:prstGeom xmlns:a="http://schemas.openxmlformats.org/drawingml/2006/main" prst="lef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0.33177</cdr:x>
      <cdr:y>0.3024</cdr:y>
    </cdr:from>
    <cdr:to>
      <cdr:x>0.40242</cdr:x>
      <cdr:y>0.36279</cdr:y>
    </cdr:to>
    <cdr:pic>
      <cdr:nvPicPr>
        <cdr:cNvPr id="1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057470" y="1539240"/>
          <a:ext cx="438080" cy="307439"/>
        </a:xfrm>
        <a:prstGeom xmlns:a="http://schemas.openxmlformats.org/drawingml/2006/main" prst="rect">
          <a:avLst/>
        </a:prstGeom>
      </cdr:spPr>
    </cdr:pic>
  </cdr:relSizeAnchor>
  <cdr:relSizeAnchor xmlns:cdr="http://schemas.openxmlformats.org/drawingml/2006/chartDrawing">
    <cdr:from>
      <cdr:x>0.51915</cdr:x>
      <cdr:y>0.46258</cdr:y>
    </cdr:from>
    <cdr:to>
      <cdr:x>0.58335</cdr:x>
      <cdr:y>0.51175</cdr:y>
    </cdr:to>
    <cdr:pic>
      <cdr:nvPicPr>
        <cdr:cNvPr id="1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219449" y="2354581"/>
          <a:ext cx="398133" cy="250296"/>
        </a:xfrm>
        <a:prstGeom xmlns:a="http://schemas.openxmlformats.org/drawingml/2006/main" prst="rect">
          <a:avLst/>
        </a:prstGeom>
      </cdr:spPr>
    </cdr:pic>
  </cdr:relSizeAnchor>
  <cdr:relSizeAnchor xmlns:cdr="http://schemas.openxmlformats.org/drawingml/2006/chartDrawing">
    <cdr:from>
      <cdr:x>0.19538</cdr:x>
      <cdr:y>0.42964</cdr:y>
    </cdr:from>
    <cdr:to>
      <cdr:x>0.24514</cdr:x>
      <cdr:y>0.48228</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11619" y="2186940"/>
          <a:ext cx="308571" cy="267917"/>
        </a:xfrm>
        <a:prstGeom xmlns:a="http://schemas.openxmlformats.org/drawingml/2006/main" prst="rect">
          <a:avLst/>
        </a:prstGeom>
      </cdr:spPr>
    </cdr:pic>
  </cdr:relSizeAnchor>
  <cdr:relSizeAnchor xmlns:cdr="http://schemas.openxmlformats.org/drawingml/2006/chartDrawing">
    <cdr:from>
      <cdr:x>0.31088</cdr:x>
      <cdr:y>0.37038</cdr:y>
    </cdr:from>
    <cdr:to>
      <cdr:x>0.37612</cdr:x>
      <cdr:y>0.40793</cdr:y>
    </cdr:to>
    <cdr:pic>
      <cdr:nvPicPr>
        <cdr:cNvPr id="19"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927860" y="2232660"/>
          <a:ext cx="404531" cy="226342"/>
        </a:xfrm>
        <a:prstGeom xmlns:a="http://schemas.openxmlformats.org/drawingml/2006/main" prst="rect">
          <a:avLst/>
        </a:prstGeom>
      </cdr:spPr>
    </cdr:pic>
  </cdr:relSizeAnchor>
  <cdr:relSizeAnchor xmlns:cdr="http://schemas.openxmlformats.org/drawingml/2006/chartDrawing">
    <cdr:from>
      <cdr:x>0.38707</cdr:x>
      <cdr:y>0.37038</cdr:y>
    </cdr:from>
    <cdr:to>
      <cdr:x>0.4523</cdr:x>
      <cdr:y>0.40793</cdr:y>
    </cdr:to>
    <cdr:pic>
      <cdr:nvPicPr>
        <cdr:cNvPr id="20"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400300" y="2232660"/>
          <a:ext cx="404531" cy="226342"/>
        </a:xfrm>
        <a:prstGeom xmlns:a="http://schemas.openxmlformats.org/drawingml/2006/main" prst="rect">
          <a:avLst/>
        </a:prstGeom>
      </cdr:spPr>
    </cdr:pic>
  </cdr:relSizeAnchor>
  <cdr:relSizeAnchor xmlns:cdr="http://schemas.openxmlformats.org/drawingml/2006/chartDrawing">
    <cdr:from>
      <cdr:x>0.47923</cdr:x>
      <cdr:y>0.53092</cdr:y>
    </cdr:from>
    <cdr:to>
      <cdr:x>0.54446</cdr:x>
      <cdr:y>0.56847</cdr:y>
    </cdr:to>
    <cdr:pic>
      <cdr:nvPicPr>
        <cdr:cNvPr id="2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971800" y="3200400"/>
          <a:ext cx="404531" cy="226342"/>
        </a:xfrm>
        <a:prstGeom xmlns:a="http://schemas.openxmlformats.org/drawingml/2006/main" prst="rect">
          <a:avLst/>
        </a:prstGeom>
      </cdr:spPr>
    </cdr:pic>
  </cdr:relSizeAnchor>
  <cdr:relSizeAnchor xmlns:cdr="http://schemas.openxmlformats.org/drawingml/2006/chartDrawing">
    <cdr:from>
      <cdr:x>0.57139</cdr:x>
      <cdr:y>0.52586</cdr:y>
    </cdr:from>
    <cdr:to>
      <cdr:x>0.63662</cdr:x>
      <cdr:y>0.56341</cdr:y>
    </cdr:to>
    <cdr:pic>
      <cdr:nvPicPr>
        <cdr:cNvPr id="2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543300" y="3169920"/>
          <a:ext cx="404531" cy="226342"/>
        </a:xfrm>
        <a:prstGeom xmlns:a="http://schemas.openxmlformats.org/drawingml/2006/main" prst="rect">
          <a:avLst/>
        </a:prstGeom>
      </cdr:spPr>
    </cdr:pic>
  </cdr:relSizeAnchor>
  <cdr:relSizeAnchor xmlns:cdr="http://schemas.openxmlformats.org/drawingml/2006/chartDrawing">
    <cdr:from>
      <cdr:x>0.70134</cdr:x>
      <cdr:y>0.28069</cdr:y>
    </cdr:from>
    <cdr:to>
      <cdr:x>0.76657</cdr:x>
      <cdr:y>0.33622</cdr:y>
    </cdr:to>
    <cdr:pic>
      <cdr:nvPicPr>
        <cdr:cNvPr id="2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349268" y="1428750"/>
          <a:ext cx="404518" cy="282676"/>
        </a:xfrm>
        <a:prstGeom xmlns:a="http://schemas.openxmlformats.org/drawingml/2006/main" prst="rect">
          <a:avLst/>
        </a:prstGeom>
      </cdr:spPr>
    </cdr:pic>
  </cdr:relSizeAnchor>
  <cdr:relSizeAnchor xmlns:cdr="http://schemas.openxmlformats.org/drawingml/2006/chartDrawing">
    <cdr:from>
      <cdr:x>0.82145</cdr:x>
      <cdr:y>0.16654</cdr:y>
    </cdr:from>
    <cdr:to>
      <cdr:x>0.88669</cdr:x>
      <cdr:y>0.21886</cdr:y>
    </cdr:to>
    <cdr:pic>
      <cdr:nvPicPr>
        <cdr:cNvPr id="2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094137" y="847725"/>
          <a:ext cx="404580" cy="266319"/>
        </a:xfrm>
        <a:prstGeom xmlns:a="http://schemas.openxmlformats.org/drawingml/2006/main" prst="rect">
          <a:avLst/>
        </a:prstGeom>
      </cdr:spPr>
    </cdr:pic>
  </cdr:relSizeAnchor>
  <cdr:relSizeAnchor xmlns:cdr="http://schemas.openxmlformats.org/drawingml/2006/chartDrawing">
    <cdr:from>
      <cdr:x>0.90624</cdr:x>
      <cdr:y>0.15157</cdr:y>
    </cdr:from>
    <cdr:to>
      <cdr:x>0.97147</cdr:x>
      <cdr:y>0.20763</cdr:y>
    </cdr:to>
    <cdr:pic>
      <cdr:nvPicPr>
        <cdr:cNvPr id="2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619954" y="771525"/>
          <a:ext cx="404518" cy="285369"/>
        </a:xfrm>
        <a:prstGeom xmlns:a="http://schemas.openxmlformats.org/drawingml/2006/main" prst="rect">
          <a:avLst/>
        </a:prstGeom>
      </cdr:spPr>
    </cdr:pic>
  </cdr:relSizeAnchor>
  <cdr:relSizeAnchor xmlns:cdr="http://schemas.openxmlformats.org/drawingml/2006/chartDrawing">
    <cdr:from>
      <cdr:x>0.86617</cdr:x>
      <cdr:y>0.09231</cdr:y>
    </cdr:from>
    <cdr:to>
      <cdr:x>0.91845</cdr:x>
      <cdr:y>0.13808</cdr:y>
    </cdr:to>
    <cdr:pic>
      <cdr:nvPicPr>
        <cdr:cNvPr id="2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371475" y="469892"/>
          <a:ext cx="324210" cy="23297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EF7E8-0B99-4759-9D3C-AAF4297A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LBT</cp:lastModifiedBy>
  <cp:revision>5</cp:revision>
  <dcterms:created xsi:type="dcterms:W3CDTF">2026-05-11T02:41:00Z</dcterms:created>
  <dcterms:modified xsi:type="dcterms:W3CDTF">2026-05-11T03:47:00Z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7c619b95-6a89-45da-b0fc-6f8e66319740</vt:lpwstr>
  </property>
</Properties>
</file>